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SSS RISK MANAGEMENT AND INSURANCE BROKERS PRIVATE LIMITED</w:t>
      </w:r>
    </w:p>
    <w:p>
      <w:r>
        <w:t>COMPANY NAME</w:t>
      </w:r>
    </w:p>
    <w:p>
      <w:r>
        <w:t>HEADQUARTERS CITY</w:t>
      </w:r>
    </w:p>
    <w:p>
      <w:r>
        <w:t>Hyderabad</w:t>
      </w:r>
    </w:p>
    <w:p>
      <w:r>
        <w:t>HEADQUARTERS FULL ADDRESS</w:t>
      </w:r>
    </w:p>
    <w:p>
      <w:r>
        <w:t>Plot No 36, P.No.25/A, Rd No. 05, SBI Officers Colony, Banjara Hills, Hyderabad, Telangana 500034</w:t>
      </w:r>
    </w:p>
    <w:p>
      <w:pPr>
        <w:pStyle w:val="Heading1"/>
      </w:pPr>
      <w:r>
        <w:t>ABOUT THE COMPANY</w:t>
      </w:r>
    </w:p>
    <w:p>
      <w:r>
        <w:t>SSS Risk Management and Insurance Brokers Private Limited was incorporated in April 2018, marking its entry into the Indian insurance landscape. Licensed by the Insurance Regulatory and Development Authority of India (IRDAI) as a Direct Insurance Broker, the company was established with the vision of providing comprehensive risk management and tailored insurance solutions. From its inception, it has aimed to simplify the complex world of insurance for its clients.</w:t>
      </w:r>
    </w:p>
    <w:p>
      <w:r>
        <w:t>Positioned as a rapidly growing entity in the Indian insurance brokerage sector, SSS Risk Management and Insurance Brokers has carved a niche by focusing on client-centric services and technology integration. The company serves a diverse clientele ranging from individuals and small and medium-sized enterprises (SMEs) to large corporate houses, offering unbiased advice and a wide array of products. Its competitive edge lies in its ability to understand specific client needs and provide customized, cost-effective solutions backed by strong analytical capabilities and a robust network of insurer partnerships.</w:t>
      </w:r>
    </w:p>
    <w:p>
      <w:r>
        <w:t>The company offers a broad spectrum of insurance products and services across various categories. In general insurance, it provides solutions for motor, health, property, marine, and liability risks. For life insurance, it covers term plans, investment plans, and retirement solutions. Additionally, SSS Risk Management offers specialized services in corporate risk advisory, employee benefits, and re-insurance, acting as a one-stop solution for all insurance requirements. Their approach emphasizes professional guidance throughout the policy lifecycle, from assessment and placement to claims assistance.</w:t>
      </w:r>
    </w:p>
    <w:p>
      <w:r>
        <w:t>KEY MANAGEMENT PERSONNEL</w:t>
      </w:r>
    </w:p>
    <w:p>
      <w:r>
        <w:t>CEO: Mr. K. Krishna Murthy - Experienced professional with a strong background in the insurance industry, focusing on operational excellence and business development.</w:t>
      </w:r>
    </w:p>
    <w:p>
      <w:r>
        <w:t>Chairman: Dr. S. S. Reddy - Visionary founder with extensive experience in the financial and insurance sectors, driving the company's strategic growth.</w:t>
      </w:r>
    </w:p>
    <w:p>
      <w:r>
        <w:t>Other Executives</w:t>
      </w:r>
    </w:p>
    <w:p>
      <w:r>
        <w:t>Mrs. S. Aruna - Director contributing to the company's administrative and operational efficiencies.</w:t>
      </w:r>
    </w:p>
    <w:p>
      <w:r>
        <w:t>Mr. S. Pavan Kumar Reddy - Director involved in strategic planning and business development.</w:t>
      </w:r>
    </w:p>
    <w:p>
      <w:pPr>
        <w:pStyle w:val="Heading1"/>
      </w:pPr>
      <w:r>
        <w:t>PARTNER INSURANCE COMPANIES</w:t>
      </w:r>
    </w:p>
    <w:p>
      <w:r>
        <w:t>- Life Insurers: HDFC Life Insurance Company Limited, ICICI Prudential Life Insurance Company Limited, Bajaj Allianz Life Insurance Company Limited, Max Life Insurance Company Limited, SBI Life Insurance Company Limited, PNB MetLife India Insurance Company Limited, Star Union Dai-ichi Life Insurance Company Limited, Shriram Life Insurance Company Limited, Canara HSBC Oriental Bank of Commerce Life Insurance Company Limited, Edelweiss Tokio Life Insurance Company Limited, Exide Life Insurance Company Limited, Future Generali India Life Insurance Company Limited, IndiaFirst Life Insurance Company Limited, Kotak Mahindra Life Insurance Company Limited, Aegon Life Insurance Company Limited, Aviva Life Insurance Company India Limited, Reliance Nippon Life Insurance Company Limited</w:t>
      </w:r>
    </w:p>
    <w:p>
      <w:r>
        <w:t>- General Insurers: HDFC ERGO General Insurance Company Limited, Bajaj Allianz General Insurance Company Limited, Future Generali India Insurance Company Limited, SBI General Insurance Company Limited, ICICI Lombard General Insurance Company Limited, New India Assurance Company Limited, Oriental Insurance Company Limited, United India Insurance Company Limited, Universal Sompo General Insurance Company Limited, Shriram General Insurance Company Limited, Liberty General Insurance Limited, Cholamandalam MS General Insurance Company Limited, Digit Insurance, Go Digit General Insurance Limited, Edelweiss General Insurance Company Limited, Acko General Insurance Limited, Kotak Mahindra General Insurance Company Limited</w:t>
      </w:r>
    </w:p>
    <w:p>
      <w:r>
        <w:t>- Health Insurers: Star Health and Allied Insurance Company Limited, Aditya Birla Health Insurance Company Limited, Niva Bupa Health Insurance Company Limited, Care Health Insurance Limited,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