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SUYASH INSURANCE BROKING LLP</w:t>
      </w:r>
    </w:p>
    <w:p>
      <w:r>
        <w:t>COMPANY NAME</w:t>
      </w:r>
    </w:p>
    <w:p>
      <w:r>
        <w:t>HEADQUARTERS CITY</w:t>
      </w:r>
    </w:p>
    <w:p>
      <w:r>
        <w:t>Mumbai</w:t>
      </w:r>
    </w:p>
    <w:p>
      <w:r>
        <w:t>HEADQUARTERS FULL ADDRESS</w:t>
      </w:r>
    </w:p>
    <w:p>
      <w:r>
        <w:t>504, 5th Floor, Vini Elegance, Opp. Lokhandwala Complex, Swami Vivekanand Road, Kandivali West, Mumbai, Maharashtra 400067</w:t>
      </w:r>
    </w:p>
    <w:p>
      <w:pPr>
        <w:pStyle w:val="Heading1"/>
      </w:pPr>
      <w:r>
        <w:t>ABOUT THE COMPANY</w:t>
      </w:r>
    </w:p>
    <w:p>
      <w:r>
        <w:t>SUYASH INSURANCE BROKING LLP is an insurance broking firm licensed by the Insurance Regulatory and Development Authority of India (IRDAI). The company commenced its operations in 2017 with the aim of simplifying the complex world of insurance for individuals and businesses alike. Since its inception, it has established itself as a trusted intermediary, providing expert advice and facilitating a wide range of insurance solutions across India.</w:t>
      </w:r>
    </w:p>
    <w:p>
      <w:r>
        <w:t>The company has carved a niche in the competitive insurance market by adopting a client-centric approach. It focuses on understanding the unique needs of each client, whether an individual seeking personal coverage or a large corporation managing complex risks, and then offering customized solutions. SUYASH INSURANCE BROKING LLP acts as an independent advisor, helping clients navigate various policy options and choose the most suitable plans from its diverse network of partner insurers.</w:t>
      </w:r>
    </w:p>
    <w:p>
      <w:r>
        <w:t>SUYASH INSURANCE BROKING LLP offers a comprehensive portfolio of insurance products covering both life and non-life segments. This includes life insurance plans for financial security, health insurance for medical needs, motor insurance for vehicles, property insurance for assets, travel insurance, marine insurance, and various commercial insurance products for businesses. Their services extend to claims assistance and ongoing policy management, ensuring a seamless experience for policyholders.</w:t>
      </w:r>
    </w:p>
    <w:p>
      <w:r>
        <w:t>KEY MANAGEMENT PERSONNEL</w:t>
      </w:r>
    </w:p>
    <w:p>
      <w:r>
        <w:t>CEO: Suyash Prasad Sawant (Founder and Principal Officer. He is an experienced professional in the insurance sector, leading the company's strategic direction and operations since its establishment.)</w:t>
      </w:r>
    </w:p>
    <w:p>
      <w:r>
        <w:t>Chairman: Information not publicly designated for a distinct Chairman role.</w:t>
      </w:r>
    </w:p>
    <w:p>
      <w:r>
        <w:t>Other Executives: Rajani Prasad Sawant (Designated Partner).</w:t>
      </w:r>
    </w:p>
    <w:p>
      <w:pPr>
        <w:pStyle w:val="Heading1"/>
      </w:pPr>
      <w:r>
        <w:t>PARTNER INSURANCE COMPANIES</w:t>
      </w:r>
    </w:p>
    <w:p>
      <w:r>
        <w:t>- HDFC Life Insurance Co. Ltd.</w:t>
      </w:r>
    </w:p>
    <w:p>
      <w:r>
        <w:t>- Max Life Insurance Co. Ltd.</w:t>
      </w:r>
    </w:p>
    <w:p>
      <w:r>
        <w:t>- SBI Life Insurance Co. Ltd.</w:t>
      </w:r>
    </w:p>
    <w:p>
      <w:r>
        <w:t>- Bajaj Allianz Life Insurance Co. Ltd.</w:t>
      </w:r>
    </w:p>
    <w:p>
      <w:r>
        <w:t>- ICICI Prudential Life Insurance Co. Ltd.</w:t>
      </w:r>
    </w:p>
    <w:p>
      <w:r>
        <w:t>- Star Union Dai-ichi Life Insurance Co. Ltd.</w:t>
      </w:r>
    </w:p>
    <w:p>
      <w:r>
        <w:t>- PNB MetLife India Insurance Co. Ltd.</w:t>
      </w:r>
    </w:p>
    <w:p>
      <w:r>
        <w:t>- Aditya Birla Sun Life Insurance Co. Ltd.</w:t>
      </w:r>
    </w:p>
    <w:p>
      <w:r>
        <w:t>- Edelweiss Tokio Life Insurance Co. Ltd.</w:t>
      </w:r>
    </w:p>
    <w:p>
      <w:r>
        <w:t>- Canara HSBC Life Insurance Company Ltd.</w:t>
      </w:r>
    </w:p>
    <w:p>
      <w:r>
        <w:t>- Ageas Federal Life Insurance Co. Ltd.</w:t>
      </w:r>
    </w:p>
    <w:p>
      <w:r>
        <w:t>- Future Generali India Life Insurance Company Ltd.</w:t>
      </w:r>
    </w:p>
    <w:p>
      <w:r>
        <w:t>- Shriram Life Insurance Co. Ltd.</w:t>
      </w:r>
    </w:p>
    <w:p>
      <w:r>
        <w:t>- Exide Life Insurance Co. Ltd.</w:t>
      </w:r>
    </w:p>
    <w:p>
      <w:r>
        <w:t>- IndiaFirst Life Insurance Co. Ltd.</w:t>
      </w:r>
    </w:p>
    <w:p>
      <w:r>
        <w:t>- LIC of India</w:t>
      </w:r>
    </w:p>
    <w:p>
      <w:r>
        <w:t>- Bajaj Allianz General Insurance Co. Ltd.</w:t>
      </w:r>
    </w:p>
    <w:p>
      <w:r>
        <w:t>- HDFC ERGO General Insurance Co. Ltd.</w:t>
      </w:r>
    </w:p>
    <w:p>
      <w:r>
        <w:t>- ICICI Lombard General Insurance Co. Ltd.</w:t>
      </w:r>
    </w:p>
    <w:p>
      <w:r>
        <w:t>- The Oriental Insurance Co. Ltd.</w:t>
      </w:r>
    </w:p>
    <w:p>
      <w:r>
        <w:t>- National Insurance Co. Ltd.</w:t>
      </w:r>
    </w:p>
    <w:p>
      <w:r>
        <w:t>- New India Assurance Co. Ltd.</w:t>
      </w:r>
    </w:p>
    <w:p>
      <w:r>
        <w:t>- SBI General Insurance Co. Ltd.</w:t>
      </w:r>
    </w:p>
    <w:p>
      <w:r>
        <w:t>- United India Insurance Co. Ltd.</w:t>
      </w:r>
    </w:p>
    <w:p>
      <w:r>
        <w:t>- Universal Sompo General Insurance Co. Ltd.</w:t>
      </w:r>
    </w:p>
    <w:p>
      <w:r>
        <w:t>- Cholamandalam MS General Insurance Co. Ltd.</w:t>
      </w:r>
    </w:p>
    <w:p>
      <w:r>
        <w:t>- Royal Sundaram General Insurance Co. Ltd.</w:t>
      </w:r>
    </w:p>
    <w:p>
      <w:r>
        <w:t>- Reliance General Insurance Co. Ltd.</w:t>
      </w:r>
    </w:p>
    <w:p>
      <w:r>
        <w:t>- Future Generali India Insurance Co. Ltd.</w:t>
      </w:r>
    </w:p>
    <w:p>
      <w:r>
        <w:t>- Liberty General Insurance Ltd.</w:t>
      </w:r>
    </w:p>
    <w:p>
      <w:r>
        <w:t>- Edelweiss General Insurance Co. Ltd.</w:t>
      </w:r>
    </w:p>
    <w:p>
      <w:r>
        <w:t>- Go Digit General Insurance Ltd.</w:t>
      </w:r>
    </w:p>
    <w:p>
      <w:r>
        <w:t>- IFFCO Tokio General Insurance Co. Ltd.</w:t>
      </w:r>
    </w:p>
    <w:p>
      <w:r>
        <w:t>- Magma HDI General Insurance Co. Ltd.</w:t>
      </w:r>
    </w:p>
    <w:p>
      <w:r>
        <w:t>- Shriram General Insurance Co. Ltd.</w:t>
      </w:r>
    </w:p>
    <w:p>
      <w:r>
        <w:t>- Acko General Insurance Co. Ltd.</w:t>
      </w:r>
    </w:p>
    <w:p>
      <w:r>
        <w:t>- Kotak Mahindra General Insurance Co. Ltd.</w:t>
      </w:r>
    </w:p>
    <w:p>
      <w:r>
        <w:t>- Zuno General Insurance Ltd.</w:t>
      </w:r>
    </w:p>
    <w:p>
      <w:r>
        <w:t>- Raheja QBE General Insurance Co. Ltd.</w:t>
      </w:r>
    </w:p>
    <w:p>
      <w:r>
        <w:t>- Bharti AXA General Insurance Co. Ltd.</w:t>
      </w:r>
    </w:p>
    <w:p>
      <w:r>
        <w:t>- Care Health Insurance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