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Sejal Insurance Broking Ltd</w:t>
      </w:r>
    </w:p>
    <w:p>
      <w:r>
        <w:t>COMPANY NAME</w:t>
      </w:r>
    </w:p>
    <w:p>
      <w:r>
        <w:t>HEADQUARTERS CITY</w:t>
      </w:r>
    </w:p>
    <w:p>
      <w:r>
        <w:t>Ahmedabad</w:t>
      </w:r>
    </w:p>
    <w:p>
      <w:r>
        <w:t>HEADQUARTERS FULL ADDRESS</w:t>
      </w:r>
    </w:p>
    <w:p>
      <w:r>
        <w:t>Office No. 101, 1st Floor, Shree Krishna Complex, Opposite S.K. Stone, Nr. Shyamal Char Rasta, Satellite, Ahmedabad – 380015, Gujarat, India.</w:t>
      </w:r>
    </w:p>
    <w:p>
      <w:pPr>
        <w:pStyle w:val="Heading1"/>
      </w:pPr>
      <w:r>
        <w:t>ABOUT THE COMPANY</w:t>
      </w:r>
    </w:p>
    <w:p>
      <w:r>
        <w:t>Sejal Insurance Broking Ltd. (erstwhile Sejal Corporate Services Pvt. Ltd.) was founded in 2008 by Mr. Jigar Shah with a vision to provide comprehensive and unbiased insurance solutions. Initially incorporated as a Corporate Agency, the company transitioned into a Direct Insurance Broker in 2014, a move regulated by the IRDAI. This transformation enabled the company to expand its offerings, allowing it to provide a wider range of products sourced from multiple insurance providers.</w:t>
      </w:r>
    </w:p>
    <w:p>
      <w:r>
        <w:t>As a direct insurance broker, Sejal Insurance Broking Ltd. serves a diverse clientele that includes both corporate entities and individual clients. The company positions itself as a client-centric advisory firm, dedicated to leveraging its expertise to deliver tailored insurance solutions. By acting as a crucial intermediary between clients and a multitude of insurance companies, Sejal Insurance Broking Ltd. aims to simplify the insurance procurement process and establish itself as a preferred provider of insurance advisory services in India.</w:t>
      </w:r>
    </w:p>
    <w:p>
      <w:r>
        <w:t>The company offers a comprehensive portfolio of insurance services, encompassing both life and general insurance categories. Its life insurance offerings include term plans, Unit Linked Insurance Plans (ULIPs), and endowment policies, while its general insurance products cover motor, health, home, travel, commercial, property, and marine insurance, along with various specialty products. Beyond product provision, Sejal Insurance Broking Ltd. also provides value-added services such as risk assessment, policy comparison, claims assistance, and ongoing policy management to ensure clients receive suitable and continuous coverage.</w:t>
      </w:r>
    </w:p>
    <w:p>
      <w:r>
        <w:t>KEY MANAGEMENT PERSONNEL</w:t>
      </w:r>
    </w:p>
    <w:p>
      <w:r>
        <w:t>CEO: Jigar Shah - Founder and Managing Director of Sejal Insurance Broking Ltd. He founded the company with a vision to offer comprehensive and unbiased insurance solutions. He has led the company's evolution from a corporate agency to a direct insurance broker.</w:t>
      </w:r>
    </w:p>
    <w:p>
      <w:r>
        <w:t>Chairman: Information regarding a separate Chairman position is not explicitly available on the company's official website. The company is led by its Founder and Managing Director, Jigar Shah.</w:t>
      </w:r>
    </w:p>
    <w:p>
      <w:r>
        <w:t>Other Executives: Hemal Shah - Director. Involved in the strategic direction and operations of the company. Sejal Shah - Director. Contributes to the company's governance and strategic initiatives.</w:t>
      </w:r>
    </w:p>
    <w:p>
      <w:pPr>
        <w:pStyle w:val="Heading1"/>
      </w:pPr>
      <w:r>
        <w:t>PARTNER INSURANCE COMPANIES</w:t>
      </w:r>
    </w:p>
    <w:p>
      <w:r>
        <w:t>- HDFC Life Insurance Company Ltd.</w:t>
      </w:r>
    </w:p>
    <w:p>
      <w:r>
        <w:t>- ICICI Prudential Life Insurance Company</w:t>
      </w:r>
    </w:p>
    <w:p>
      <w:r>
        <w:t>- Bajaj Allianz Life Insurance</w:t>
      </w:r>
    </w:p>
    <w:p>
      <w:r>
        <w:t>- Max Life Insurance Co. Ltd.</w:t>
      </w:r>
    </w:p>
    <w:p>
      <w:r>
        <w:t>- Aditya Birla Sun Life Insurance</w:t>
      </w:r>
    </w:p>
    <w:p>
      <w:r>
        <w:t>- SBI Life Insurance Co. Ltd.</w:t>
      </w:r>
    </w:p>
    <w:p>
      <w:r>
        <w:t>- Star Union Dai-ichi Life Insurance Co. Ltd.</w:t>
      </w:r>
    </w:p>
    <w:p>
      <w:r>
        <w:t>- PNB MetLife India Insurance Co. Ltd.</w:t>
      </w:r>
    </w:p>
    <w:p>
      <w:r>
        <w:t>- Edelweiss Tokio Life Insurance Co. Ltd.</w:t>
      </w:r>
    </w:p>
    <w:p>
      <w:r>
        <w:t>- IndiaFirst Life Insurance Company</w:t>
      </w:r>
    </w:p>
    <w:p>
      <w:r>
        <w:t>- Canara HSBC Oriental Bank of Commerce Life Insurance Company Limited</w:t>
      </w:r>
    </w:p>
    <w:p>
      <w:r>
        <w:t>- HDFC ERGO General Insurance Co. Ltd.</w:t>
      </w:r>
    </w:p>
    <w:p>
      <w:r>
        <w:t>- ICICI Lombard General Insurance Co. Ltd.</w:t>
      </w:r>
    </w:p>
    <w:p>
      <w:r>
        <w:t>- Bajaj Allianz General Insurance</w:t>
      </w:r>
    </w:p>
    <w:p>
      <w:r>
        <w:t>- Star Health and Allied Insurance Co. Ltd.</w:t>
      </w:r>
    </w:p>
    <w:p>
      <w:r>
        <w:t>- New India Assurance Co. Ltd.</w:t>
      </w:r>
    </w:p>
    <w:p>
      <w:r>
        <w:t>- Oriental Insurance Co. Ltd.</w:t>
      </w:r>
    </w:p>
    <w:p>
      <w:r>
        <w:t>- United India Insurance Co. Ltd.</w:t>
      </w:r>
    </w:p>
    <w:p>
      <w:r>
        <w:t>- IFFCO Tokio General Insurance Co. Ltd.</w:t>
      </w:r>
    </w:p>
    <w:p>
      <w:r>
        <w:t>- Reliance General Insurance Co. Ltd.</w:t>
      </w:r>
    </w:p>
    <w:p>
      <w:r>
        <w:t>- Universal Sompo General Insurance Co. Ltd.</w:t>
      </w:r>
    </w:p>
    <w:p>
      <w:r>
        <w:t>- Go Digit General Insurance Ltd.</w:t>
      </w:r>
    </w:p>
    <w:p>
      <w:r>
        <w:t>- Liberty General Insurance Ltd.</w:t>
      </w:r>
    </w:p>
    <w:p>
      <w:r>
        <w:t>- Edelweiss General Insurance</w:t>
      </w:r>
    </w:p>
    <w:p>
      <w:r>
        <w:t>- Navi General Insurance Ltd.</w:t>
      </w:r>
    </w:p>
    <w:p>
      <w:r>
        <w:t>- Kotak Mahindra General Insurance Co. Ltd.</w:t>
      </w:r>
    </w:p>
    <w:p>
      <w:r>
        <w:t>- Future Generali India Insurance Co. Ltd.</w:t>
      </w:r>
    </w:p>
    <w:p>
      <w:r>
        <w:t>- SBI General Insurance Company Limited</w:t>
      </w:r>
    </w:p>
    <w:p>
      <w:r>
        <w:t>- Royal Sundaram General Insurance Co. Ltd.</w:t>
      </w:r>
    </w:p>
    <w:p>
      <w:r>
        <w:t>- ManipalCigna Health Insurance Company Limited</w:t>
      </w:r>
    </w:p>
    <w:p>
      <w:r>
        <w:t>- Niva Bupa Health Insurance Company Limited</w:t>
      </w:r>
    </w:p>
    <w:p>
      <w:r>
        <w:t>- Care Health Insurance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