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Suprasesh General Insurance Services &amp; Brokers Pvt Ltd,</w:t>
      </w:r>
    </w:p>
    <w:p>
      <w:r>
        <w:t>COMPANY NAME</w:t>
      </w:r>
    </w:p>
    <w:p>
      <w:r>
        <w:t>HEADQUARTERS CITY</w:t>
      </w:r>
    </w:p>
    <w:p>
      <w:r>
        <w:t>Bangalore</w:t>
      </w:r>
    </w:p>
    <w:p>
      <w:r>
        <w:t>HEADQUARTERS FULL ADDRESS</w:t>
      </w:r>
    </w:p>
    <w:p>
      <w:r>
        <w:t>No. 195/1, 1st Floor, Subbarama Chetty Road, Netkallappa Circle, Basavanagudi, Bangalore - 560 004, Karnataka, India</w:t>
      </w:r>
    </w:p>
    <w:p>
      <w:pPr>
        <w:pStyle w:val="Heading1"/>
      </w:pPr>
      <w:r>
        <w:t>ABOUT THE COMPANY</w:t>
      </w:r>
    </w:p>
    <w:p>
      <w:r>
        <w:t>Suprasesh General Insurance Services &amp; Brokers Pvt Ltd was established in 2004 and is a licensed general insurance broker regulated by the IRDAI (Insurance Regulatory and Development Authority of India), holding license number IRDA/DB 211/04. The company was founded by seasoned professionals with extensive experience in the Indian general insurance sector, aiming to provide expert and client-centric insurance solutions. Over nearly two decades, Suprasesh has built a reputation for its professionalism and commitment to service.</w:t>
      </w:r>
    </w:p>
    <w:p>
      <w:r>
        <w:t>The company positions itself as one of the trusted and preferred general insurance brokers in India. It caters to a diverse clientele ranging from individuals and Small and Medium Enterprises (SMEs) to large corporations. Suprasesh emphasizes a holistic approach to addressing general insurance needs, leveraging a specialized team of experts to offer comprehensive risk management and insurance placement services across various segments.</w:t>
      </w:r>
    </w:p>
    <w:p>
      <w:r>
        <w:t>Suprasesh offers a wide array of general insurance products and services, including but not limited to health insurance, motor insurance, property insurance, liability insurance, marine insurance, engineering insurance, and travel insurance. Beyond policy placement, the company also provides crucial services like risk assessment, policy administration, and efficient claims assistance, striving to deliver personalized and effective solutions tailored to each client's unique requirements.</w:t>
      </w:r>
    </w:p>
    <w:p>
      <w:r>
        <w:t>KEY MANAGEMENT PERSONNEL</w:t>
      </w:r>
    </w:p>
    <w:p>
      <w:r>
        <w:t>Managing Director &amp; Principal Officer: Mr. S. Rama Prasad. He is a co-founder of Suprasesh and brings over 28 years of extensive experience in the General Insurance industry, having previously worked with New India Assurance Co. Ltd. His expertise covers various facets of insurance operations and client servicing.</w:t>
      </w:r>
    </w:p>
    <w:p>
      <w:r>
        <w:t>Director: Mr. M. Thimmaiah. A co-founder of the company, he possesses over 35 years of valuable experience in the General Insurance industry, having also started his career with New India Assurance Co. Ltd. His deep industry knowledge contributes significantly to the company's strategic direction.</w:t>
      </w:r>
    </w:p>
    <w:p>
      <w:r>
        <w:t>Director: Mrs. R. Shobha. She plays an integral role in the company's strategic planning and administrative functions, contributing to its operational efficiency and overall growth.</w:t>
      </w:r>
    </w:p>
    <w:p>
      <w:pPr>
        <w:pStyle w:val="Heading1"/>
      </w:pPr>
      <w:r>
        <w:t>PARTNER INSURANCE COMPANIES</w:t>
      </w:r>
    </w:p>
    <w:p>
      <w:r>
        <w:t>- ACKO General Insurance Ltd.</w:t>
      </w:r>
    </w:p>
    <w:p>
      <w:r>
        <w:t>- Aditya Birla Health Insurance Co. Ltd.</w:t>
      </w:r>
    </w:p>
    <w:p>
      <w:r>
        <w:t>- Bajaj Allianz General Insurance Co. Ltd.</w:t>
      </w:r>
    </w:p>
    <w:p>
      <w:r>
        <w:t>- Bharti AXA General Insurance Co. Ltd.</w:t>
      </w:r>
    </w:p>
    <w:p>
      <w:r>
        <w:t>- Care Health Insurance Ltd.</w:t>
      </w:r>
    </w:p>
    <w:p>
      <w:r>
        <w:t>- Cholamandalam MS General Insurance Co. Ltd.</w:t>
      </w:r>
    </w:p>
    <w:p>
      <w:r>
        <w:t>- Digit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Manipal Cigna Health Insurance Co. Ltd.</w:t>
      </w:r>
    </w:p>
    <w:p>
      <w:r>
        <w:t>- National Insurance Co. Ltd.</w:t>
      </w:r>
    </w:p>
    <w:p>
      <w:r>
        <w:t>- New India Assurance Co. Ltd.</w:t>
      </w:r>
    </w:p>
    <w:p>
      <w:r>
        <w:t>- Niva Bupa Health Insurance Co. Ltd.</w:t>
      </w:r>
    </w:p>
    <w:p>
      <w:r>
        <w:t>- Oriental Insurance Co. Ltd.</w:t>
      </w:r>
    </w:p>
    <w:p>
      <w:r>
        <w:t>- Reliance General Insurance Co. Ltd.</w:t>
      </w:r>
    </w:p>
    <w:p>
      <w:r>
        <w:t>- Royal Sundaram General Insurance Co. Ltd.</w:t>
      </w:r>
    </w:p>
    <w:p>
      <w:r>
        <w:t>- SBI General Insurance Co. Ltd.</w:t>
      </w:r>
    </w:p>
    <w:p>
      <w:r>
        <w:t>- Star Health and Allied Insurance Co. Ltd.</w:t>
      </w:r>
    </w:p>
    <w:p>
      <w:r>
        <w:t>- Tata AIG General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