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Surakshachakra insurance brokers Pvt. Ltd.</w:t>
      </w:r>
    </w:p>
    <w:p>
      <w:r>
        <w:t>COMPANY NAME</w:t>
      </w:r>
    </w:p>
    <w:p>
      <w:r>
        <w:t>HEADQUARTERS CITY</w:t>
      </w:r>
    </w:p>
    <w:p>
      <w:r>
        <w:t>Navi Mumbai</w:t>
      </w:r>
    </w:p>
    <w:p>
      <w:r>
        <w:t>HEADQUARTERS FULL ADDRESS</w:t>
      </w:r>
    </w:p>
    <w:p>
      <w:r>
        <w:t>Office No. 1, Ground Floor, Sai Plaza, Plot No. 18 &amp; 19, Sector - 11, CBD Belapur, Navi Mumbai - 400614, Maharashtra, India</w:t>
      </w:r>
    </w:p>
    <w:p>
      <w:pPr>
        <w:pStyle w:val="Heading1"/>
      </w:pPr>
      <w:r>
        <w:t>ABOUT THE COMPANY</w:t>
      </w:r>
    </w:p>
    <w:p>
      <w:r>
        <w:t>Surakshachakra Insurance Brokers Pvt. Ltd. was incorporated in 2004 and operates with a direct broker license granted by the Insurance Regulatory and Development Authority of India (IRDAI). Over nearly two decades, the company has established itself as a reputable and growing entity in the Indian insurance brokerage sector, building its foundation on principles of transparency, ethical conduct, and a deep understanding of client needs.</w:t>
      </w:r>
    </w:p>
    <w:p>
      <w:r>
        <w:t>The company is positioned as a leading pan-India insurance broker, catering to a diverse clientele that includes individuals, small and medium enterprises (SMEs), and large corporate entities. Surakshachakra's core vision revolves around simplifying the often complex world of insurance for its clients, ensuring they receive tailored solutions that provide optimal coverage and value. It prides itself on its robust network and unwavering commitment to delivering professional and client-centric service across various regions of India.</w:t>
      </w:r>
    </w:p>
    <w:p>
      <w:r>
        <w:t>Surakshachakra offers a comprehensive array of insurance solutions encompassing both life and general insurance categories. Its service portfolio includes a wide range of personal lines such as motor insurance, health insurance, travel insurance, and home insurance, alongside various commercial lines like property insurance, marine insurance, liability insurance, and specialized business coverage. Beyond policy issuance, the company provides essential value-added services including expert risk assessment, proactive policy management, and critical claims assistance, acting as a trusted advisor throughout the entire insurance lifecycle.</w:t>
      </w:r>
    </w:p>
    <w:p>
      <w:r>
        <w:t>KEY MANAGEMENT PERSONNEL</w:t>
      </w:r>
    </w:p>
    <w:p>
      <w:r>
        <w:t>CEO: Harish Agarwal (Also serves as the Chairman &amp; Managing Director. He is a seasoned professional with extensive experience in the insurance and financial services sector, guiding the company's strategic vision and growth.)</w:t>
      </w:r>
    </w:p>
    <w:p>
      <w:r>
        <w:t>Chairman: Harish Agarwal (As the Chairman &amp; Managing Director, he leads the board and strategic initiatives, focusing on expanding the company's footprint and enhancing its service offerings.)</w:t>
      </w:r>
    </w:p>
    <w:p>
      <w:r>
        <w:t>Other Executives</w:t>
      </w:r>
    </w:p>
    <w:p>
      <w:r>
        <w:t>Manish Agarwal (Joint Managing Director)</w:t>
      </w:r>
    </w:p>
    <w:p>
      <w:r>
        <w:t>Rakesh Singh (Director)</w:t>
      </w:r>
    </w:p>
    <w:p>
      <w:pPr>
        <w:pStyle w:val="Heading1"/>
      </w:pPr>
      <w:r>
        <w:t>PARTNER INSURANCE COMPANIES</w:t>
      </w:r>
    </w:p>
    <w:p>
      <w:r>
        <w:t>Life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PNB MetLife India Insurance Company Limited</w:t>
      </w:r>
    </w:p>
    <w:p>
      <w:r>
        <w:t>- Kotak Mahindra Life Insurance Company Limited</w:t>
      </w:r>
    </w:p>
    <w:p>
      <w:r>
        <w:t>- Star Union Dai-ichi Life Insurance Company Limited</w:t>
      </w:r>
    </w:p>
    <w:p>
      <w:r>
        <w:t>- Shriram Life Insurance Company Limited</w:t>
      </w:r>
    </w:p>
    <w:p>
      <w:r>
        <w:t>- Canara HSBC Life Insurance Company Limited</w:t>
      </w:r>
    </w:p>
    <w:p>
      <w:r>
        <w:t>- IndiaFirst Life Insurance Company Limited</w:t>
      </w:r>
    </w:p>
    <w:p>
      <w:r>
        <w:t>- Aditya Birla Sun Life Insurance Company Limited</w:t>
      </w:r>
    </w:p>
    <w:p>
      <w:r>
        <w:t>- Future Generali India Life Insurance Company Limited</w:t>
      </w:r>
    </w:p>
    <w:p>
      <w:r>
        <w:t>- Edelweiss Tokio Life Insurance Company Limited</w:t>
      </w:r>
    </w:p>
    <w:p>
      <w:r>
        <w:t>General Insurance Companies</w:t>
      </w:r>
    </w:p>
    <w:p>
      <w:r>
        <w:t>- New India Assurance Company Limited</w:t>
      </w:r>
    </w:p>
    <w:p>
      <w:r>
        <w:t>- United India Insurance Company Limited</w:t>
      </w:r>
    </w:p>
    <w:p>
      <w:r>
        <w:t>- Oriental Insurance Company Limited</w:t>
      </w:r>
    </w:p>
    <w:p>
      <w:r>
        <w:t>- Bajaj Allianz General Insurance Company Limited</w:t>
      </w:r>
    </w:p>
    <w:p>
      <w:r>
        <w:t>- HDFC ERGO General Insurance Company Limited</w:t>
      </w:r>
    </w:p>
    <w:p>
      <w:r>
        <w:t>- ICICI Lombard General Insurance Company Limited</w:t>
      </w:r>
    </w:p>
    <w:p>
      <w:r>
        <w:t>- Future Generali India Insurance Company Limited</w:t>
      </w:r>
    </w:p>
    <w:p>
      <w:r>
        <w:t>- Liberty General Insurance Limited</w:t>
      </w:r>
    </w:p>
    <w:p>
      <w:r>
        <w:t>- Cholamandalam MS General Insurance Company Limited</w:t>
      </w:r>
    </w:p>
    <w:p>
      <w:r>
        <w:t>- Go Digit General Insurance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Universal Sompo General Insurance Company Limited</w:t>
      </w:r>
    </w:p>
    <w:p>
      <w:r>
        <w:t>- ACKO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