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TVS INSURANCE BROKING PRIVATE LIMITED</w:t>
      </w:r>
    </w:p>
    <w:p>
      <w:r>
        <w:t>COMPANY NAME</w:t>
      </w:r>
    </w:p>
    <w:p>
      <w:r>
        <w:t>HEADQUARTERS CITY</w:t>
      </w:r>
    </w:p>
    <w:p>
      <w:r>
        <w:t>Chennai</w:t>
      </w:r>
    </w:p>
    <w:p>
      <w:r>
        <w:t>HEADQUARTERS FULL ADDRESS</w:t>
      </w:r>
    </w:p>
    <w:p>
      <w:r>
        <w:t>Jayalakshmi Estates, 8, Haddows Road, Nungambakkam, Chennai 600006</w:t>
      </w:r>
    </w:p>
    <w:p>
      <w:pPr>
        <w:pStyle w:val="Heading1"/>
      </w:pPr>
      <w:r>
        <w:t>ABOUT THE COMPANY</w:t>
      </w:r>
    </w:p>
    <w:p>
      <w:r>
        <w:t>TVS INSURANCE BROKING PRIVATE LIMITED (TVS-IBPL) is a distinguished part of the TVS Group, one of India's most respected and diversified business conglomerates. Established in 2009, TVS-IBPL operates as a licensed composite insurance broker under the stringent regulations of the Insurance Regulatory and Development Authority of India (IRDAI). Leveraging the Group's century-old legacy of trust and reliability, the company swiftly carved its niche in the Indian insurance landscape, offering comprehensive insurance advisory and placement services.</w:t>
      </w:r>
    </w:p>
    <w:p>
      <w:r>
        <w:t>With a strong pan-India presence and a growing network of branches, TVS-IBPL has positioned itself as a significant player in the insurance broking sector. The company's market position is bolstered by its deep understanding of client needs, a customer-centric approach, and an unwavering commitment to providing tailored insurance solutions. Its affiliation with the venerable TVS Group lends it considerable credibility and a robust foundation for sustainable growth and expansion across diverse market segments, including individuals, corporates, and Small and Medium Enterprises (SMEs).</w:t>
      </w:r>
    </w:p>
    <w:p>
      <w:r>
        <w:t>TVS-IBPL offers an extensive portfolio of insurance solutions covering both life and general insurance domains. Their services encompass a wide array of products, including life insurance, health insurance, motor insurance, property insurance, marine insurance, and various commercial and specialized liability covers. Beyond policy placement, the company provides end-to-end support, including thorough risk assessment, expert policy advisory, efficient claims management assistance, and ongoing client support, ensuring clients receive optimal coverage and seamless service throughout their insurance journey.</w:t>
      </w:r>
    </w:p>
    <w:p>
      <w:r>
        <w:t>KEY MANAGEMENT PERSONNEL</w:t>
      </w:r>
    </w:p>
    <w:p>
      <w:r>
        <w:t>CEO: V Chandrasekaran, a seasoned professional with extensive experience in the financial services sector, particularly in insurance and banking, leading the company's operational and strategic growth.</w:t>
      </w:r>
    </w:p>
    <w:p>
      <w:r>
        <w:t>Chairman: R Ramakrishnan, a distinguished leader within the TVS Group, guiding the company's strategic vision with vast experience from various capacities within the conglomerate.</w:t>
      </w:r>
    </w:p>
    <w:p>
      <w:r>
        <w:t>Other Executives: K P Ranganathan (Director), G S Sundararajan (Director)</w:t>
      </w:r>
    </w:p>
    <w:p>
      <w:pPr>
        <w:pStyle w:val="Heading1"/>
      </w:pPr>
      <w:r>
        <w:t>PARTNER INSURANCE COMPANIES</w:t>
      </w:r>
    </w:p>
    <w:p>
      <w:r>
        <w:t>- HDFC Life Insurance Co Ltd</w:t>
      </w:r>
    </w:p>
    <w:p>
      <w:r>
        <w:t>- ICICI Prudential Life Insurance Co Ltd</w:t>
      </w:r>
    </w:p>
    <w:p>
      <w:r>
        <w:t>- Max Life Insurance Co Ltd</w:t>
      </w:r>
    </w:p>
    <w:p>
      <w:r>
        <w:t>- SBI Life Insurance Co Ltd</w:t>
      </w:r>
    </w:p>
    <w:p>
      <w:r>
        <w:t>- Bajaj Allianz Life Insurance Co Ltd</w:t>
      </w:r>
    </w:p>
    <w:p>
      <w:r>
        <w:t>- LIC of India</w:t>
      </w:r>
    </w:p>
    <w:p>
      <w:r>
        <w:t>- PNB MetLife India Insurance Co Ltd</w:t>
      </w:r>
    </w:p>
    <w:p>
      <w:r>
        <w:t>- Shriram Life Insurance Co Ltd</w:t>
      </w:r>
    </w:p>
    <w:p>
      <w:r>
        <w:t>- Star Union Dai-ichi Life Insurance Co Ltd</w:t>
      </w:r>
    </w:p>
    <w:p>
      <w:r>
        <w:t>- IndiaFirst Life Insurance Co Ltd</w:t>
      </w:r>
    </w:p>
    <w:p>
      <w:r>
        <w:t>- Kotak Mahindra Life Insurance Co Ltd</w:t>
      </w:r>
    </w:p>
    <w:p>
      <w:r>
        <w:t>- Exide Life Insurance Company Ltd</w:t>
      </w:r>
    </w:p>
    <w:p>
      <w:r>
        <w:t>- Canara HSBC Life Insurance Co Ltd</w:t>
      </w:r>
    </w:p>
    <w:p>
      <w:r>
        <w:t>- Aditya Birla Sun Life Insurance Co Ltd</w:t>
      </w:r>
    </w:p>
    <w:p>
      <w:r>
        <w:t>- Future Generali India Life Insurance Co Ltd</w:t>
      </w:r>
    </w:p>
    <w:p>
      <w:r>
        <w:t>- Edelweiss Tokio Life Insurance Co Ltd</w:t>
      </w:r>
    </w:p>
    <w:p>
      <w:r>
        <w:t>- Bharti AXA Life Insurance Company Limited</w:t>
      </w:r>
    </w:p>
    <w:p>
      <w:r>
        <w:t>- Aegon Life Insurance Company Limited</w:t>
      </w:r>
    </w:p>
    <w:p>
      <w:r>
        <w:t>- Bajaj Allianz General Insurance Co Ltd</w:t>
      </w:r>
    </w:p>
    <w:p>
      <w:r>
        <w:t>- Cholamandalam MS General Insurance Co Ltd</w:t>
      </w:r>
    </w:p>
    <w:p>
      <w:r>
        <w:t>- Future Generali India Insurance Co Ltd</w:t>
      </w:r>
    </w:p>
    <w:p>
      <w:r>
        <w:t>- Go Digit General Insurance Ltd</w:t>
      </w:r>
    </w:p>
    <w:p>
      <w:r>
        <w:t>- HDFC ERGO General Insurance Co Ltd</w:t>
      </w:r>
    </w:p>
    <w:p>
      <w:r>
        <w:t>- ICICI Lombard General Insurance Co Ltd</w:t>
      </w:r>
    </w:p>
    <w:p>
      <w:r>
        <w:t>- Liberty General Insurance Ltd</w:t>
      </w:r>
    </w:p>
    <w:p>
      <w:r>
        <w:t>- Magma HDI General Insurance Co Ltd</w:t>
      </w:r>
    </w:p>
    <w:p>
      <w:r>
        <w:t>- National Insurance Co Ltd</w:t>
      </w:r>
    </w:p>
    <w:p>
      <w:r>
        <w:t>- New India Assurance Co Ltd</w:t>
      </w:r>
    </w:p>
    <w:p>
      <w:r>
        <w:t>- Oriental Insurance Co Ltd</w:t>
      </w:r>
    </w:p>
    <w:p>
      <w:r>
        <w:t>- Reliance General Insurance Co Ltd</w:t>
      </w:r>
    </w:p>
    <w:p>
      <w:r>
        <w:t>- Royal Sundaram General Insurance Co Ltd</w:t>
      </w:r>
    </w:p>
    <w:p>
      <w:r>
        <w:t>- SBI General Insurance Co Ltd</w:t>
      </w:r>
    </w:p>
    <w:p>
      <w:r>
        <w:t>- Shriram General Insurance Co Ltd</w:t>
      </w:r>
    </w:p>
    <w:p>
      <w:r>
        <w:t>- Star Health &amp; Allied Insurance Co Ltd</w:t>
      </w:r>
    </w:p>
    <w:p>
      <w:r>
        <w:t>- Tata AIG General Insurance Co Ltd</w:t>
      </w:r>
    </w:p>
    <w:p>
      <w:r>
        <w:t>- United India Insurance Co Ltd</w:t>
      </w:r>
    </w:p>
    <w:p>
      <w:r>
        <w:t>- Universal Sompo General Insurance Co Ltd</w:t>
      </w:r>
    </w:p>
    <w:p>
      <w:r>
        <w:t>- IFFCO Tokio General Insurance Co Ltd</w:t>
      </w:r>
    </w:p>
    <w:p>
      <w:r>
        <w:t>- Kotak Mahindra General Insurance Co Ltd</w:t>
      </w:r>
    </w:p>
    <w:p>
      <w:r>
        <w:t>- Zuno General Insurance Limited</w:t>
      </w:r>
    </w:p>
    <w:p>
      <w:r>
        <w:t>- Care Health Insurance Ltd</w:t>
      </w:r>
    </w:p>
    <w:p>
      <w:r>
        <w:t>- Aditya Birla Health Insurance Co Ltd</w:t>
      </w:r>
    </w:p>
    <w:p>
      <w:r>
        <w:t>- Niva Bupa Health Insurance Company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