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Telos Risk Management &amp; Insurance Broking Services (P) Ltd.</w:t>
      </w:r>
    </w:p>
    <w:p>
      <w:r>
        <w:t>COMPANY NAME</w:t>
      </w:r>
    </w:p>
    <w:p>
      <w:r>
        <w:t>HEADQUARTERS CITY</w:t>
      </w:r>
    </w:p>
    <w:p>
      <w:r>
        <w:t>Mumbai</w:t>
      </w:r>
    </w:p>
    <w:p>
      <w:r>
        <w:t>HEADQUARTERS FULL ADDRESS</w:t>
      </w:r>
    </w:p>
    <w:p>
      <w:r>
        <w:t>Office No.303, 3rd Floor, Cello Triumph, I B Patel Road, Goregaon (East), Mumbai – 400063</w:t>
      </w:r>
    </w:p>
    <w:p>
      <w:pPr>
        <w:pStyle w:val="Heading1"/>
      </w:pPr>
      <w:r>
        <w:t>ABOUT THE COMPANY</w:t>
      </w:r>
    </w:p>
    <w:p>
      <w:r>
        <w:t>Telos Risk Management &amp; Insurance Broking Services (P) Ltd. was established in 2012 by a group of seasoned industry veterans with a vision to transform the insurance broking landscape in India. From its inception, the company has focused on leveraging deep domain expertise and a client-centric approach to offer comprehensive risk management and insurance solutions across various sectors. Over the years, Telos has rapidly grown its footprint and capabilities, earning a reputation for its professional service and innovative offerings.</w:t>
      </w:r>
    </w:p>
    <w:p>
      <w:r>
        <w:t>The company has solidified its position as one of India's fastest-growing insurance broking houses, distinguished by its pan-India presence and robust client portfolio that spans both corporate and retail segments. Telos prides itself on its independent and unbiased advice, striving to provide optimal insurance solutions tailored to the unique needs of each client. Its commitment to ethical practices and transparent operations has contributed significantly to its market standing and client trust.</w:t>
      </w:r>
    </w:p>
    <w:p>
      <w:r>
        <w:t>Telos offers a wide spectrum of risk management and insurance broking services. These include expert consultation and placement for various insurance lines such as Property, Marine, Liability, Employee Benefits, Health, and Motor insurance. Beyond policy placement, the company provides comprehensive risk assessment, claims management assistance, and ongoing advisory services, ensuring clients receive end-to-end support throughout their insurance journey.</w:t>
      </w:r>
    </w:p>
    <w:p>
      <w:r>
        <w:t>KEY MANAGEMENT PERSONNEL</w:t>
      </w:r>
    </w:p>
    <w:p>
      <w:r>
        <w:t>CEO: Mr. Rahul Kumar Singh. Mr. Singh brings over two decades of extensive experience in the insurance sector, having held leadership roles in prominent insurance companies and broking firms. His expertise lies in strategic planning, business development, and operational excellence.</w:t>
      </w:r>
    </w:p>
    <w:p>
      <w:r>
        <w:t>Chairman: Mr. G P Singh. A veteran in the financial services industry, Mr. G P Singh possesses over 40 years of experience, including senior positions in banking and finance. He provides strategic guidance and vision to the company.</w:t>
      </w:r>
    </w:p>
    <w:p>
      <w:r>
        <w:t>Other Executives: Mr. R. V. Venkateswaran (Chief Operating Officer) with extensive experience in insurance operations and claims management. Mr. Sameer Warty (Chief Business Officer - Corporate) with a proven track record in corporate insurance sales and client relationship management.</w:t>
      </w:r>
    </w:p>
    <w:p>
      <w:pPr>
        <w:pStyle w:val="Heading1"/>
      </w:pPr>
      <w:r>
        <w:t>PARTNER INSURANCE COMPANIES</w:t>
      </w:r>
    </w:p>
    <w:p>
      <w:r>
        <w:t>- Agricultural Insurance Company of India Limited</w:t>
      </w:r>
    </w:p>
    <w:p>
      <w:r>
        <w:t>- Aditya Birla Sun Life Insurance Company Limited</w:t>
      </w:r>
    </w:p>
    <w:p>
      <w:r>
        <w:t>- Bajaj Allianz General Insurance Company Limited</w:t>
      </w:r>
    </w:p>
    <w:p>
      <w:r>
        <w:t>- Bajaj Allianz Life Insurance Company Limited</w:t>
      </w:r>
    </w:p>
    <w:p>
      <w:r>
        <w:t>- Bharti AXA General Insurance Company Limited</w:t>
      </w:r>
    </w:p>
    <w:p>
      <w:r>
        <w:t>- Canara HSBC Life Insurance Company Limited</w:t>
      </w:r>
    </w:p>
    <w:p>
      <w:r>
        <w:t>- Cholamandalam MS General Insurance Company Limited</w:t>
      </w:r>
    </w:p>
    <w:p>
      <w:r>
        <w:t>- Edelweiss Tokio Life Insurance Company Limited</w:t>
      </w:r>
    </w:p>
    <w:p>
      <w:r>
        <w:t>- Future Generali India Insurance Company Limited</w:t>
      </w:r>
    </w:p>
    <w:p>
      <w:r>
        <w:t>- Future Generali India Life Insurance Company Limited</w:t>
      </w:r>
    </w:p>
    <w:p>
      <w:r>
        <w:t>- Go Digit General Insurance Limited</w:t>
      </w:r>
    </w:p>
    <w:p>
      <w:r>
        <w:t>- HDFC ERGO General Insurance Company Limited</w:t>
      </w:r>
    </w:p>
    <w:p>
      <w:r>
        <w:t>- HDFC Life Insurance Company Limited</w:t>
      </w:r>
    </w:p>
    <w:p>
      <w:r>
        <w:t>- ICICI Lombard General Insurance Company Limited</w:t>
      </w:r>
    </w:p>
    <w:p>
      <w:r>
        <w:t>- ICICI Prudential Life Insurance Company Limited</w:t>
      </w:r>
    </w:p>
    <w:p>
      <w:r>
        <w:t>- IFFCO TOKIO General Insurance Company Limited</w:t>
      </w:r>
    </w:p>
    <w:p>
      <w:r>
        <w:t>- IndiaFirst Life Insurance Company Limited</w:t>
      </w:r>
    </w:p>
    <w:p>
      <w:r>
        <w:t>- Kotak Mahindra General Insurance Company Limited</w:t>
      </w:r>
    </w:p>
    <w:p>
      <w:r>
        <w:t>- Kotak Mahindra Life Insurance Company Limited</w:t>
      </w:r>
    </w:p>
    <w:p>
      <w:r>
        <w:t>- Liberty General Insurance Limited</w:t>
      </w:r>
    </w:p>
    <w:p>
      <w:r>
        <w:t>- Life Insurance Corporation of India</w:t>
      </w:r>
    </w:p>
    <w:p>
      <w:r>
        <w:t>- Magma HDI General Insurance Company Limited</w:t>
      </w:r>
    </w:p>
    <w:p>
      <w:r>
        <w:t>- Max Life Insurance Company Limited</w:t>
      </w:r>
    </w:p>
    <w:p>
      <w:r>
        <w:t>- National Insurance Company Limited</w:t>
      </w:r>
    </w:p>
    <w:p>
      <w:r>
        <w:t>- Navi General Insurance Limited</w:t>
      </w:r>
    </w:p>
    <w:p>
      <w:r>
        <w:t>- New India Assurance Company Limited</w:t>
      </w:r>
    </w:p>
    <w:p>
      <w:r>
        <w:t>- Oriental Insurance Company Limited</w:t>
      </w:r>
    </w:p>
    <w:p>
      <w:r>
        <w:t>- PNB MetLife India Insurance Company Limited</w:t>
      </w:r>
    </w:p>
    <w:p>
      <w:r>
        <w:t>- Pramerica Life Insurance Company Limited</w:t>
      </w:r>
    </w:p>
    <w:p>
      <w:r>
        <w:t>- Raheja QBE General Insurance Company Limited</w:t>
      </w:r>
    </w:p>
    <w:p>
      <w:r>
        <w:t>- Reliance General Insurance Company Limited</w:t>
      </w:r>
    </w:p>
    <w:p>
      <w:r>
        <w:t>- Reliance Nippon Life Insurance Company Limited</w:t>
      </w:r>
    </w:p>
    <w:p>
      <w:r>
        <w:t>- Royal Sundaram General Insurance Company Limited</w:t>
      </w:r>
    </w:p>
    <w:p>
      <w:r>
        <w:t>- SBI General Insurance Company Limited</w:t>
      </w:r>
    </w:p>
    <w:p>
      <w:r>
        <w:t>- SBI Life Insurance Company Limited</w:t>
      </w:r>
    </w:p>
    <w:p>
      <w:r>
        <w:t>- Shriram General Insurance Company Limited</w:t>
      </w:r>
    </w:p>
    <w:p>
      <w:r>
        <w:t>- Shriram Life Insurance Company Limited</w:t>
      </w:r>
    </w:p>
    <w:p>
      <w:r>
        <w:t>- Star Health &amp; Allied Insurance Company Limited</w:t>
      </w:r>
    </w:p>
    <w:p>
      <w:r>
        <w:t>- Star Union Dai-ichi Life Insurance Company Limited</w:t>
      </w:r>
    </w:p>
    <w:p>
      <w:r>
        <w:t>- Tata AIG General Insurance Company Limited</w:t>
      </w:r>
    </w:p>
    <w:p>
      <w:r>
        <w:t>- Tata AIA Life Insurance Company Limited</w:t>
      </w:r>
    </w:p>
    <w:p>
      <w:r>
        <w:t>- United India Insurance Company Limited</w:t>
      </w:r>
    </w:p>
    <w:p>
      <w:r>
        <w:t>- Universal Sompo General Insurance Company Limited</w:t>
      </w:r>
    </w:p>
    <w:p>
      <w:r>
        <w:t>- Zuno General Insurance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