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Transindia Ins. Broking &amp; Risk Management Pvt. Ltd.</w:t>
      </w:r>
    </w:p>
    <w:p>
      <w:r>
        <w:t>COMPANY NAME</w:t>
      </w:r>
    </w:p>
    <w:p>
      <w:r>
        <w:t>HEADQUARTERS CITY</w:t>
      </w:r>
    </w:p>
    <w:p>
      <w:r>
        <w:t>Mumbai</w:t>
      </w:r>
    </w:p>
    <w:p>
      <w:r>
        <w:t>HEADQUARTERS FULL ADDRESS</w:t>
      </w:r>
    </w:p>
    <w:p>
      <w:r>
        <w:t>Transindia House, 11th Road, Near Hotel Executive, MIDC, Andheri (East), Mumbai – 400093</w:t>
      </w:r>
    </w:p>
    <w:p>
      <w:pPr>
        <w:pStyle w:val="Heading1"/>
      </w:pPr>
      <w:r>
        <w:t>ABOUT THE COMPANY</w:t>
      </w:r>
    </w:p>
    <w:p>
      <w:r>
        <w:t>Transindia Ins. Broking &amp; Risk Management Pvt. Ltd. was established in 2003 and holds a valid license from the IRDAI. Since its inception, the company has focused on providing comprehensive insurance broking and risk management solutions. It has grown steadily by adopting a client-centric approach, emphasizing ethical practices and professional service delivery.</w:t>
      </w:r>
    </w:p>
    <w:p>
      <w:r>
        <w:t>The company has positioned itself as a prominent insurance broker in the Indian market. It caters to a diverse clientele, including large corporations, small and medium enterprises (SMEs), and individual clients. Its market standing is reinforced by its expertise in delivering tailored insurance solutions and efficient risk management strategies across various sectors.</w:t>
      </w:r>
    </w:p>
    <w:p>
      <w:r>
        <w:t>Transindia offers a wide range of services covering both General Insurance and Life Insurance. In General Insurance, their offerings include property, marine, liability, motor, health, and engineering insurance. For Life Insurance, they provide various life coverage and wealth management solutions. Their core services also encompass thorough risk assessment, claims management, and advisory, aiming to provide comprehensive and personalized insurance portfolios for their clients.</w:t>
      </w:r>
    </w:p>
    <w:p>
      <w:r>
        <w:t>KEY MANAGEMENT PERSONNEL</w:t>
      </w:r>
    </w:p>
    <w:p>
      <w:r>
        <w:t>CEO: Mr. Jigar Desai - He serves as the Managing Director &amp; CEO, bringing over two decades of experience in the insurance industry. He is responsible for driving the company's strategic vision and overseeing its operational execution.</w:t>
      </w:r>
    </w:p>
    <w:p>
      <w:r>
        <w:t>Chairman: Mr. Rakesh Kumar - As the Chairman, Mr. Kumar is a visionary leader and the founder of the company, guiding its overall direction and long-term growth.</w:t>
      </w:r>
    </w:p>
    <w:p>
      <w:r>
        <w:t>Other Executives</w:t>
      </w:r>
    </w:p>
    <w:p>
      <w:r>
        <w:t>Mr. Harpal Singh - Director - Corporate Business, with extensive experience in catering to the corporate insurance needs.</w:t>
      </w:r>
    </w:p>
    <w:p>
      <w:r>
        <w:t>Mr. Ritesh Bhadra - Chief Financial Officer, responsible for managing the company's financial operations and strategies.</w:t>
      </w:r>
    </w:p>
    <w:p>
      <w:r>
        <w:t>Mr. Rajeev Verma - National Head - Claims, leading the claims resolution process for clients across the country.</w:t>
      </w:r>
    </w:p>
    <w:p>
      <w:pPr>
        <w:pStyle w:val="Heading1"/>
      </w:pPr>
      <w:r>
        <w:t>PARTNER INSURANCE COMPANIES</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Bajaj Allianz Life Insurance Co. Ltd.</w:t>
      </w:r>
    </w:p>
    <w:p>
      <w:r>
        <w:t>- HDFC Life Insurance Co. Ltd.</w:t>
      </w:r>
    </w:p>
    <w:p>
      <w:r>
        <w:t>- ICICI Prudential Life Insurance Co. Ltd.</w:t>
      </w:r>
    </w:p>
    <w:p>
      <w:r>
        <w:t>- Max Life Insurance Co. Ltd.</w:t>
      </w:r>
    </w:p>
    <w:p>
      <w:r>
        <w:t>- SBI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