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V2C Insurance Brokers Pvt Ltd</w:t>
      </w:r>
    </w:p>
    <w:p>
      <w:r>
        <w:t>COMPANY NAME</w:t>
      </w:r>
    </w:p>
    <w:p>
      <w:r>
        <w:t>HEADQUARTERS CITY</w:t>
      </w:r>
    </w:p>
    <w:p>
      <w:r>
        <w:t>Hyderabad</w:t>
      </w:r>
    </w:p>
    <w:p>
      <w:r>
        <w:t>HEADQUARTERS FULL ADDRESS</w:t>
      </w:r>
    </w:p>
    <w:p>
      <w:r>
        <w:t>103, First Floor, M R Square, D/No. 2-59, Sy No. 36/1, Beside Sarath City Capital Mall, Kondapur, Hyderabad – 500084, Telangana, India.</w:t>
      </w:r>
    </w:p>
    <w:p>
      <w:pPr>
        <w:pStyle w:val="Heading1"/>
      </w:pPr>
      <w:r>
        <w:t>ABOUT THE COMPANY</w:t>
      </w:r>
    </w:p>
    <w:p>
      <w:r>
        <w:t>V2C Insurance Brokers Private Limited is an insurance broker registered with the Insurance Regulatory and Development Authority of India (IRDAI), holding License No. DB-733/19. The company commenced its operations in September 2019, established by a team of seasoned professionals with extensive experience in the insurance and financial services sectors.</w:t>
      </w:r>
    </w:p>
    <w:p>
      <w:r>
        <w:t>V2C positions itself as a customer-centric insurance intermediary, committed to simplifying the complexities of insurance for both individuals and businesses. The company focuses on providing tailored insurance solutions and comprehensive risk management services, aiming to help clients protect their assets and secure their financial future through expert advice and personalized service.</w:t>
      </w:r>
    </w:p>
    <w:p>
      <w:r>
        <w:t>V2C offers a wide array of insurance products spanning both life and general insurance segments. In general insurance, they provide solutions for motor, health, home, travel, and commercial insurance. For life insurance, their offerings include term insurance, endowment plans, Unit Linked Insurance Plans (ULIPs), child plans, and retirement solutions. Additionally, V2C provides risk management services designed to help clients identify, assess, and mitigate various risks effectively.</w:t>
      </w:r>
    </w:p>
    <w:p>
      <w:r>
        <w:t>KEY MANAGEMENT PERSONNEL</w:t>
      </w:r>
    </w:p>
    <w:p>
      <w:r>
        <w:t>CEO: Mr. Venkata Chary Nekkanti. He is the Founder &amp; CEO, bringing 34 years of rich experience in the financial services sector, having worked with leading organizations like ING Vysya Life, Bajaj Allianz Life, SBI Life, and Star Health Insurance across agency, bancassurance, and broking channels.</w:t>
      </w:r>
    </w:p>
    <w:p>
      <w:r>
        <w:t>Chairman: Not explicitly listed on the company website.</w:t>
      </w:r>
    </w:p>
    <w:p>
      <w:r>
        <w:t>Other Executives</w:t>
      </w:r>
    </w:p>
    <w:p>
      <w:r>
        <w:t>Mr. Venkata Subrahmanyam Nekkanti: Co-Founder &amp; COO. An MBA graduate with 12 years of experience, he possesses a deep understanding of operations and customer relationship management.</w:t>
      </w:r>
    </w:p>
    <w:p>
      <w:r>
        <w:t>Mr. Chandrasekar Yanamadala: Co-Founder &amp; CFO. A qualified Chartered Accountant with over 15 years of experience in finance and accounting, providing strong financial stewardship.</w:t>
      </w:r>
    </w:p>
    <w:p>
      <w:pPr>
        <w:pStyle w:val="Heading1"/>
      </w:pPr>
      <w:r>
        <w:t>PARTNER INSURANCE COMPANIES</w:t>
      </w:r>
    </w:p>
    <w:p>
      <w:r>
        <w:t>- Bajaj Allianz General Insurance</w:t>
      </w:r>
    </w:p>
    <w:p>
      <w:r>
        <w:t>- Cholamandalam MS General Insurance</w:t>
      </w:r>
    </w:p>
    <w:p>
      <w:r>
        <w:t>- Future Generali India Insurance</w:t>
      </w:r>
    </w:p>
    <w:p>
      <w:r>
        <w:t>- HDFC ERGO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Royal Sundaram General Insurance</w:t>
      </w:r>
    </w:p>
    <w:p>
      <w:r>
        <w:t>- SBI General Insurance</w:t>
      </w:r>
    </w:p>
    <w:p>
      <w:r>
        <w:t>- Shriram General Insurance</w:t>
      </w:r>
    </w:p>
    <w:p>
      <w:r>
        <w:t>- Star Health &amp; Allied Insurance</w:t>
      </w:r>
    </w:p>
    <w:p>
      <w:r>
        <w:t>- The United India Insurance</w:t>
      </w:r>
    </w:p>
    <w:p>
      <w:r>
        <w:t>- Universal Sompo General Insurance</w:t>
      </w:r>
    </w:p>
    <w:p>
      <w:r>
        <w:t>- Bajaj Allianz Life Insurance</w:t>
      </w:r>
    </w:p>
    <w:p>
      <w:r>
        <w:t>- Canara HSBC Oriental Bank of Commerce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