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VISIONMAP INSURANCE BROKING PRIVATE LIMITED</w:t>
      </w:r>
    </w:p>
    <w:p>
      <w:r>
        <w:t>COMPANY NAME</w:t>
      </w:r>
    </w:p>
    <w:p>
      <w:r>
        <w:t>HEADQUARTERS CITY</w:t>
      </w:r>
    </w:p>
    <w:p>
      <w:r>
        <w:t>Noida</w:t>
      </w:r>
    </w:p>
    <w:p>
      <w:r>
        <w:t>HEADQUARTERS FULL ADDRESS</w:t>
      </w:r>
    </w:p>
    <w:p>
      <w:r>
        <w:t>Office No. 1004, 10th Floor, Logix City Center, Sector 32, Noida, Gautam Buddha Nagar, Uttar Pradesh, 201301 India</w:t>
      </w:r>
    </w:p>
    <w:p>
      <w:pPr>
        <w:pStyle w:val="Heading1"/>
      </w:pPr>
      <w:r>
        <w:t>ABOUT THE COMPANY</w:t>
      </w:r>
    </w:p>
    <w:p>
      <w:r>
        <w:t>VisionMap Insurance Broking Private Limited is a registered insurance broker holding IRDAI registration number 718. The company was incorporated in 2019, marking its entry into the Indian insurance sector with a commitment to providing comprehensive and client-centric insurance solutions. Since its inception, VisionMap has focused on building a robust and reliable platform to serve a diverse range of clients across various segments of the market.</w:t>
      </w:r>
    </w:p>
    <w:p>
      <w:r>
        <w:t>The company operates as a composite broker, catering to the distinct insurance needs of individuals, Small and Medium Enterprises (SMEs), and large corporations. VisionMap's market approach is rooted in understanding the specific requirements of each client, enabling them to offer tailored insurance portfolios. This client-first strategy helps the company effectively navigate the complexities of the insurance landscape and ensure optimal coverage solutions.</w:t>
      </w:r>
    </w:p>
    <w:p>
      <w:r>
        <w:t>VisionMap offers a wide spectrum of insurance products, encompassing Life Insurance, Health Insurance, Motor Insurance, Property Insurance, Travel Insurance, Marine Insurance, and various forms of Commercial Insurance. Beyond policy issuance, their services extend to crucial support functions such as professional risk assessment, efficient claims assistance, and proactive policy management. This integrated approach aims to deliver a seamless and supportive experience for all clients throughout their insurance journey.</w:t>
      </w:r>
    </w:p>
    <w:p>
      <w:r>
        <w:t>KEY MANAGEMENT PERSONNEL</w:t>
      </w:r>
    </w:p>
    <w:p>
      <w:r>
        <w:t>CEO: Information not publicly available for specific CEO designation on their website or public records.</w:t>
      </w:r>
    </w:p>
    <w:p>
      <w:r>
        <w:t>Chairman: Information not publicly available for specific Chairman designation on their website or public records.</w:t>
      </w:r>
    </w:p>
    <w:p>
      <w:r>
        <w:t>Other Executives</w:t>
      </w:r>
    </w:p>
    <w:p>
      <w:r>
        <w:t>Sanjeev Singh: Director, a seasoned insurance professional with over two decades of experience in the industry. He has held senior positions in leading insurance companies prior to his role at VisionMap, contributing significantly to its strategic direction.</w:t>
      </w:r>
    </w:p>
    <w:p>
      <w:r>
        <w:t>Abhishek Singh: Director, brings extensive experience from the financial services sector. His expertise is crucial in driving business growth and implementing strategic initiatives for the company.</w:t>
      </w:r>
    </w:p>
    <w:p>
      <w:pPr>
        <w:pStyle w:val="Heading1"/>
      </w:pPr>
      <w:r>
        <w:t>PARTNER INSURANCE COMPANIES</w:t>
      </w:r>
    </w:p>
    <w:p>
      <w:r>
        <w:t>- Max Life Insurance Company Ltd.</w:t>
      </w:r>
    </w:p>
    <w:p>
      <w:r>
        <w:t>- HDFC Life Insurance Company Ltd.</w:t>
      </w:r>
    </w:p>
    <w:p>
      <w:r>
        <w:t>- ICICI Prudential Life Insurance Company Ltd.</w:t>
      </w:r>
    </w:p>
    <w:p>
      <w:r>
        <w:t>- Bajaj Allianz Life Insurance Company Ltd.</w:t>
      </w:r>
    </w:p>
    <w:p>
      <w:r>
        <w:t>- SBI Life Insurance Company Ltd.</w:t>
      </w:r>
    </w:p>
    <w:p>
      <w:r>
        <w:t>- PNB MetLife India Insurance Company Ltd.</w:t>
      </w:r>
    </w:p>
    <w:p>
      <w:r>
        <w:t>- Star Union Dai-ichi Life Insurance Company Ltd.</w:t>
      </w:r>
    </w:p>
    <w:p>
      <w:r>
        <w:t>- Shriram Life Insurance Company Ltd.</w:t>
      </w:r>
    </w:p>
    <w:p>
      <w:r>
        <w:t>- Edelweiss Tokio Life Insurance Company Ltd.</w:t>
      </w:r>
    </w:p>
    <w:p>
      <w:r>
        <w:t>- Ageas Federal Life Insurance Company Ltd.</w:t>
      </w:r>
    </w:p>
    <w:p>
      <w:r>
        <w:t>- IndiaFirst Life Insurance Company Ltd.</w:t>
      </w:r>
    </w:p>
    <w:p>
      <w:r>
        <w:t>- Canara HSBC Life Insurance Company Ltd.</w:t>
      </w:r>
    </w:p>
    <w:p>
      <w:r>
        <w:t>- Aditya Birla Sun Life Insurance Company Ltd.</w:t>
      </w:r>
    </w:p>
    <w:p>
      <w:r>
        <w:t>- Future Generali India Life Insurance Company Ltd.</w:t>
      </w:r>
    </w:p>
    <w:p>
      <w:r>
        <w:t>- SUD Life Insurance Company Ltd.</w:t>
      </w:r>
    </w:p>
    <w:p>
      <w:r>
        <w:t>- Reliance Nippon Life Insurance Company Ltd.</w:t>
      </w:r>
    </w:p>
    <w:p>
      <w:r>
        <w:t>- Bajaj Allianz General Insurance Company Ltd.</w:t>
      </w:r>
    </w:p>
    <w:p>
      <w:r>
        <w:t>- HDFC ERGO General Insurance Company Ltd.</w:t>
      </w:r>
    </w:p>
    <w:p>
      <w:r>
        <w:t>- ICICI Lombard General Insurance Company Ltd.</w:t>
      </w:r>
    </w:p>
    <w:p>
      <w:r>
        <w:t>- Future Generali India Insurance Company Ltd.</w:t>
      </w:r>
    </w:p>
    <w:p>
      <w:r>
        <w:t>- Liberty General Insurance Ltd.</w:t>
      </w:r>
    </w:p>
    <w:p>
      <w:r>
        <w:t>- Cholamandalam MS General Insurance Company Ltd.</w:t>
      </w:r>
    </w:p>
    <w:p>
      <w:r>
        <w:t>- National Insurance Company Ltd.</w:t>
      </w:r>
    </w:p>
    <w:p>
      <w:r>
        <w:t>- New India Assurance Company Ltd.</w:t>
      </w:r>
    </w:p>
    <w:p>
      <w:r>
        <w:t>- Oriental Insurance Company Ltd.</w:t>
      </w:r>
    </w:p>
    <w:p>
      <w:r>
        <w:t>- SBI General Insurance Company Ltd.</w:t>
      </w:r>
    </w:p>
    <w:p>
      <w:r>
        <w:t>- Shriram General Insurance Company Ltd.</w:t>
      </w:r>
    </w:p>
    <w:p>
      <w:r>
        <w:t>- Star Health and Allied Insurance Company Ltd.</w:t>
      </w:r>
    </w:p>
    <w:p>
      <w:r>
        <w:t>- United India Insurance Company Ltd.</w:t>
      </w:r>
    </w:p>
    <w:p>
      <w:r>
        <w:t>- Universal Sompo General Insurance Company Ltd.</w:t>
      </w:r>
    </w:p>
    <w:p>
      <w:r>
        <w:t>- Aditya Birla Health Insurance Company Ltd.</w:t>
      </w:r>
    </w:p>
    <w:p>
      <w:r>
        <w:t>- Niva Bupa Health Insurance Company Ltd.</w:t>
      </w:r>
    </w:p>
    <w:p>
      <w:r>
        <w:t>- Care Health Insurance Ltd.</w:t>
      </w:r>
    </w:p>
    <w:p>
      <w:r>
        <w:t>- Go Digit General Insurance Ltd.</w:t>
      </w:r>
    </w:p>
    <w:p>
      <w:r>
        <w:t>- Magma HDI General Insurance Company Ltd.</w:t>
      </w:r>
    </w:p>
    <w:p>
      <w:r>
        <w:t>- Reliance General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