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VITRAK INSURANCE BROKERS PRIVATE LIMITED</w:t>
      </w:r>
    </w:p>
    <w:p>
      <w:r>
        <w:t>COMPANY NAME</w:t>
      </w:r>
    </w:p>
    <w:p>
      <w:r>
        <w:t>HEADQUARTERS CITY</w:t>
      </w:r>
    </w:p>
    <w:p>
      <w:r>
        <w:t>Anand</w:t>
      </w:r>
    </w:p>
    <w:p>
      <w:r>
        <w:t>HEADQUARTERS FULL ADDRESS</w:t>
      </w:r>
    </w:p>
    <w:p>
      <w:r>
        <w:t>Office No. 102 &amp; 103, First Floor, Time Square Building, Bhalej Road, Anand - 388001, Gujarat, India.</w:t>
      </w:r>
    </w:p>
    <w:p>
      <w:pPr>
        <w:pStyle w:val="Heading1"/>
      </w:pPr>
      <w:r>
        <w:t>ABOUT THE COMPANY</w:t>
      </w:r>
    </w:p>
    <w:p>
      <w:r>
        <w:t>VITRAK INSURANCE BROKERS PRIVATE LIMITED was incorporated in the year 2004 and holds a license from the Insurance Regulatory and Development Authority of India (IRDAI) to operate as a direct insurance broker. Since its inception, the company has focused on providing comprehensive and customized insurance solutions to its clients across various segments. It aims to simplify the complex world of insurance for its customers, ensuring they receive appropriate coverage for their needs.</w:t>
      </w:r>
    </w:p>
    <w:p>
      <w:r>
        <w:t>The company positions itself as a trusted and independent advisor in the insurance market. By maintaining an impartial approach, Vitrak Insurance Brokers strives to offer unbiased advice, helping clients choose the most suitable insurance products from a wide range of insurers. Its market approach is centered on building long-term client relationships through transparent dealings and a commitment to service excellence, aiming to be a leading player in the Indian insurance broking industry.</w:t>
      </w:r>
    </w:p>
    <w:p>
      <w:r>
        <w:t>Vitrak Insurance Brokers offers a broad spectrum of services encompassing insurance solutions for Corporate, SME, and Retail clients. These services cover diverse areas such as property insurance, liability insurance, marine insurance, health insurance, motor insurance, personal accident insurance, and travel insurance. The company provides end-to-end support, from initial risk assessment and policy procurement to claims assistance, ensuring a seamless and hassle-free experience for its policyholders.</w:t>
      </w:r>
    </w:p>
    <w:p>
      <w:r>
        <w:t>KEY MANAGEMENT PERSONNEL</w:t>
      </w:r>
    </w:p>
    <w:p>
      <w:r>
        <w:t>CEO: Mr. Hiren D. Patel. He is also a Whole Time Director and a qualified engineer. With over 15 years of experience in the insurance sector, he focuses on client relationship management and enhancing operational efficiency within the company.</w:t>
      </w:r>
    </w:p>
    <w:p>
      <w:r>
        <w:t>Chairman: Mr. Kanti Bhai Patel. He also serves as the Managing Director. With over 35 years of experience in the financial sector, particularly in banking and insurance distribution, he is regarded as a pioneer in Gujarat's insurance industry and provides visionary leadership to the company.</w:t>
      </w:r>
    </w:p>
    <w:p>
      <w:r>
        <w:t>Other Executives: Mr. Pratik D. Patel (Whole Time Director, responsible for IT and administration, a qualified computer engineer) and Mr. Nirav B. Patel (Independent Director, brings expertise in business management and financial advisory, contributing strategic insights).</w:t>
      </w:r>
    </w:p>
    <w:p>
      <w:pPr>
        <w:pStyle w:val="Heading1"/>
      </w:pPr>
      <w:r>
        <w:t>PARTNER INSURANCE COMPANIES</w:t>
      </w:r>
    </w:p>
    <w:p>
      <w:r>
        <w:t>- HDFC Life Insurance Company Limited</w:t>
      </w:r>
    </w:p>
    <w:p>
      <w:r>
        <w:t>- SBI Life Insurance Company Limited</w:t>
      </w:r>
    </w:p>
    <w:p>
      <w:r>
        <w:t>- Bajaj Allianz Life Insurance Company Limited</w:t>
      </w:r>
    </w:p>
    <w:p>
      <w:r>
        <w:t>- Max Life Insurance Company Limited</w:t>
      </w:r>
    </w:p>
    <w:p>
      <w:r>
        <w:t>- ICICI Prudential Life Insurance Company Limited</w:t>
      </w:r>
    </w:p>
    <w:p>
      <w:r>
        <w:t>- PNB MetLife India Insurance Company Limited</w:t>
      </w:r>
    </w:p>
    <w:p>
      <w:r>
        <w:t>- IndiaFirst Life Insurance Company Limited</w:t>
      </w:r>
    </w:p>
    <w:p>
      <w:r>
        <w:t>- Shriram Life Insurance Company Limited</w:t>
      </w:r>
    </w:p>
    <w:p>
      <w:r>
        <w:t>- Edelweiss Tokio Life Insurance Company Limited</w:t>
      </w:r>
    </w:p>
    <w:p>
      <w:r>
        <w:t>- Star Union Dai-ichi Life Insurance Company Limited</w:t>
      </w:r>
    </w:p>
    <w:p>
      <w:r>
        <w:t>- Canara HSBC Oriental Bank of Commerce Life Insurance Company Limited</w:t>
      </w:r>
    </w:p>
    <w:p>
      <w:r>
        <w:t>- Exide Life Insurance Company Limited</w:t>
      </w:r>
    </w:p>
    <w:p>
      <w:r>
        <w:t>- LIC of India</w:t>
      </w:r>
    </w:p>
    <w:p>
      <w:r>
        <w:t>- New India Assurance Company Limited</w:t>
      </w:r>
    </w:p>
    <w:p>
      <w:r>
        <w:t>- Oriental Insurance Company Limited</w:t>
      </w:r>
    </w:p>
    <w:p>
      <w:r>
        <w:t>- United India Insurance Company Limited</w:t>
      </w:r>
    </w:p>
    <w:p>
      <w:r>
        <w:t>- HDFC ERGO General Insurance Company Limited</w:t>
      </w:r>
    </w:p>
    <w:p>
      <w:r>
        <w:t>- Bajaj Allianz General Insurance Company Limited</w:t>
      </w:r>
    </w:p>
    <w:p>
      <w:r>
        <w:t>- ICICI Lombard General Insurance Company Limited</w:t>
      </w:r>
    </w:p>
    <w:p>
      <w:r>
        <w:t>- Reliance General Insurance Company Limited</w:t>
      </w:r>
    </w:p>
    <w:p>
      <w:r>
        <w:t>- IFFCO Tokio General Insurance Company Limited</w:t>
      </w:r>
    </w:p>
    <w:p>
      <w:r>
        <w:t>- Universal Sompo General Insurance Company Limited</w:t>
      </w:r>
    </w:p>
    <w:p>
      <w:r>
        <w:t>- Liberty General Insurance Limited</w:t>
      </w:r>
    </w:p>
    <w:p>
      <w:r>
        <w:t>- SBI General Insurance Company Limited</w:t>
      </w:r>
    </w:p>
    <w:p>
      <w:r>
        <w:t>- Star Health and Allied Insurance Company Limited</w:t>
      </w:r>
    </w:p>
    <w:p>
      <w:r>
        <w:t>- Apollo Munich Health Insurance Company Limited</w:t>
      </w:r>
    </w:p>
    <w:p>
      <w:r>
        <w:t>- Max Bupa Health Insurance Company Limited</w:t>
      </w:r>
    </w:p>
    <w:p>
      <w:r>
        <w:t>- Future Generali India Insurance Company Limited</w:t>
      </w:r>
    </w:p>
    <w:p>
      <w:r>
        <w:t>- Cholamandalam MS General Insurance Company Limited</w:t>
      </w:r>
    </w:p>
    <w:p>
      <w:r>
        <w:t>- Kotak Mahindra General Insurance Company Limited</w:t>
      </w:r>
    </w:p>
    <w:p>
      <w:r>
        <w:t>- Go Digit General Insurance Limited</w:t>
      </w:r>
    </w:p>
    <w:p>
      <w:r>
        <w:t>- Magma HDI General Insurance Company Limited</w:t>
      </w:r>
    </w:p>
    <w:p>
      <w:r>
        <w:t>- Royal Sundaram General Insurance Company Limited</w:t>
      </w:r>
    </w:p>
    <w:p>
      <w:r>
        <w:t>- Shriram General Insurance Company Limited</w:t>
      </w:r>
    </w:p>
    <w:p>
      <w:r>
        <w:t>- Edelweiss General Insurance</w:t>
      </w:r>
    </w:p>
    <w:p>
      <w:r>
        <w:t>- Care Health Insurance Limited</w:t>
      </w:r>
    </w:p>
    <w:p>
      <w:r>
        <w:t>- ACKO General Insurance Limited</w:t>
      </w:r>
    </w:p>
    <w:p>
      <w:r>
        <w:t>- Niva Bupa Health Insurance Company Limited</w:t>
      </w:r>
    </w:p>
    <w:p>
      <w:r>
        <w:t>- Aditya Birla Health Insurance Company Limited</w:t>
      </w:r>
    </w:p>
    <w:p>
      <w:r>
        <w:t>- ManipalCigna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