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VPROTECTALL INSURANCE BROKING PRIVATE LIMITED</w:t>
      </w:r>
    </w:p>
    <w:p>
      <w:r>
        <w:t>COMPANY NAME</w:t>
      </w:r>
    </w:p>
    <w:p>
      <w:r>
        <w:t>HEADQUARTERS CITY</w:t>
      </w:r>
    </w:p>
    <w:p>
      <w:r>
        <w:t>Lucknow</w:t>
      </w:r>
    </w:p>
    <w:p>
      <w:r>
        <w:t>HEADQUARTERS FULL ADDRESS</w:t>
      </w:r>
    </w:p>
    <w:p>
      <w:r>
        <w:t>HOUSE NO. 396-H/360, RAJAT LOK PHASE-II, SECTOR-A, KHADRA, LUCKNOW, Uttar Pradesh 226021, India</w:t>
      </w:r>
    </w:p>
    <w:p>
      <w:pPr>
        <w:pStyle w:val="Heading1"/>
      </w:pPr>
      <w:r>
        <w:t>ABOUT THE COMPANY</w:t>
      </w:r>
    </w:p>
    <w:p>
      <w:r>
        <w:t>VPROTECTALL INSURANCE BROKING PRIVATE LIMITED was incorporated on August 12, 2022, marking its entry into India's dynamic insurance brokerage sector. As a relatively new player, the company aims to simplify the often complex process of insurance purchase and management for its clients. It emphasizes providing unbiased advice and comprehensive support, positioning itself as a reliable intermediary between insurers and policyholders.</w:t>
      </w:r>
    </w:p>
    <w:p>
      <w:r>
        <w:t>The company operates in the highly competitive Indian insurance market, catering to both individual and corporate clients. Leveraging a digital-first approach, VPROTEALL seeks to establish a strong online presence and reach a broad customer base across various segments. It strives to differentiate itself by focusing on customer-centricity, offering a wide array of choices, and ensuring transparency throughout the insurance buying journey.</w:t>
      </w:r>
    </w:p>
    <w:p>
      <w:r>
        <w:t>VPROTECTALL offers a comprehensive suite of insurance services, encompassing various types of coverage. This includes life insurance, health insurance, motor insurance, travel insurance, home insurance, and diverse business and general insurance products such as marine, fire, and liability covers. Beyond policy sales, the company also provides valuable services like policy comparison, expert advisory for selecting suitable plans, and crucial assistance during the claims process, aiming to provide end-to-end insurance solutions.</w:t>
      </w:r>
    </w:p>
    <w:p>
      <w:r>
        <w:t>KEY MANAGEMENT PERSONNEL</w:t>
      </w:r>
    </w:p>
    <w:p>
      <w:r>
        <w:t>The company's key management includes its directors. Specific titles like CEO or Chairman are not publicly designated for a single individual as of available information.</w:t>
      </w:r>
    </w:p>
    <w:p>
      <w:r>
        <w:t>CEO: Information not publicly designated for a single individual.</w:t>
      </w:r>
    </w:p>
    <w:p>
      <w:r>
        <w:t>Chairman: Information not publicly designated for a single individual.</w:t>
      </w:r>
    </w:p>
    <w:p>
      <w:r>
        <w:t>Other Executives</w:t>
      </w:r>
    </w:p>
    <w:p>
      <w:r>
        <w:t>AKANKSHA PAL: Director of VPROTECTALL INSURANCE BROKING PRIVATE LIMITED since its incorporation. Her specific background or detailed operational responsibilities are not publicly detailed.</w:t>
      </w:r>
    </w:p>
    <w:p>
      <w:r>
        <w:t>SHUBHAM CHAUDHARY: Director of VPROTECTALL INSURANCE BROKING PRIVATE LIMITED since its incorporation. His specific background or detailed operational responsibilities are not publicly detailed.</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Kotak Mahindra Life Insurance</w:t>
      </w:r>
    </w:p>
    <w:p>
      <w:r>
        <w:t>- Star Health and Allied Insurance</w:t>
      </w:r>
    </w:p>
    <w:p>
      <w:r>
        <w:t>- Aditya Birla Health Insurance</w:t>
      </w:r>
    </w:p>
    <w:p>
      <w:r>
        <w:t>- Niva Bupa Health Insurance</w:t>
      </w:r>
    </w:p>
    <w:p>
      <w:r>
        <w:t>- Care Health Insurance</w:t>
      </w:r>
    </w:p>
    <w:p>
      <w:r>
        <w:t>- ManipalCigna Health Insurance</w:t>
      </w:r>
    </w:p>
    <w:p>
      <w:r>
        <w:t>- Go Digit General Insurance</w:t>
      </w:r>
    </w:p>
    <w:p>
      <w:r>
        <w:t>- Bajaj Allianz General Insurance</w:t>
      </w:r>
    </w:p>
    <w:p>
      <w:r>
        <w:t>- HDFC ERGO General Insurance</w:t>
      </w:r>
    </w:p>
    <w:p>
      <w:r>
        <w:t>- Future Generali India Insurance</w:t>
      </w:r>
    </w:p>
    <w:p>
      <w:r>
        <w:t>- Reliance General Insurance</w:t>
      </w:r>
    </w:p>
    <w:p>
      <w:r>
        <w:t>- TATA AIG General Insurance</w:t>
      </w:r>
    </w:p>
    <w:p>
      <w:r>
        <w:t>- Royal Sundaram General Insurance</w:t>
      </w:r>
    </w:p>
    <w:p>
      <w:r>
        <w:t>- United India Insurance</w:t>
      </w:r>
    </w:p>
    <w:p>
      <w:r>
        <w:t>- New India Assurance</w:t>
      </w:r>
    </w:p>
    <w:p>
      <w:r>
        <w:t>- Oriental Insurance Company</w:t>
      </w:r>
    </w:p>
    <w:p>
      <w:r>
        <w:t>- Acko General Insurance</w:t>
      </w:r>
    </w:p>
    <w:p>
      <w:r>
        <w:t>- Liberty General Insurance</w:t>
      </w:r>
    </w:p>
    <w:p>
      <w:r>
        <w:t>- SBI General Insurance</w:t>
      </w:r>
    </w:p>
    <w:p>
      <w:r>
        <w:t>- Shriram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