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VRDDHI INSURANCE BROKING SERVICES INDIA PVT LTD</w:t>
      </w:r>
    </w:p>
    <w:p>
      <w:r>
        <w:t>COMPANY NAME</w:t>
      </w:r>
    </w:p>
    <w:p>
      <w:r>
        <w:t>HEADQUARTERS CITY</w:t>
      </w:r>
    </w:p>
    <w:p>
      <w:r>
        <w:t>Noida</w:t>
      </w:r>
    </w:p>
    <w:p>
      <w:r>
        <w:t>HEADQUARTERS FULL ADDRESS</w:t>
      </w:r>
    </w:p>
    <w:p>
      <w:r>
        <w:t>2nd Floor, A-6, Sector 10, Noida, Uttar Pradesh 201301</w:t>
      </w:r>
    </w:p>
    <w:p>
      <w:pPr>
        <w:pStyle w:val="Heading1"/>
      </w:pPr>
      <w:r>
        <w:t>ABOUT THE COMPANY</w:t>
      </w:r>
    </w:p>
    <w:p>
      <w:r>
        <w:t>Vrddhi Insurance Broking Services India Pvt Ltd, an IRDAI licensed composite insurance broker, commenced its operations in 2015. The company was established with the core mission of simplifying the complex world of insurance for individuals and businesses across India. From its inception, Vrddhi aimed to bridge the gap between policyholders and insurance providers by offering unbiased advice and tailored solutions.</w:t>
      </w:r>
    </w:p>
    <w:p>
      <w:r>
        <w:t>Positioned as a rapidly growing player in the Indian insurance broking industry, Vrddhi Insurance leverages technology and a customer-centric approach to deliver comprehensive insurance solutions. The company is committed to making insurance accessible and transparent, catering to a diverse clientele that includes retail customers, small and medium-sized enterprises (SMEs), and large corporate entities. It strives to be a trusted advisor, guiding clients through their insurance needs with expertise and integrity.</w:t>
      </w:r>
    </w:p>
    <w:p>
      <w:r>
        <w:t>Vrddhi Insurance offers a wide array of services encompassing both retail and corporate insurance segments. For retail clients, it provides solutions for life, health, motor, travel, home, and personal accident insurance. In the corporate sphere, its offerings include property, marine, engineering, liability, and employee benefits such as group health and professional indemnity insurance. Beyond policy brokering, the company also assists with risk management services and comprehensive claims support, ensuring clients receive end-to-end assistance throughout their insurance journey.</w:t>
      </w:r>
    </w:p>
    <w:p>
      <w:r>
        <w:t>KEY MANAGEMENT PERSONNEL</w:t>
      </w:r>
    </w:p>
    <w:p>
      <w:r>
        <w:t>CEO: Mr. Rahul Dangi. He brings extensive experience from the insurance sector, focusing on making insurance solutions accessible and user-friendly for a broad spectrum of clients.</w:t>
      </w:r>
    </w:p>
    <w:p>
      <w:r>
        <w:t>Chairman: Mr. Rakesh Malhotra. He provides strategic leadership and guidance, drawing upon his significant expertise in business development and financial services to steer the company's growth.</w:t>
      </w:r>
    </w:p>
    <w:p>
      <w:r>
        <w:t>Other Executives: The company's publicly available information primarily highlights the roles of the CEO and Chairman in its leadership team.</w:t>
      </w:r>
    </w:p>
    <w:p>
      <w:pPr>
        <w:pStyle w:val="Heading1"/>
      </w:pPr>
      <w:r>
        <w:t>PARTNER INSURANCE COMPANIES</w:t>
      </w:r>
    </w:p>
    <w:p>
      <w:r>
        <w:t>- HDFC Life Insurance Company Ltd.</w:t>
      </w:r>
    </w:p>
    <w:p>
      <w:r>
        <w:t>- Max Life Insurance Company Ltd.</w:t>
      </w:r>
    </w:p>
    <w:p>
      <w:r>
        <w:t>- Bajaj Allianz Life Insurance Co. Ltd.</w:t>
      </w:r>
    </w:p>
    <w:p>
      <w:r>
        <w:t>- ICICI Prudential Life Insurance Co. Ltd.</w:t>
      </w:r>
    </w:p>
    <w:p>
      <w:r>
        <w:t>- SBI Life Insurance Co. Ltd.</w:t>
      </w:r>
    </w:p>
    <w:p>
      <w:r>
        <w:t>- PNB MetLife India Insurance Co. Ltd.</w:t>
      </w:r>
    </w:p>
    <w:p>
      <w:r>
        <w:t>- Canara HSBC Life Insurance Company Ltd.</w:t>
      </w:r>
    </w:p>
    <w:p>
      <w:r>
        <w:t>- Edelweiss Tokio Life Insurance Co. Ltd.</w:t>
      </w:r>
    </w:p>
    <w:p>
      <w:r>
        <w:t>- Future Generali India Life Insurance Co. Ltd.</w:t>
      </w:r>
    </w:p>
    <w:p>
      <w:r>
        <w:t>- Aegon Life Insurance Company Ltd.</w:t>
      </w:r>
    </w:p>
    <w:p>
      <w:r>
        <w:t>- Star Union Dai-ichi Life Insurance Co. Ltd.</w:t>
      </w:r>
    </w:p>
    <w:p>
      <w:r>
        <w:t>- Kotak Mahindra Life Insurance Co. Ltd.</w:t>
      </w:r>
    </w:p>
    <w:p>
      <w:r>
        <w:t>- Shriram Life Insurance Co. Ltd.</w:t>
      </w:r>
    </w:p>
    <w:p>
      <w:r>
        <w:t>- IndiaFirst Life Insurance Co. Ltd.</w:t>
      </w:r>
    </w:p>
    <w:p>
      <w:r>
        <w:t>- LIC of India</w:t>
      </w:r>
    </w:p>
    <w:p>
      <w:r>
        <w:t>- HDFC ERGO General Insurance Co. Ltd.</w:t>
      </w:r>
    </w:p>
    <w:p>
      <w:r>
        <w:t>- Bajaj Allianz General Insurance Co. Ltd.</w:t>
      </w:r>
    </w:p>
    <w:p>
      <w:r>
        <w:t>- ICICI Lombard General Insurance Co. Ltd.</w:t>
      </w:r>
    </w:p>
    <w:p>
      <w:r>
        <w:t>- New India Assurance Co. Ltd.</w:t>
      </w:r>
    </w:p>
    <w:p>
      <w:r>
        <w:t>- Oriental Insurance Co. Ltd.</w:t>
      </w:r>
    </w:p>
    <w:p>
      <w:r>
        <w:t>- United India Insurance Co. Ltd.</w:t>
      </w:r>
    </w:p>
    <w:p>
      <w:r>
        <w:t>- SBI General Insurance Co. Ltd.</w:t>
      </w:r>
    </w:p>
    <w:p>
      <w:r>
        <w:t>- Cholamandalam MS General Insurance Co. Ltd.</w:t>
      </w:r>
    </w:p>
    <w:p>
      <w:r>
        <w:t>- Star Health &amp; Allied Insurance Co. Ltd.</w:t>
      </w:r>
    </w:p>
    <w:p>
      <w:r>
        <w:t>- Future Generali India Insurance Co. Ltd.</w:t>
      </w:r>
    </w:p>
    <w:p>
      <w:r>
        <w:t>- Reliance General Insurance Co. Ltd.</w:t>
      </w:r>
    </w:p>
    <w:p>
      <w:r>
        <w:t>- Kotak Mahindra General Insurance Co. Ltd.</w:t>
      </w:r>
    </w:p>
    <w:p>
      <w:r>
        <w:t>- Royal Sundaram General Insurance Co. Ltd.</w:t>
      </w:r>
    </w:p>
    <w:p>
      <w:r>
        <w:t>- Shriram General Insurance Co. Ltd.</w:t>
      </w:r>
    </w:p>
    <w:p>
      <w:r>
        <w:t>- Liberty General Insurance Ltd.</w:t>
      </w:r>
    </w:p>
    <w:p>
      <w:r>
        <w:t>- Universal Sompo General Insurance Co. Ltd.</w:t>
      </w:r>
    </w:p>
    <w:p>
      <w:r>
        <w:t>- Magma HDI General Insurance Co. Ltd.</w:t>
      </w:r>
    </w:p>
    <w:p>
      <w:r>
        <w:t>- Go Digit General Insurance Ltd.</w:t>
      </w:r>
    </w:p>
    <w:p>
      <w:r>
        <w:t>- ACKO General Insurance Ltd.</w:t>
      </w:r>
    </w:p>
    <w:p>
      <w:r>
        <w:t>- Zuno General Insurance Ltd.</w:t>
      </w:r>
    </w:p>
    <w:p>
      <w:r>
        <w:t>- Navi General Insurance Ltd.</w:t>
      </w:r>
    </w:p>
    <w:p>
      <w:r>
        <w:t>- Care Health Insurance Ltd.</w:t>
      </w:r>
    </w:p>
    <w:p>
      <w:r>
        <w:t>- Niva Bupa Health Insurance Company Ltd.</w:t>
      </w:r>
    </w:p>
    <w:p>
      <w:r>
        <w:t>- Aditya Birla Health Insurance Co. Ltd.</w:t>
      </w:r>
    </w:p>
    <w:p>
      <w:r>
        <w:t>- ManipalCigna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