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Zenisk Insurance Brokers Private Limited</w:t>
      </w:r>
    </w:p>
    <w:p>
      <w:r>
        <w:t>COMPANY NAME</w:t>
      </w:r>
    </w:p>
    <w:p>
      <w:r>
        <w:t>HEADQUARTERS CITY</w:t>
      </w:r>
    </w:p>
    <w:p>
      <w:r>
        <w:t>Navi Mumbai</w:t>
      </w:r>
    </w:p>
    <w:p>
      <w:r>
        <w:t>HEADQUARTERS FULL ADDRESS</w:t>
      </w:r>
    </w:p>
    <w:p>
      <w:r>
        <w:t>Office No. 1205, Plot No. 1, Sector 30A, Tower 2, Haware Infotech Park, Vashi, Navi Mumbai - 400703</w:t>
      </w:r>
    </w:p>
    <w:p>
      <w:pPr>
        <w:pStyle w:val="Heading1"/>
      </w:pPr>
      <w:r>
        <w:t>ABOUT THE COMPANY</w:t>
      </w:r>
    </w:p>
    <w:p>
      <w:r>
        <w:t>Zenisk Insurance Brokers Private Limited is an Indian insurance brokerage firm incorporated on March 18, 2016. The company holds a direct broker license (Life &amp; General) from the Insurance Regulatory and Development Authority of India (IRDAI), enabling it to offer a wide range of insurance products and services across both life and non-life segments. Zenisk aims to simplify the complexities of insurance for its clients, acting as an intermediary between policyholders and insurance providers.</w:t>
      </w:r>
    </w:p>
    <w:p>
      <w:r>
        <w:t>The company positions itself as a client-centric organization focused on delivering transparent and ethical insurance solutions. Zenisk strives to understand the unique insurance needs of individuals, families, and businesses, providing tailored advice and assisting them in selecting the most suitable policies from its diverse panel of partner insurers. Its market approach emphasizes building long-term relationships through trust and reliable service.</w:t>
      </w:r>
    </w:p>
    <w:p>
      <w:r>
        <w:t>Zenisk Insurance Brokers offers a comprehensive suite of insurance products, including various types of life insurance (term, endowment, ULIPs), health insurance (individual, family floater, critical illness), and general insurance (motor, travel, home, property, marine, and liability). Beyond policy procurement, the company also provides assistance with risk assessment, policy management, and claims processing, aiming to offer end-to-end support to its policyholders.</w:t>
      </w:r>
    </w:p>
    <w:p>
      <w:r>
        <w:t>KEY MANAGEMENT PERSONNEL</w:t>
      </w:r>
    </w:p>
    <w:p>
      <w:r>
        <w:t>CEO: Information not publicly disclosed for this role.</w:t>
      </w:r>
    </w:p>
    <w:p>
      <w:r>
        <w:t>Chairman: Information not publicly disclosed for this role.</w:t>
      </w:r>
    </w:p>
    <w:p>
      <w:r>
        <w:t>Other Executives</w:t>
      </w:r>
    </w:p>
    <w:p>
      <w:r>
        <w:t>Sanjay Kumar Bhartia: Director</w:t>
      </w:r>
    </w:p>
    <w:p>
      <w:r>
        <w:t>Meena Bhartia: Director</w:t>
      </w:r>
    </w:p>
    <w:p>
      <w:r>
        <w:t>Ritesh Bhartia: Director</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Exide Life Insurance</w:t>
      </w:r>
    </w:p>
    <w:p>
      <w:r>
        <w:t>- Star Union Dai-ichi Life Insurance</w:t>
      </w:r>
    </w:p>
    <w:p>
      <w:r>
        <w:t>- Aditya Birla Sun Life Insurance</w:t>
      </w:r>
    </w:p>
    <w:p>
      <w:r>
        <w:t>- IndiaFirst Life Insurance</w:t>
      </w:r>
    </w:p>
    <w:p>
      <w:r>
        <w:t>- Edelweiss Tokio Life Insurance</w:t>
      </w:r>
    </w:p>
    <w:p>
      <w:r>
        <w:t>- Future Generali India Life Insurance</w:t>
      </w:r>
    </w:p>
    <w:p>
      <w:r>
        <w:t>- Canara HSBC Life Insurance</w:t>
      </w:r>
    </w:p>
    <w:p>
      <w:r>
        <w:t>- Shriram Life Insurance</w:t>
      </w:r>
    </w:p>
    <w:p>
      <w:r>
        <w:t>- Sahara India Life Insurance</w:t>
      </w:r>
    </w:p>
    <w:p>
      <w:r>
        <w:t>- Bharti AXA Life Insurance</w:t>
      </w:r>
    </w:p>
    <w:p>
      <w:r>
        <w:t>- Bajaj Allianz General Insurance</w:t>
      </w:r>
    </w:p>
    <w:p>
      <w:r>
        <w:t>- Future Generali India Insurance</w:t>
      </w:r>
    </w:p>
    <w:p>
      <w:r>
        <w:t>- HDFC ERGO General Insurance</w:t>
      </w:r>
    </w:p>
    <w:p>
      <w:r>
        <w:t>- IFFCO Tokio General Insurance</w:t>
      </w:r>
    </w:p>
    <w:p>
      <w:r>
        <w:t>- Liberty General Insurance</w:t>
      </w:r>
    </w:p>
    <w:p>
      <w:r>
        <w:t>- Magma HDI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Universal Sompo General Insurance</w:t>
      </w:r>
    </w:p>
    <w:p>
      <w:r>
        <w:t>- Go Digit General Insurance</w:t>
      </w:r>
    </w:p>
    <w:p>
      <w:r>
        <w:t>- United India Insurance</w:t>
      </w:r>
    </w:p>
    <w:p>
      <w:r>
        <w:t>- New India Assurance</w:t>
      </w:r>
    </w:p>
    <w:p>
      <w:r>
        <w:t>- Oriental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