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Zuari Insurance Brokers Ltd.</w:t>
      </w:r>
    </w:p>
    <w:p>
      <w:r>
        <w:t>COMPANY NAME</w:t>
      </w:r>
    </w:p>
    <w:p>
      <w:r>
        <w:t>HEADQUARTERS CITY</w:t>
      </w:r>
    </w:p>
    <w:p>
      <w:r>
        <w:t>Mumbai</w:t>
      </w:r>
    </w:p>
    <w:p>
      <w:r>
        <w:t>HEADQUARTERS FULL ADDRESS</w:t>
      </w:r>
    </w:p>
    <w:p>
      <w:r>
        <w:t>Zuari House, 1st Floor, 137, Maharshi Karve Road, Churchgate, Mumbai - 400020</w:t>
      </w:r>
    </w:p>
    <w:p>
      <w:pPr>
        <w:pStyle w:val="Heading1"/>
      </w:pPr>
      <w:r>
        <w:t>ABOUT THE COMPANY</w:t>
      </w:r>
    </w:p>
    <w:p>
      <w:r>
        <w:t>Zuari Insurance Brokers Ltd. was established in 2004 and is a prominent part of the Adventz Group, a diversified Indian conglomerate with interests in various sectors including agriculture, engineering, and chemicals. The company was founded with the vision to provide comprehensive and client-centric insurance solutions across India. Leveraging the strong legacy and ethical principles of the Adventz Group, Zuari Insurance Brokers has built a reputation for reliability and professional service in the insurance broking industry.</w:t>
      </w:r>
    </w:p>
    <w:p>
      <w:r>
        <w:t>The company operates as a composite insurance broker, registered with the IRDAI, offering a wide array of insurance products and services. It caters to a diverse clientele base, including large corporations, Small and Medium Enterprises (SMEs), and individual retail customers. Zuari Insurance Brokers prides itself on its ability to understand specific client needs and provide tailored insurance strategies, risk management advice, and efficient claims assistance, positioning itself as a trusted advisor in the complex insurance landscape.</w:t>
      </w:r>
    </w:p>
    <w:p>
      <w:r>
        <w:t>Zuari Insurance Brokers specializes in various categories of insurance, including property insurance, marine insurance, liability insurance, employee benefits, motor insurance, health insurance, and travel insurance. Their services extend beyond mere policy placement to encompass thorough risk assessment, policy management, and dedicated support during the claims process. This holistic approach ensures that clients receive comprehensive protection and expert guidance throughout their insurance journey.</w:t>
      </w:r>
    </w:p>
    <w:p>
      <w:r>
        <w:t>KEY MANAGEMENT PERSONNEL</w:t>
      </w:r>
    </w:p>
    <w:p>
      <w:r>
        <w:t>CEO: Sudhir Pillai. He is an experienced professional in the insurance sector, leading the company's operations and strategic growth.</w:t>
      </w:r>
    </w:p>
    <w:p>
      <w:r>
        <w:t>Chairman: Saroj Kumar Poddar. As the Chairman of the Adventz Group, he also provides strategic oversight to Zuari Insurance Brokers Ltd.</w:t>
      </w:r>
    </w:p>
    <w:p>
      <w:r>
        <w:t>Other Executives: Specific detailed backgrounds for other top executives are not readily available in public domain.</w:t>
      </w:r>
    </w:p>
    <w:p>
      <w:pPr>
        <w:pStyle w:val="Heading1"/>
      </w:pPr>
      <w:r>
        <w:t>PARTNER INSURANCE COMPANIES</w:t>
      </w:r>
    </w:p>
    <w:p>
      <w:r>
        <w:t>- ACKO General Insurance Limited</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Kotak Mahindra General Insurance Company Limited</w:t>
      </w:r>
    </w:p>
    <w:p>
      <w:r>
        <w:t>- Liberty General Insurance Limited</w:t>
      </w:r>
    </w:p>
    <w:p>
      <w:r>
        <w:t>- Magma HDI General Insurance Company Limited</w:t>
      </w:r>
    </w:p>
    <w:p>
      <w:r>
        <w:t>- ManipalCigna Health Insurance Company Limited</w:t>
      </w:r>
    </w:p>
    <w:p>
      <w:r>
        <w:t>- National Insurance Company Limited</w:t>
      </w:r>
    </w:p>
    <w:p>
      <w:r>
        <w:t>- Niva Bupa Health Insurance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The New India Assurance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