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eastAsia="Times New Roman"/>
          <w:b/>
          <w:i w:val="0"/>
          <w:sz w:val="28"/>
        </w:rPr>
        <w:t>BAB II</w:t>
      </w:r>
    </w:p>
    <w:p>
      <w:pPr>
        <w:spacing w:line="360" w:lineRule="auto" w:before="0" w:after="480"/>
        <w:ind w:firstLine="0"/>
        <w:jc w:val="center"/>
      </w:pPr>
      <w:r>
        <w:rPr>
          <w:rFonts w:ascii="Times New Roman" w:hAnsi="Times New Roman" w:eastAsia="Times New Roman"/>
          <w:b/>
          <w:i w:val="0"/>
          <w:sz w:val="28"/>
        </w:rPr>
        <w:t>TINJAUAN PUSTAKA</w:t>
      </w:r>
    </w:p>
    <w:p>
      <w:pPr>
        <w:spacing w:line="360" w:lineRule="auto" w:before="0" w:after="0"/>
        <w:ind w:firstLine="720"/>
        <w:jc w:val="both"/>
      </w:pPr>
      <w:r>
        <w:rPr>
          <w:rFonts w:ascii="Times New Roman" w:hAnsi="Times New Roman" w:eastAsia="Times New Roman"/>
          <w:b w:val="0"/>
          <w:i w:val="0"/>
          <w:sz w:val="24"/>
        </w:rPr>
        <w:t>Bab ini menguraikan kajian pustaka yang melandasi penelitian, mulai dari penelitian terdahulu yang relevan, konsep stunting beserta indikator antropometri, perhitungan Z-Score WHO, deskripsi dataset Survei Kesehatan Indonesia (SKI) 2023, variabel penelitian, logika fuzzy Sugeno, optimasi berbasis algoritma genetika, hingga teknik validasi dan metrik evaluasi yang digunakan. Pembahasan ditutup dengan alasan pemilihan metode dalam konteks penelitian monitoring stunting balita di Kalimantan Tengah.</w:t>
      </w:r>
    </w:p>
    <w:p>
      <w:pPr>
        <w:spacing w:line="360" w:lineRule="auto" w:before="240" w:after="120"/>
        <w:ind w:firstLine="0"/>
        <w:jc w:val="left"/>
      </w:pPr>
      <w:r>
        <w:rPr>
          <w:rFonts w:ascii="Times New Roman" w:hAnsi="Times New Roman" w:eastAsia="Times New Roman"/>
          <w:b/>
          <w:i w:val="0"/>
          <w:sz w:val="24"/>
        </w:rPr>
        <w:t>2.1   Literatur Terkait Teori</w:t>
      </w:r>
    </w:p>
    <w:p>
      <w:pPr>
        <w:spacing w:line="360" w:lineRule="auto" w:before="240" w:after="120"/>
        <w:ind w:firstLine="0"/>
        <w:jc w:val="left"/>
      </w:pPr>
      <w:r>
        <w:rPr>
          <w:rFonts w:ascii="Times New Roman" w:hAnsi="Times New Roman" w:eastAsia="Times New Roman"/>
          <w:b/>
          <w:i w:val="0"/>
          <w:sz w:val="24"/>
        </w:rPr>
        <w:t>2.1.1   Penelitian Terdahulu</w:t>
      </w:r>
    </w:p>
    <w:p>
      <w:pPr>
        <w:spacing w:line="360" w:lineRule="auto" w:before="0" w:after="0"/>
        <w:ind w:firstLine="720"/>
        <w:jc w:val="both"/>
      </w:pPr>
      <w:r>
        <w:rPr>
          <w:rFonts w:ascii="Times New Roman" w:hAnsi="Times New Roman" w:eastAsia="Times New Roman"/>
          <w:b w:val="0"/>
          <w:i w:val="0"/>
          <w:sz w:val="24"/>
        </w:rPr>
        <w:t>Dalam rangka memperkuat fondasi penelitian yang diusulkan, peneliti mengkaji berbagai literatur yang berkaitan dengan pemantauan dan klasifikasi risiko stunting pada balita melalui pendekatan logika fuzzy serta optimasi metaheuristik. Kajian ini meliputi metode, variabel, ukuran data, dan tingkat akurasi yang diperoleh, baik dari penelitian berbasis fuzzy Sugeno murni maupun yang dipadukan dengan algoritma genetika (GA) sebagai metode optimasi. Ringkasan kajian penelitian terdahulu ditunjukkan pada Tabel II.1.</w:t>
      </w:r>
    </w:p>
    <w:p>
      <w:pPr>
        <w:spacing w:line="360" w:lineRule="auto" w:before="120" w:after="120"/>
        <w:ind w:firstLine="0"/>
        <w:jc w:val="center"/>
      </w:pPr>
      <w:r>
        <w:rPr>
          <w:rFonts w:ascii="Times New Roman" w:hAnsi="Times New Roman" w:eastAsia="Times New Roman"/>
          <w:b/>
          <w:i w:val="0"/>
          <w:sz w:val="24"/>
        </w:rPr>
        <w:t xml:space="preserve">Tabel II.1 </w:t>
      </w:r>
      <w:r>
        <w:rPr>
          <w:rFonts w:ascii="Times New Roman" w:hAnsi="Times New Roman" w:eastAsia="Times New Roman"/>
          <w:b w:val="0"/>
          <w:i w:val="0"/>
          <w:sz w:val="24"/>
        </w:rPr>
        <w:t>Hasil Kajian Penelitian Terdahulu</w:t>
      </w:r>
    </w:p>
    <w:tbl>
      <w:tblPr>
        <w:tblW w:type="auto" w:w="0"/>
        <w:jc w:val="center"/>
        <w:tblLayout w:type="fixed"/>
        <w:tblLook w:firstColumn="1" w:firstRow="1" w:lastColumn="0" w:lastRow="0" w:noHBand="0" w:noVBand="1" w:val="04A0"/>
      </w:tblPr>
      <w:tblGrid>
        <w:gridCol w:w="454"/>
        <w:gridCol w:w="1984"/>
        <w:gridCol w:w="1814"/>
        <w:gridCol w:w="1701"/>
        <w:gridCol w:w="1984"/>
      </w:tblGrid>
      <w:tr>
        <w:tc>
          <w:tcPr>
            <w:tcW w:type="dxa" w:w="454"/>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0"/>
              </w:rPr>
              <w:t>No</w:t>
            </w:r>
          </w:p>
        </w:tc>
        <w:tc>
          <w:tcPr>
            <w:tcW w:type="dxa" w:w="1984"/>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0"/>
              </w:rPr>
              <w:t>Judul, Penulis, Tahun</w:t>
            </w:r>
          </w:p>
        </w:tc>
        <w:tc>
          <w:tcPr>
            <w:tcW w:type="dxa" w:w="1814"/>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0"/>
              </w:rPr>
              <w:t>Metode &amp; Variabel</w:t>
            </w:r>
          </w:p>
        </w:tc>
        <w:tc>
          <w:tcPr>
            <w:tcW w:type="dxa" w:w="1701"/>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0"/>
              </w:rPr>
              <w:t>Hasil Utama</w:t>
            </w:r>
          </w:p>
        </w:tc>
        <w:tc>
          <w:tcPr>
            <w:tcW w:type="dxa" w:w="1984"/>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0"/>
              </w:rPr>
              <w:t>Persamaan / Perbedaan dengan Penelitian Ini</w:t>
            </w:r>
          </w:p>
        </w:tc>
      </w:tr>
      <w:tr>
        <w:tc>
          <w:tcPr>
            <w:tcW w:type="dxa" w:w="45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1</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sz w:val="20"/>
              </w:rPr>
              <w:t xml:space="preserve">Prediksi Status Gizi Balita Menggunakan Logika Fuzzy Metode Sugeno Berdasarkan Pengukuran Antropometri </w:t>
            </w:r>
            <w:r>
              <w:rPr>
                <w:rFonts w:ascii="Times New Roman" w:hAnsi="Times New Roman" w:eastAsia="Times New Roman"/>
                <w:b w:val="0"/>
                <w:i w:val="0"/>
                <w:sz w:val="20"/>
              </w:rPr>
              <w:t>(Safal et al., 2024)</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 xml:space="preserve">Fuzzy Sugeno; 2 variabel (berat dan tinggi badan); fungsi keanggotaan segitiga; defuzzifikasi </w:t>
            </w:r>
            <w:r>
              <w:rPr>
                <w:rFonts w:ascii="Times New Roman" w:hAnsi="Times New Roman" w:eastAsia="Times New Roman"/>
                <w:b w:val="0"/>
                <w:i/>
                <w:sz w:val="20"/>
              </w:rPr>
              <w:t>weighted average</w:t>
            </w:r>
            <w:r>
              <w:rPr>
                <w:rFonts w:ascii="Times New Roman" w:hAnsi="Times New Roman" w:eastAsia="Times New Roman"/>
                <w:b w:val="0"/>
                <w:i w:val="0"/>
                <w:sz w:val="20"/>
              </w:rPr>
              <w:t>.</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Akurasi 81% pada 37 sampel balita di Puskesmas Kandai, Kendari.</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i w:val="0"/>
                <w:sz w:val="20"/>
              </w:rPr>
              <w:t xml:space="preserve">Persamaan: </w:t>
            </w:r>
            <w:r>
              <w:rPr>
                <w:rFonts w:ascii="Times New Roman" w:hAnsi="Times New Roman" w:eastAsia="Times New Roman"/>
                <w:b w:val="0"/>
                <w:i w:val="0"/>
                <w:sz w:val="20"/>
              </w:rPr>
              <w:t xml:space="preserve">sama-sama memakai Fuzzy Sugeno. </w:t>
            </w:r>
            <w:r>
              <w:rPr>
                <w:rFonts w:ascii="Times New Roman" w:hAnsi="Times New Roman" w:eastAsia="Times New Roman"/>
                <w:b/>
                <w:i w:val="0"/>
                <w:sz w:val="20"/>
              </w:rPr>
              <w:t xml:space="preserve">Perbedaan: </w:t>
            </w:r>
            <w:r>
              <w:rPr>
                <w:rFonts w:ascii="Times New Roman" w:hAnsi="Times New Roman" w:eastAsia="Times New Roman"/>
                <w:b w:val="0"/>
                <w:i w:val="0"/>
                <w:sz w:val="20"/>
              </w:rPr>
              <w:t>hanya 2 variabel antropometri tanpa variabel determinan (BBL, PBL, MP-ASI), tanpa optimasi parameter, sampel kecil.</w:t>
            </w:r>
          </w:p>
        </w:tc>
      </w:tr>
      <w:tr>
        <w:tc>
          <w:tcPr>
            <w:tcW w:type="dxa" w:w="45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2</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sz w:val="20"/>
              </w:rPr>
              <w:t xml:space="preserve">Deteksi Gizi Buruk pada Balita Menggunakan Metode Fuzzy Logic (Studi Kasus Puskesmas Kecamatan Semidang Alas Kabupaten Seluma) </w:t>
            </w:r>
            <w:r>
              <w:rPr>
                <w:rFonts w:ascii="Times New Roman" w:hAnsi="Times New Roman" w:eastAsia="Times New Roman"/>
                <w:b w:val="0"/>
                <w:i w:val="0"/>
                <w:sz w:val="20"/>
              </w:rPr>
              <w:t>(Reswan et al., 2024)</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Fuzzy Sugeno DSS; variabel usia, berat, tinggi badan; antarmuka web PHP/MySQL.</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Sistem mampu mendeteksi gizi buruk balita dengan keluaran nilai defuzzifikasi yang konsisten dibanding perhitungan manual.</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i w:val="0"/>
                <w:sz w:val="20"/>
              </w:rPr>
              <w:t xml:space="preserve">Persamaan: </w:t>
            </w:r>
            <w:r>
              <w:rPr>
                <w:rFonts w:ascii="Times New Roman" w:hAnsi="Times New Roman" w:eastAsia="Times New Roman"/>
                <w:b w:val="0"/>
                <w:i w:val="0"/>
                <w:sz w:val="20"/>
              </w:rPr>
              <w:t xml:space="preserve">Fuzzy Sugeno untuk indikator antropometri. </w:t>
            </w:r>
            <w:r>
              <w:rPr>
                <w:rFonts w:ascii="Times New Roman" w:hAnsi="Times New Roman" w:eastAsia="Times New Roman"/>
                <w:b/>
                <w:i w:val="0"/>
                <w:sz w:val="20"/>
              </w:rPr>
              <w:t xml:space="preserve">Perbedaan: </w:t>
            </w:r>
            <w:r>
              <w:rPr>
                <w:rFonts w:ascii="Times New Roman" w:hAnsi="Times New Roman" w:eastAsia="Times New Roman"/>
                <w:b w:val="0"/>
                <w:i w:val="0"/>
                <w:sz w:val="20"/>
              </w:rPr>
              <w:t>tidak menggunakan variabel riwayat lahir maupun MP-ASI, lingkup hanya satu puskesmas, tidak ada optimasi parameter.</w:t>
            </w:r>
          </w:p>
        </w:tc>
      </w:tr>
      <w:tr>
        <w:tc>
          <w:tcPr>
            <w:tcW w:type="dxa" w:w="45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3</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sz w:val="20"/>
              </w:rPr>
              <w:t xml:space="preserve">Sistem Pakar Diagnosis Stunting pada Balita Menggunakan Metode Forward Chaining dan Logika Fuzzy Sugeno </w:t>
            </w:r>
            <w:r>
              <w:rPr>
                <w:rFonts w:ascii="Times New Roman" w:hAnsi="Times New Roman" w:eastAsia="Times New Roman"/>
                <w:b w:val="0"/>
                <w:i w:val="0"/>
                <w:sz w:val="20"/>
              </w:rPr>
              <w:t>(Ananda &amp; Sriani, 2024)</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 xml:space="preserve"> Forward chaining + Fuzzy Sugeno; variabel Z-score BB/U, TB/U, BB/TB; 48 aturan; output tingkat risiko (rendah, tinggi, sangat tinggi).</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Dari 122 data balita Puskesmas Pematang Panjang, 106 terdiagnosis stunting (57% tinggi, 26% sangat tinggi, 17% rendah).</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i w:val="0"/>
                <w:sz w:val="20"/>
              </w:rPr>
              <w:t xml:space="preserve">Persamaan: </w:t>
            </w:r>
            <w:r>
              <w:rPr>
                <w:rFonts w:ascii="Times New Roman" w:hAnsi="Times New Roman" w:eastAsia="Times New Roman"/>
                <w:b w:val="0"/>
                <w:i w:val="0"/>
                <w:sz w:val="20"/>
              </w:rPr>
              <w:t xml:space="preserve">menggunakan Z-score WHO dan Sugeno. </w:t>
            </w:r>
            <w:r>
              <w:rPr>
                <w:rFonts w:ascii="Times New Roman" w:hAnsi="Times New Roman" w:eastAsia="Times New Roman"/>
                <w:b/>
                <w:i w:val="0"/>
                <w:sz w:val="20"/>
              </w:rPr>
              <w:t xml:space="preserve">Perbedaan: </w:t>
            </w:r>
            <w:r>
              <w:rPr>
                <w:rFonts w:ascii="Times New Roman" w:hAnsi="Times New Roman" w:eastAsia="Times New Roman"/>
                <w:b w:val="0"/>
                <w:i w:val="0"/>
                <w:sz w:val="20"/>
              </w:rPr>
              <w:t>variabel input ringan, tanpa optimasi GA, data terbatas satu puskesmas.</w:t>
            </w:r>
          </w:p>
        </w:tc>
      </w:tr>
      <w:tr>
        <w:tc>
          <w:tcPr>
            <w:tcW w:type="dxa" w:w="45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4</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sz w:val="20"/>
              </w:rPr>
              <w:t xml:space="preserve">Mobile Decision Support System to Determine Toddler's Nutrition using Fuzzy Sugeno </w:t>
            </w:r>
            <w:r>
              <w:rPr>
                <w:rFonts w:ascii="Times New Roman" w:hAnsi="Times New Roman" w:eastAsia="Times New Roman"/>
                <w:b w:val="0"/>
                <w:i w:val="0"/>
                <w:sz w:val="20"/>
              </w:rPr>
              <w:t>(Surhajito et al., 2017)</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 xml:space="preserve">Aplikasi Android; Fuzzy Sugeno; 5 variabel (usia, berat, tinggi, lingkar kepala, jenis kelamin); 145 aturan; defuzzifikasi </w:t>
            </w:r>
            <w:r>
              <w:rPr>
                <w:rFonts w:ascii="Times New Roman" w:hAnsi="Times New Roman" w:eastAsia="Times New Roman"/>
                <w:b w:val="0"/>
                <w:i/>
                <w:sz w:val="20"/>
              </w:rPr>
              <w:t>weighted average</w:t>
            </w:r>
            <w:r>
              <w:rPr>
                <w:rFonts w:ascii="Times New Roman" w:hAnsi="Times New Roman" w:eastAsia="Times New Roman"/>
                <w:b w:val="0"/>
                <w:i w:val="0"/>
                <w:sz w:val="20"/>
              </w:rPr>
              <w:t>.</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Hasil sistem konsisten dengan tabel antropometri WHO; menjadi alat bantu mobile monitoring status gizi.</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i w:val="0"/>
                <w:sz w:val="20"/>
              </w:rPr>
              <w:t xml:space="preserve">Persamaan: </w:t>
            </w:r>
            <w:r>
              <w:rPr>
                <w:rFonts w:ascii="Times New Roman" w:hAnsi="Times New Roman" w:eastAsia="Times New Roman"/>
                <w:b w:val="0"/>
                <w:i w:val="0"/>
                <w:sz w:val="20"/>
              </w:rPr>
              <w:t xml:space="preserve">Fuzzy Sugeno multivariat dengan integrasi WHO. </w:t>
            </w:r>
            <w:r>
              <w:rPr>
                <w:rFonts w:ascii="Times New Roman" w:hAnsi="Times New Roman" w:eastAsia="Times New Roman"/>
                <w:b/>
                <w:i w:val="0"/>
                <w:sz w:val="20"/>
              </w:rPr>
              <w:t xml:space="preserve">Perbedaan: </w:t>
            </w:r>
            <w:r>
              <w:rPr>
                <w:rFonts w:ascii="Times New Roman" w:hAnsi="Times New Roman" w:eastAsia="Times New Roman"/>
                <w:b w:val="0"/>
                <w:i w:val="0"/>
                <w:sz w:val="20"/>
              </w:rPr>
              <w:t>tidak melibatkan riwayat lahir/MP-ASI, parameter fuzzy bersifat tetap, tidak ada metode optimasi otomatis.</w:t>
            </w:r>
          </w:p>
        </w:tc>
      </w:tr>
      <w:tr>
        <w:tc>
          <w:tcPr>
            <w:tcW w:type="dxa" w:w="45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5</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sz w:val="20"/>
              </w:rPr>
              <w:t xml:space="preserve">Genetic Algorithm Optimization of Fuzzy Membership Function for Multivariate Health Risk Classification </w:t>
            </w:r>
            <w:r>
              <w:rPr>
                <w:rFonts w:ascii="Times New Roman" w:hAnsi="Times New Roman" w:eastAsia="Times New Roman"/>
                <w:b w:val="0"/>
                <w:i w:val="0"/>
                <w:sz w:val="20"/>
              </w:rPr>
              <w:t>(Suresh et al., 2023)</w:t>
            </w:r>
          </w:p>
        </w:tc>
        <w:tc>
          <w:tcPr>
            <w:tcW w:type="dxa" w:w="181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Fuzzy Sugeno + Genetic Algorithm; optimasi titik batas fungsi keanggotaan (</w:t>
            </w:r>
            <w:r>
              <w:rPr>
                <w:rFonts w:ascii="Times New Roman" w:hAnsi="Times New Roman" w:eastAsia="Times New Roman"/>
                <w:b w:val="0"/>
                <w:i/>
                <w:sz w:val="20"/>
              </w:rPr>
              <w:t>boundary points</w:t>
            </w:r>
            <w:r>
              <w:rPr>
                <w:rFonts w:ascii="Times New Roman" w:hAnsi="Times New Roman" w:eastAsia="Times New Roman"/>
                <w:b w:val="0"/>
                <w:i w:val="0"/>
                <w:sz w:val="20"/>
              </w:rPr>
              <w:t>) menggunakan GA dengan fitness berbasis F1-Score.</w:t>
            </w:r>
          </w:p>
        </w:tc>
        <w:tc>
          <w:tcPr>
            <w:tcW w:type="dxa" w:w="1701"/>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0"/>
              </w:rPr>
              <w:t>GA terbukti meningkatkan F1-Score sebesar 7-15% dibanding parameter fuzzy konvensional; ruang pencarian kontinu lebih unggul dari grid search.</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i w:val="0"/>
                <w:sz w:val="20"/>
              </w:rPr>
              <w:t xml:space="preserve">Persamaan: </w:t>
            </w:r>
            <w:r>
              <w:rPr>
                <w:rFonts w:ascii="Times New Roman" w:hAnsi="Times New Roman" w:eastAsia="Times New Roman"/>
                <w:b w:val="0"/>
                <w:i w:val="0"/>
                <w:sz w:val="20"/>
              </w:rPr>
              <w:t xml:space="preserve">pendekatan GA untuk tuning </w:t>
            </w:r>
            <w:r>
              <w:rPr>
                <w:rFonts w:ascii="Times New Roman" w:hAnsi="Times New Roman" w:eastAsia="Times New Roman"/>
                <w:b w:val="0"/>
                <w:i/>
                <w:sz w:val="20"/>
              </w:rPr>
              <w:t>boundary points</w:t>
            </w:r>
            <w:r>
              <w:rPr>
                <w:rFonts w:ascii="Times New Roman" w:hAnsi="Times New Roman" w:eastAsia="Times New Roman"/>
                <w:b w:val="0"/>
                <w:i w:val="0"/>
                <w:sz w:val="20"/>
              </w:rPr>
              <w:t xml:space="preserve"> fungsi keanggotaan tanpa mengubah arsitektur fuzzy. </w:t>
            </w:r>
            <w:r>
              <w:rPr>
                <w:rFonts w:ascii="Times New Roman" w:hAnsi="Times New Roman" w:eastAsia="Times New Roman"/>
                <w:b/>
                <w:i w:val="0"/>
                <w:sz w:val="20"/>
              </w:rPr>
              <w:t xml:space="preserve">Perbedaan: </w:t>
            </w:r>
            <w:r>
              <w:rPr>
                <w:rFonts w:ascii="Times New Roman" w:hAnsi="Times New Roman" w:eastAsia="Times New Roman"/>
                <w:b w:val="0"/>
                <w:i w:val="0"/>
                <w:sz w:val="20"/>
              </w:rPr>
              <w:t>domain berbeda (kesehatan umum, bukan stunting); tidak menggunakan struktur monitoring dual Z-Score.</w:t>
            </w:r>
          </w:p>
        </w:tc>
      </w:tr>
    </w:tbl>
    <w:p>
      <w:pPr>
        <w:spacing w:line="360" w:lineRule="auto" w:before="0" w:after="0"/>
        <w:ind w:firstLine="0"/>
        <w:jc w:val="both"/>
      </w:pPr>
    </w:p>
    <w:p>
      <w:pPr>
        <w:spacing w:line="360" w:lineRule="auto" w:before="0" w:after="0"/>
        <w:ind w:firstLine="720"/>
        <w:jc w:val="both"/>
      </w:pPr>
      <w:r>
        <w:rPr>
          <w:rFonts w:ascii="Times New Roman" w:hAnsi="Times New Roman" w:eastAsia="Times New Roman"/>
          <w:b w:val="0"/>
          <w:i w:val="0"/>
          <w:sz w:val="24"/>
        </w:rPr>
        <w:t xml:space="preserve">Penelitian pertama oleh </w:t>
      </w:r>
      <w:r>
        <w:rPr>
          <w:rFonts w:ascii="Times New Roman" w:hAnsi="Times New Roman" w:eastAsia="Times New Roman"/>
          <w:b w:val="0"/>
          <w:i w:val="0"/>
          <w:sz w:val="24"/>
        </w:rPr>
        <w:t>Safal et al. (2024)</w:t>
      </w:r>
      <w:r>
        <w:rPr>
          <w:rFonts w:ascii="Times New Roman" w:hAnsi="Times New Roman" w:eastAsia="Times New Roman"/>
          <w:b w:val="0"/>
          <w:i w:val="0"/>
          <w:sz w:val="24"/>
        </w:rPr>
        <w:t xml:space="preserve"> mengembangkan sistem prediksi status gizi balita menggunakan logika fuzzy Sugeno dengan dua variabel antropometri utama, yaitu tinggi badan dan berat badan, yang dibedakan menurut usia dan jenis kelamin sesuai Permenkes RI No. 2 Tahun 2022. Sistem dibangun melalui tahapan akuisisi pengetahuan, fuzzyfikasi dengan fungsi keanggotaan segitiga, implikasi minimum, agregasi maksimum, dan defuzzifikasi </w:t>
      </w:r>
      <w:r>
        <w:rPr>
          <w:rFonts w:ascii="Times New Roman" w:hAnsi="Times New Roman" w:eastAsia="Times New Roman"/>
          <w:b w:val="0"/>
          <w:i/>
          <w:sz w:val="24"/>
        </w:rPr>
        <w:t>weighted average</w:t>
      </w:r>
      <w:r>
        <w:rPr>
          <w:rFonts w:ascii="Times New Roman" w:hAnsi="Times New Roman" w:eastAsia="Times New Roman"/>
          <w:b w:val="0"/>
          <w:i w:val="0"/>
          <w:sz w:val="24"/>
        </w:rPr>
        <w:t xml:space="preserve"> dengan konsekuen </w:t>
      </w:r>
      <w:r>
        <w:rPr>
          <w:rFonts w:ascii="Times New Roman" w:hAnsi="Times New Roman" w:eastAsia="Times New Roman"/>
          <w:b w:val="0"/>
          <w:i/>
          <w:sz w:val="24"/>
        </w:rPr>
        <w:t>singleton</w:t>
      </w:r>
      <w:r>
        <w:rPr>
          <w:rFonts w:ascii="Times New Roman" w:hAnsi="Times New Roman" w:eastAsia="Times New Roman"/>
          <w:b w:val="0"/>
          <w:i w:val="0"/>
          <w:sz w:val="24"/>
        </w:rPr>
        <w:t>. Pengujian pada 37 balita Puskesmas Kandai Kendari menghasilkan akurasi 81%, membuktikan bahwa pendekatan Sugeno mampu menghasilkan klasifikasi yang lebih fleksibel dibandingkan ambang batas Z-Score konvensional. Penelitian ini menjadi referensi penting bagi pendekatan defuzzifikasi Sugeno yang sederhana namun efektif.</w:t>
      </w:r>
    </w:p>
    <w:p>
      <w:pPr>
        <w:spacing w:line="360" w:lineRule="auto" w:before="0" w:after="0"/>
        <w:ind w:firstLine="720"/>
        <w:jc w:val="both"/>
      </w:pPr>
      <w:r>
        <w:rPr>
          <w:rFonts w:ascii="Times New Roman" w:hAnsi="Times New Roman" w:eastAsia="Times New Roman"/>
          <w:b w:val="0"/>
          <w:i w:val="0"/>
          <w:sz w:val="24"/>
        </w:rPr>
        <w:t xml:space="preserve">Penelitian kedua oleh </w:t>
      </w:r>
      <w:r>
        <w:rPr>
          <w:rFonts w:ascii="Times New Roman" w:hAnsi="Times New Roman" w:eastAsia="Times New Roman"/>
          <w:b w:val="0"/>
          <w:i w:val="0"/>
          <w:sz w:val="24"/>
        </w:rPr>
        <w:t>Reswan et al. (2024)</w:t>
      </w:r>
      <w:r>
        <w:rPr>
          <w:rFonts w:ascii="Times New Roman" w:hAnsi="Times New Roman" w:eastAsia="Times New Roman"/>
          <w:b w:val="0"/>
          <w:i w:val="0"/>
          <w:sz w:val="24"/>
        </w:rPr>
        <w:t xml:space="preserve"> mengembangkan aplikasi </w:t>
      </w:r>
      <w:r>
        <w:rPr>
          <w:rFonts w:ascii="Times New Roman" w:hAnsi="Times New Roman" w:eastAsia="Times New Roman"/>
          <w:b w:val="0"/>
          <w:i/>
          <w:sz w:val="24"/>
        </w:rPr>
        <w:t>Decision Support System</w:t>
      </w:r>
      <w:r>
        <w:rPr>
          <w:rFonts w:ascii="Times New Roman" w:hAnsi="Times New Roman" w:eastAsia="Times New Roman"/>
          <w:b w:val="0"/>
          <w:i w:val="0"/>
          <w:sz w:val="24"/>
        </w:rPr>
        <w:t xml:space="preserve"> berbasis Fuzzy Sugeno untuk mendeteksi gizi buruk pada balita usia 0-5 tahun di Puskesmas Kecamatan Semidang Alas, Kabupaten Seluma. Variabel input meliputi usia, berat badan, dan tinggi badan yang diolah melalui tahapan fuzzyfikasi, penentuan derajat keanggotaan minimum, dan defuzzifikasi. Aplikasi dibangun dengan PHP dan MySQL, dilengkapi antarmuka pengguna dan divalidasi melalui studi kasus serta perhitungan manual. Sistem mampu memberikan deteksi gizi buruk secara konsisten, sehingga layak dijadikan alat bantu awal pemantauan status gizi balita. Penelitian ini mengkonfirmasi nilai praktis Sugeno untuk deteksi gizi anak, namun belum mempertimbangkan variabel determinan riwayat kelahiran maupun MP-ASI.</w:t>
      </w:r>
    </w:p>
    <w:p>
      <w:pPr>
        <w:spacing w:line="360" w:lineRule="auto" w:before="0" w:after="0"/>
        <w:ind w:firstLine="720"/>
        <w:jc w:val="both"/>
      </w:pPr>
      <w:r>
        <w:rPr>
          <w:rFonts w:ascii="Times New Roman" w:hAnsi="Times New Roman" w:eastAsia="Times New Roman"/>
          <w:b w:val="0"/>
          <w:i w:val="0"/>
          <w:sz w:val="24"/>
        </w:rPr>
        <w:t xml:space="preserve">Penelitian ketiga oleh </w:t>
      </w:r>
      <w:r>
        <w:rPr>
          <w:rFonts w:ascii="Times New Roman" w:hAnsi="Times New Roman" w:eastAsia="Times New Roman"/>
          <w:b w:val="0"/>
          <w:i w:val="0"/>
          <w:sz w:val="24"/>
        </w:rPr>
        <w:t>Ananda dan Sriani (2024)</w:t>
      </w:r>
      <w:r>
        <w:rPr>
          <w:rFonts w:ascii="Times New Roman" w:hAnsi="Times New Roman" w:eastAsia="Times New Roman"/>
          <w:b w:val="0"/>
          <w:i w:val="0"/>
          <w:sz w:val="24"/>
        </w:rPr>
        <w:t xml:space="preserve"> mengembangkan sistem pakar berbasis web untuk diagnosis stunting dengan mengkombinasikan metode </w:t>
      </w:r>
      <w:r>
        <w:rPr>
          <w:rFonts w:ascii="Times New Roman" w:hAnsi="Times New Roman" w:eastAsia="Times New Roman"/>
          <w:b w:val="0"/>
          <w:i/>
          <w:sz w:val="24"/>
        </w:rPr>
        <w:t>forward chaining</w:t>
      </w:r>
      <w:r>
        <w:rPr>
          <w:rFonts w:ascii="Times New Roman" w:hAnsi="Times New Roman" w:eastAsia="Times New Roman"/>
          <w:b w:val="0"/>
          <w:i w:val="0"/>
          <w:sz w:val="24"/>
        </w:rPr>
        <w:t xml:space="preserve"> sebagai penalaran berbasis fakta dan Fuzzy Sugeno untuk menentukan tingkat keparahan risiko. Diagnosis menggunakan indikator antropometri WHO (BB/U, TB/U, BB/TB) yang dikonversi ke Z-Score, kemudian difuzzifikasi ke himpunan linguistik dan diproses melalui 48 aturan dengan operator minimum dan defuzzifikasi </w:t>
      </w:r>
      <w:r>
        <w:rPr>
          <w:rFonts w:ascii="Times New Roman" w:hAnsi="Times New Roman" w:eastAsia="Times New Roman"/>
          <w:b w:val="0"/>
          <w:i/>
          <w:sz w:val="24"/>
        </w:rPr>
        <w:t>weighted average</w:t>
      </w:r>
      <w:r>
        <w:rPr>
          <w:rFonts w:ascii="Times New Roman" w:hAnsi="Times New Roman" w:eastAsia="Times New Roman"/>
          <w:b w:val="0"/>
          <w:i w:val="0"/>
          <w:sz w:val="24"/>
        </w:rPr>
        <w:t xml:space="preserve"> untuk menghasilkan level risiko rendah, tinggi, dan sangat tinggi. Pengujian pada 122 data balita Puskesmas Pematang Panjang menghasilkan distribusi 57% tinggi, 26% sangat tinggi, dan 17% rendah. Penelitian ini menegaskan validitas Sugeno yang dipadukan dengan Z-Score WHO sebagai fondasi penilaian risiko stunting, sebuah pendekatan yang juga diadopsi dalam penelitian ini.</w:t>
      </w:r>
    </w:p>
    <w:p>
      <w:pPr>
        <w:spacing w:line="360" w:lineRule="auto" w:before="0" w:after="0"/>
        <w:ind w:firstLine="720"/>
        <w:jc w:val="both"/>
      </w:pPr>
      <w:r>
        <w:rPr>
          <w:rFonts w:ascii="Times New Roman" w:hAnsi="Times New Roman" w:eastAsia="Times New Roman"/>
          <w:b w:val="0"/>
          <w:i w:val="0"/>
          <w:sz w:val="24"/>
        </w:rPr>
        <w:t xml:space="preserve">Penelitian keempat oleh </w:t>
      </w:r>
      <w:r>
        <w:rPr>
          <w:rFonts w:ascii="Times New Roman" w:hAnsi="Times New Roman" w:eastAsia="Times New Roman"/>
          <w:b w:val="0"/>
          <w:i w:val="0"/>
          <w:sz w:val="24"/>
        </w:rPr>
        <w:t>Surhajito et al. (2017)</w:t>
      </w:r>
      <w:r>
        <w:rPr>
          <w:rFonts w:ascii="Times New Roman" w:hAnsi="Times New Roman" w:eastAsia="Times New Roman"/>
          <w:b w:val="0"/>
          <w:i w:val="0"/>
          <w:sz w:val="24"/>
        </w:rPr>
        <w:t xml:space="preserve"> mengusulkan </w:t>
      </w:r>
      <w:r>
        <w:rPr>
          <w:rFonts w:ascii="Times New Roman" w:hAnsi="Times New Roman" w:eastAsia="Times New Roman"/>
          <w:b w:val="0"/>
          <w:i/>
          <w:sz w:val="24"/>
        </w:rPr>
        <w:t>mobile decision support system</w:t>
      </w:r>
      <w:r>
        <w:rPr>
          <w:rFonts w:ascii="Times New Roman" w:hAnsi="Times New Roman" w:eastAsia="Times New Roman"/>
          <w:b w:val="0"/>
          <w:i w:val="0"/>
          <w:sz w:val="24"/>
        </w:rPr>
        <w:t xml:space="preserve"> berbasis Android untuk menentukan status gizi balita dengan Fuzzy Sugeno. Sistem memanfaatkan lima indikator antropometri (usia, berat badan, tinggi badan, lingkar kepala, jenis kelamin) yang diproses melalui 145 aturan fuzzy dan defuzzifikasi </w:t>
      </w:r>
      <w:r>
        <w:rPr>
          <w:rFonts w:ascii="Times New Roman" w:hAnsi="Times New Roman" w:eastAsia="Times New Roman"/>
          <w:b w:val="0"/>
          <w:i/>
          <w:sz w:val="24"/>
        </w:rPr>
        <w:t>weighted average</w:t>
      </w:r>
      <w:r>
        <w:rPr>
          <w:rFonts w:ascii="Times New Roman" w:hAnsi="Times New Roman" w:eastAsia="Times New Roman"/>
          <w:b w:val="0"/>
          <w:i w:val="0"/>
          <w:sz w:val="24"/>
        </w:rPr>
        <w:t xml:space="preserve"> menjadi kategori status gizi (buruk, kurang, sedang, baik, lebih). Data uji dari Klinik Silalas Medan menunjukkan keluaran Sugeno konsisten dengan perhitungan manual berbasis WHO. Penelitian ini menjadi rujukan penting bagi pendekatan multivariat fuzzy Sugeno, namun parameter fuzzy bersifat tetap dan belum melibatkan metode optimasi otomatis seperti algoritma genetika.</w:t>
      </w:r>
    </w:p>
    <w:p>
      <w:pPr>
        <w:spacing w:line="360" w:lineRule="auto" w:before="0" w:after="0"/>
        <w:ind w:firstLine="720"/>
        <w:jc w:val="both"/>
      </w:pPr>
      <w:r>
        <w:rPr>
          <w:rFonts w:ascii="Times New Roman" w:hAnsi="Times New Roman" w:eastAsia="Times New Roman"/>
          <w:b w:val="0"/>
          <w:i w:val="0"/>
          <w:sz w:val="24"/>
        </w:rPr>
        <w:t xml:space="preserve">Penelitian kelima oleh </w:t>
      </w:r>
      <w:r>
        <w:rPr>
          <w:rFonts w:ascii="Times New Roman" w:hAnsi="Times New Roman" w:eastAsia="Times New Roman"/>
          <w:b w:val="0"/>
          <w:i w:val="0"/>
          <w:sz w:val="24"/>
        </w:rPr>
        <w:t>Suresh et al. (2023)</w:t>
      </w:r>
      <w:r>
        <w:rPr>
          <w:rFonts w:ascii="Times New Roman" w:hAnsi="Times New Roman" w:eastAsia="Times New Roman"/>
          <w:b w:val="0"/>
          <w:i w:val="0"/>
          <w:sz w:val="24"/>
        </w:rPr>
        <w:t xml:space="preserve"> menggabungkan logika fuzzy Sugeno dengan </w:t>
      </w:r>
      <w:r>
        <w:rPr>
          <w:rFonts w:ascii="Times New Roman" w:hAnsi="Times New Roman" w:eastAsia="Times New Roman"/>
          <w:b w:val="0"/>
          <w:i/>
          <w:sz w:val="24"/>
        </w:rPr>
        <w:t>Genetic Algorithm</w:t>
      </w:r>
      <w:r>
        <w:rPr>
          <w:rFonts w:ascii="Times New Roman" w:hAnsi="Times New Roman" w:eastAsia="Times New Roman"/>
          <w:b w:val="0"/>
          <w:i w:val="0"/>
          <w:sz w:val="24"/>
        </w:rPr>
        <w:t xml:space="preserve"> (GA) untuk mengklasifikasikan risiko kesehatan multivariat. GA digunakan secara khusus untuk mengoptimasi titik batas (</w:t>
      </w:r>
      <w:r>
        <w:rPr>
          <w:rFonts w:ascii="Times New Roman" w:hAnsi="Times New Roman" w:eastAsia="Times New Roman"/>
          <w:b w:val="0"/>
          <w:i/>
          <w:sz w:val="24"/>
        </w:rPr>
        <w:t>boundary points</w:t>
      </w:r>
      <w:r>
        <w:rPr>
          <w:rFonts w:ascii="Times New Roman" w:hAnsi="Times New Roman" w:eastAsia="Times New Roman"/>
          <w:b w:val="0"/>
          <w:i w:val="0"/>
          <w:sz w:val="24"/>
        </w:rPr>
        <w:t xml:space="preserve">) fungsi keanggotaan tanpa mengubah arsitektur fuzzy, sehingga interpretabilitas pakar tetap terjaga. Fungsi </w:t>
      </w:r>
      <w:r>
        <w:rPr>
          <w:rFonts w:ascii="Times New Roman" w:hAnsi="Times New Roman" w:eastAsia="Times New Roman"/>
          <w:b w:val="0"/>
          <w:i/>
          <w:sz w:val="24"/>
        </w:rPr>
        <w:t>fitness</w:t>
      </w:r>
      <w:r>
        <w:rPr>
          <w:rFonts w:ascii="Times New Roman" w:hAnsi="Times New Roman" w:eastAsia="Times New Roman"/>
          <w:b w:val="0"/>
          <w:i w:val="0"/>
          <w:sz w:val="24"/>
        </w:rPr>
        <w:t xml:space="preserve"> yang digunakan berbasis F1-Score pada data uji. Hasil eksperimen menunjukkan peningkatan F1-Score sebesar 7-15% dibandingkan parameter fuzzy konvensional yang dirancang secara manual. Penelitian ini menjadi rujukan kunci bagi pendekatan optimasi yang diadopsi dalam penelitian ini, di mana GA dimanfaatkan untuk menyesuaikan </w:t>
      </w:r>
      <w:r>
        <w:rPr>
          <w:rFonts w:ascii="Times New Roman" w:hAnsi="Times New Roman" w:eastAsia="Times New Roman"/>
          <w:b w:val="0"/>
          <w:i/>
          <w:sz w:val="24"/>
        </w:rPr>
        <w:t>boundary points</w:t>
      </w:r>
      <w:r>
        <w:rPr>
          <w:rFonts w:ascii="Times New Roman" w:hAnsi="Times New Roman" w:eastAsia="Times New Roman"/>
          <w:b w:val="0"/>
          <w:i w:val="0"/>
          <w:sz w:val="24"/>
        </w:rPr>
        <w:t xml:space="preserve"> fungsi keanggotaan terhadap distribusi empiris balita Kalimantan Tengah tanpa mengubah jumlah aturan, jumlah label linguistik, maupun nilai konsekuen.</w:t>
      </w:r>
    </w:p>
    <w:p>
      <w:pPr>
        <w:spacing w:line="360" w:lineRule="auto" w:before="240" w:after="120"/>
        <w:ind w:firstLine="0"/>
        <w:jc w:val="left"/>
      </w:pPr>
      <w:r>
        <w:rPr>
          <w:rFonts w:ascii="Times New Roman" w:hAnsi="Times New Roman" w:eastAsia="Times New Roman"/>
          <w:b/>
          <w:i w:val="0"/>
          <w:sz w:val="24"/>
        </w:rPr>
        <w:t>2.2   Stunting</w:t>
      </w:r>
    </w:p>
    <w:p>
      <w:pPr>
        <w:spacing w:line="360" w:lineRule="auto" w:before="0" w:after="0"/>
        <w:ind w:firstLine="720"/>
        <w:jc w:val="both"/>
      </w:pPr>
      <w:r>
        <w:rPr>
          <w:rFonts w:ascii="Times New Roman" w:hAnsi="Times New Roman" w:eastAsia="Times New Roman"/>
          <w:b w:val="0"/>
          <w:i/>
          <w:sz w:val="24"/>
        </w:rPr>
        <w:t>Stunting</w:t>
      </w:r>
      <w:r>
        <w:rPr>
          <w:rFonts w:ascii="Times New Roman" w:hAnsi="Times New Roman" w:eastAsia="Times New Roman"/>
          <w:b w:val="0"/>
          <w:i w:val="0"/>
          <w:sz w:val="24"/>
        </w:rPr>
        <w:t xml:space="preserve"> merupakan kondisi gangguan pertumbuhan dan perkembangan balita yang diakibatkan oleh kekurangan gizi kronis, infeksi berulang, serta kurangnya stimulasi psikososial yang memadai </w:t>
      </w:r>
      <w:r>
        <w:rPr>
          <w:rFonts w:ascii="Times New Roman" w:hAnsi="Times New Roman" w:eastAsia="Times New Roman"/>
          <w:b w:val="0"/>
          <w:i w:val="0"/>
          <w:sz w:val="24"/>
        </w:rPr>
        <w:t>(Kurniawan, 2025)</w:t>
      </w:r>
      <w:r>
        <w:rPr>
          <w:rFonts w:ascii="Times New Roman" w:hAnsi="Times New Roman" w:eastAsia="Times New Roman"/>
          <w:b w:val="0"/>
          <w:i w:val="0"/>
          <w:sz w:val="24"/>
        </w:rPr>
        <w:t xml:space="preserve">. Penilaian status </w:t>
      </w:r>
      <w:r>
        <w:rPr>
          <w:rFonts w:ascii="Times New Roman" w:hAnsi="Times New Roman" w:eastAsia="Times New Roman"/>
          <w:b w:val="0"/>
          <w:i/>
          <w:sz w:val="24"/>
        </w:rPr>
        <w:t>stunting</w:t>
      </w:r>
      <w:r>
        <w:rPr>
          <w:rFonts w:ascii="Times New Roman" w:hAnsi="Times New Roman" w:eastAsia="Times New Roman"/>
          <w:b w:val="0"/>
          <w:i w:val="0"/>
          <w:sz w:val="24"/>
        </w:rPr>
        <w:t xml:space="preserve"> umumnya dilakukan berdasarkan pengukuran tinggi badan menurut usia (</w:t>
      </w:r>
      <w:r>
        <w:rPr>
          <w:rFonts w:ascii="Times New Roman" w:hAnsi="Times New Roman" w:eastAsia="Times New Roman"/>
          <w:b w:val="0"/>
          <w:i/>
          <w:sz w:val="24"/>
        </w:rPr>
        <w:t>height-for-age</w:t>
      </w:r>
      <w:r>
        <w:rPr>
          <w:rFonts w:ascii="Times New Roman" w:hAnsi="Times New Roman" w:eastAsia="Times New Roman"/>
          <w:b w:val="0"/>
          <w:i w:val="0"/>
          <w:sz w:val="24"/>
        </w:rPr>
        <w:t xml:space="preserve">) yang dibandingkan dengan </w:t>
      </w:r>
      <w:r>
        <w:rPr>
          <w:rFonts w:ascii="Times New Roman" w:hAnsi="Times New Roman" w:eastAsia="Times New Roman"/>
          <w:b w:val="0"/>
          <w:i/>
          <w:sz w:val="24"/>
        </w:rPr>
        <w:t>World Health Organization</w:t>
      </w:r>
      <w:r>
        <w:rPr>
          <w:rFonts w:ascii="Times New Roman" w:hAnsi="Times New Roman" w:eastAsia="Times New Roman"/>
          <w:b w:val="0"/>
          <w:i w:val="0"/>
          <w:sz w:val="24"/>
        </w:rPr>
        <w:t xml:space="preserve"> (WHO) </w:t>
      </w:r>
      <w:r>
        <w:rPr>
          <w:rFonts w:ascii="Times New Roman" w:hAnsi="Times New Roman" w:eastAsia="Times New Roman"/>
          <w:b w:val="0"/>
          <w:i/>
          <w:sz w:val="24"/>
        </w:rPr>
        <w:t>Child Growth Standards</w:t>
      </w:r>
      <w:r>
        <w:rPr>
          <w:rFonts w:ascii="Times New Roman" w:hAnsi="Times New Roman" w:eastAsia="Times New Roman"/>
          <w:b w:val="0"/>
          <w:i w:val="0"/>
          <w:sz w:val="24"/>
        </w:rPr>
        <w:t xml:space="preserve">. Penentuan batas antar kategori secara ilmiah didasarkan pada nilai </w:t>
      </w:r>
      <w:r>
        <w:rPr>
          <w:rFonts w:ascii="Times New Roman" w:hAnsi="Times New Roman" w:eastAsia="Times New Roman"/>
          <w:b w:val="0"/>
          <w:i/>
          <w:sz w:val="24"/>
        </w:rPr>
        <w:t>Height-for-Age Z-score</w:t>
      </w:r>
      <w:r>
        <w:rPr>
          <w:rFonts w:ascii="Times New Roman" w:hAnsi="Times New Roman" w:eastAsia="Times New Roman"/>
          <w:b w:val="0"/>
          <w:i w:val="0"/>
          <w:sz w:val="24"/>
        </w:rPr>
        <w:t xml:space="preserve"> (HAZ) </w:t>
      </w:r>
      <w:r>
        <w:rPr>
          <w:rFonts w:ascii="Times New Roman" w:hAnsi="Times New Roman" w:eastAsia="Times New Roman"/>
          <w:b w:val="0"/>
          <w:i w:val="0"/>
          <w:sz w:val="24"/>
        </w:rPr>
        <w:t>(Perumal et al., 2023)</w:t>
      </w:r>
      <w:r>
        <w:rPr>
          <w:rFonts w:ascii="Times New Roman" w:hAnsi="Times New Roman" w:eastAsia="Times New Roman"/>
          <w:b w:val="0"/>
          <w:i w:val="0"/>
          <w:sz w:val="24"/>
        </w:rPr>
        <w:t>.</w:t>
      </w:r>
    </w:p>
    <w:p>
      <w:pPr>
        <w:spacing w:line="360" w:lineRule="auto" w:before="0" w:after="0"/>
        <w:ind w:firstLine="720"/>
        <w:jc w:val="both"/>
      </w:pPr>
      <w:r>
        <w:rPr>
          <w:rFonts w:ascii="Times New Roman" w:hAnsi="Times New Roman" w:eastAsia="Times New Roman"/>
          <w:b w:val="0"/>
          <w:i w:val="0"/>
          <w:sz w:val="24"/>
        </w:rPr>
        <w:t xml:space="preserve">Dalam penelitian ini, penilaian status </w:t>
      </w:r>
      <w:r>
        <w:rPr>
          <w:rFonts w:ascii="Times New Roman" w:hAnsi="Times New Roman" w:eastAsia="Times New Roman"/>
          <w:b w:val="0"/>
          <w:i/>
          <w:sz w:val="24"/>
        </w:rPr>
        <w:t>stunting</w:t>
      </w:r>
      <w:r>
        <w:rPr>
          <w:rFonts w:ascii="Times New Roman" w:hAnsi="Times New Roman" w:eastAsia="Times New Roman"/>
          <w:b w:val="0"/>
          <w:i w:val="0"/>
          <w:sz w:val="24"/>
        </w:rPr>
        <w:t xml:space="preserve"> dilakukan dalam dua kerangka waktu yang saling melengkapi, yaitu kondisi pada saat balita lahir dan kondisi pada saat pengukuran survei berlangsung. Pendekatan ini memungkinkan sistem tidak hanya menilai status </w:t>
      </w:r>
      <w:r>
        <w:rPr>
          <w:rFonts w:ascii="Times New Roman" w:hAnsi="Times New Roman" w:eastAsia="Times New Roman"/>
          <w:b w:val="0"/>
          <w:i/>
          <w:sz w:val="24"/>
        </w:rPr>
        <w:t>stunting</w:t>
      </w:r>
      <w:r>
        <w:rPr>
          <w:rFonts w:ascii="Times New Roman" w:hAnsi="Times New Roman" w:eastAsia="Times New Roman"/>
          <w:b w:val="0"/>
          <w:i w:val="0"/>
          <w:sz w:val="24"/>
        </w:rPr>
        <w:t xml:space="preserve"> sebagai potret tunggal, tetapi juga sebagai trajektori pertumbuhan, sehingga lebih relevan untuk kebutuhan </w:t>
      </w:r>
      <w:r>
        <w:rPr>
          <w:rFonts w:ascii="Times New Roman" w:hAnsi="Times New Roman" w:eastAsia="Times New Roman"/>
          <w:b w:val="0"/>
          <w:i/>
          <w:sz w:val="24"/>
        </w:rPr>
        <w:t>monitoring</w:t>
      </w:r>
      <w:r>
        <w:rPr>
          <w:rFonts w:ascii="Times New Roman" w:hAnsi="Times New Roman" w:eastAsia="Times New Roman"/>
          <w:b w:val="0"/>
          <w:i w:val="0"/>
          <w:sz w:val="24"/>
        </w:rPr>
        <w:t xml:space="preserve"> berkelanjutan terhadap balita. Konsep dual penilaian inilah yang membedakan pendekatan </w:t>
      </w:r>
      <w:r>
        <w:rPr>
          <w:rFonts w:ascii="Times New Roman" w:hAnsi="Times New Roman" w:eastAsia="Times New Roman"/>
          <w:b w:val="0"/>
          <w:i/>
          <w:sz w:val="24"/>
        </w:rPr>
        <w:t>monitoring</w:t>
      </w:r>
      <w:r>
        <w:rPr>
          <w:rFonts w:ascii="Times New Roman" w:hAnsi="Times New Roman" w:eastAsia="Times New Roman"/>
          <w:b w:val="0"/>
          <w:i w:val="0"/>
          <w:sz w:val="24"/>
        </w:rPr>
        <w:t xml:space="preserve"> dengan klasifikasi statis pada penelitian terdahulu.</w:t>
      </w:r>
    </w:p>
    <w:p>
      <w:pPr>
        <w:spacing w:line="360" w:lineRule="auto" w:before="240" w:after="120"/>
        <w:ind w:firstLine="0"/>
        <w:jc w:val="left"/>
      </w:pPr>
      <w:r>
        <w:rPr>
          <w:rFonts w:ascii="Times New Roman" w:hAnsi="Times New Roman" w:eastAsia="Times New Roman"/>
          <w:b/>
          <w:i w:val="0"/>
          <w:sz w:val="24"/>
        </w:rPr>
        <w:t>2.3   Z-Score</w:t>
      </w:r>
    </w:p>
    <w:p>
      <w:pPr>
        <w:spacing w:line="360" w:lineRule="auto" w:before="0" w:after="0"/>
        <w:ind w:firstLine="720"/>
        <w:jc w:val="both"/>
      </w:pPr>
      <w:r>
        <w:rPr>
          <w:rFonts w:ascii="Times New Roman" w:hAnsi="Times New Roman" w:eastAsia="Times New Roman"/>
          <w:b w:val="0"/>
          <w:i/>
          <w:sz w:val="24"/>
        </w:rPr>
        <w:t>Z-score</w:t>
      </w:r>
      <w:r>
        <w:rPr>
          <w:rFonts w:ascii="Times New Roman" w:hAnsi="Times New Roman" w:eastAsia="Times New Roman"/>
          <w:b w:val="0"/>
          <w:i w:val="0"/>
          <w:sz w:val="24"/>
        </w:rPr>
        <w:t xml:space="preserve"> (</w:t>
      </w:r>
      <w:r>
        <w:rPr>
          <w:rFonts w:ascii="Times New Roman" w:hAnsi="Times New Roman" w:eastAsia="Times New Roman"/>
          <w:b w:val="0"/>
          <w:i/>
          <w:sz w:val="24"/>
        </w:rPr>
        <w:t>standard score</w:t>
      </w:r>
      <w:r>
        <w:rPr>
          <w:rFonts w:ascii="Times New Roman" w:hAnsi="Times New Roman" w:eastAsia="Times New Roman"/>
          <w:b w:val="0"/>
          <w:i w:val="0"/>
          <w:sz w:val="24"/>
        </w:rPr>
        <w:t xml:space="preserve">) merupakan ukuran baku yang menunjukkan seberapa jauh suatu nilai menyimpang dari rerata populasi dalam satuan simpangan baku. Dalam penilaian </w:t>
      </w:r>
      <w:r>
        <w:rPr>
          <w:rFonts w:ascii="Times New Roman" w:hAnsi="Times New Roman" w:eastAsia="Times New Roman"/>
          <w:b w:val="0"/>
          <w:i/>
          <w:sz w:val="24"/>
        </w:rPr>
        <w:t>stunting</w:t>
      </w:r>
      <w:r>
        <w:rPr>
          <w:rFonts w:ascii="Times New Roman" w:hAnsi="Times New Roman" w:eastAsia="Times New Roman"/>
          <w:b w:val="0"/>
          <w:i w:val="0"/>
          <w:sz w:val="24"/>
        </w:rPr>
        <w:t xml:space="preserve">, </w:t>
      </w:r>
      <w:r>
        <w:rPr>
          <w:rFonts w:ascii="Times New Roman" w:hAnsi="Times New Roman" w:eastAsia="Times New Roman"/>
          <w:b w:val="0"/>
          <w:i/>
          <w:sz w:val="24"/>
        </w:rPr>
        <w:t>Z-score</w:t>
      </w:r>
      <w:r>
        <w:rPr>
          <w:rFonts w:ascii="Times New Roman" w:hAnsi="Times New Roman" w:eastAsia="Times New Roman"/>
          <w:b w:val="0"/>
          <w:i w:val="0"/>
          <w:sz w:val="24"/>
        </w:rPr>
        <w:t xml:space="preserve"> khususnya </w:t>
      </w:r>
      <w:r>
        <w:rPr>
          <w:rFonts w:ascii="Times New Roman" w:hAnsi="Times New Roman" w:eastAsia="Times New Roman"/>
          <w:b w:val="0"/>
          <w:i/>
          <w:sz w:val="24"/>
        </w:rPr>
        <w:t>Height-for-Age Z-score</w:t>
      </w:r>
      <w:r>
        <w:rPr>
          <w:rFonts w:ascii="Times New Roman" w:hAnsi="Times New Roman" w:eastAsia="Times New Roman"/>
          <w:b w:val="0"/>
          <w:i w:val="0"/>
          <w:sz w:val="24"/>
        </w:rPr>
        <w:t xml:space="preserve"> (HAZ) digunakan untuk menilai status gizi balita dengan membandingkan tinggi badan terhadap usia berdasarkan standar antropometri WHO </w:t>
      </w:r>
      <w:r>
        <w:rPr>
          <w:rFonts w:ascii="Times New Roman" w:hAnsi="Times New Roman" w:eastAsia="Times New Roman"/>
          <w:b w:val="0"/>
          <w:i w:val="0"/>
          <w:sz w:val="24"/>
        </w:rPr>
        <w:t>(Watson et al., 2024)</w:t>
      </w:r>
      <w:r>
        <w:rPr>
          <w:rFonts w:ascii="Times New Roman" w:hAnsi="Times New Roman" w:eastAsia="Times New Roman"/>
          <w:b w:val="0"/>
          <w:i w:val="0"/>
          <w:sz w:val="24"/>
        </w:rPr>
        <w:t xml:space="preserve">. Persamaan </w:t>
      </w:r>
      <w:r>
        <w:rPr>
          <w:rFonts w:ascii="Times New Roman" w:hAnsi="Times New Roman" w:eastAsia="Times New Roman"/>
          <w:b w:val="0"/>
          <w:i/>
          <w:sz w:val="24"/>
        </w:rPr>
        <w:t>Z-score</w:t>
      </w:r>
      <w:r>
        <w:rPr>
          <w:rFonts w:ascii="Times New Roman" w:hAnsi="Times New Roman" w:eastAsia="Times New Roman"/>
          <w:b w:val="0"/>
          <w:i w:val="0"/>
          <w:sz w:val="24"/>
        </w:rPr>
        <w:t xml:space="preserve"> dasar dapat dilihat pada Persamaan (II.1) berikut ini.</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Z-Score = (x − μ) / σ</w:t>
            </w:r>
          </w:p>
        </w:tc>
        <w:tc>
          <w:tcPr>
            <w:tcW w:type="dxa" w:w="1417"/>
            <w:vAlign w:val="center"/>
          </w:tcPr>
          <w:p>
            <w:pPr>
              <w:spacing w:line="276" w:lineRule="auto" w:before="0" w:after="0"/>
              <w:ind w:firstLine="0"/>
              <w:jc w:val="right"/>
            </w:pPr>
            <w:r>
              <w:rPr>
                <w:rFonts w:ascii="Times New Roman" w:hAnsi="Times New Roman" w:eastAsia="Times New Roman"/>
                <w:b/>
                <w:i w:val="0"/>
                <w:sz w:val="24"/>
              </w:rPr>
              <w:t>(II.1)</w:t>
            </w:r>
          </w:p>
        </w:tc>
      </w:tr>
    </w:tbl>
    <w:p>
      <w:pPr>
        <w:spacing w:line="360" w:lineRule="auto" w:before="0" w:after="0"/>
        <w:ind w:firstLine="0"/>
        <w:jc w:val="both"/>
      </w:pPr>
    </w:p>
    <w:p>
      <w:pPr>
        <w:spacing w:line="360" w:lineRule="auto" w:before="0" w:after="0"/>
        <w:ind w:firstLine="0"/>
        <w:jc w:val="both"/>
      </w:pPr>
      <w:r>
        <w:rPr>
          <w:rFonts w:ascii="Times New Roman" w:hAnsi="Times New Roman" w:eastAsia="Times New Roman"/>
          <w:b w:val="0"/>
          <w:i w:val="0"/>
          <w:sz w:val="24"/>
        </w:rPr>
        <w:t>dimana:</w:t>
      </w:r>
    </w:p>
    <w:p>
      <w:pPr>
        <w:pStyle w:val="ListBullet"/>
        <w:spacing w:line="360" w:lineRule="auto" w:before="0" w:after="0"/>
        <w:ind w:firstLine="0" w:left="567"/>
        <w:jc w:val="both"/>
      </w:pPr>
      <w:r>
        <w:rPr>
          <w:rFonts w:ascii="Times New Roman" w:hAnsi="Times New Roman" w:eastAsia="Times New Roman"/>
          <w:b w:val="0"/>
          <w:i/>
          <w:sz w:val="24"/>
        </w:rPr>
        <w:t>x</w:t>
      </w:r>
      <w:r>
        <w:rPr>
          <w:rFonts w:ascii="Times New Roman" w:hAnsi="Times New Roman" w:eastAsia="Times New Roman"/>
          <w:b w:val="0"/>
          <w:i w:val="0"/>
          <w:sz w:val="24"/>
        </w:rPr>
        <w:t xml:space="preserve"> = nilai individu pengukuran dari tinggi atau panjang badan.</w:t>
      </w:r>
    </w:p>
    <w:p>
      <w:pPr>
        <w:pStyle w:val="ListBullet"/>
        <w:spacing w:line="360" w:lineRule="auto" w:before="0" w:after="0"/>
        <w:ind w:firstLine="0" w:left="567"/>
        <w:jc w:val="both"/>
      </w:pPr>
      <w:r>
        <w:rPr>
          <w:rFonts w:ascii="Times New Roman" w:hAnsi="Times New Roman" w:eastAsia="Times New Roman"/>
          <w:b w:val="0"/>
          <w:i/>
          <w:sz w:val="24"/>
        </w:rPr>
        <w:t>μ</w:t>
      </w:r>
      <w:r>
        <w:rPr>
          <w:rFonts w:ascii="Times New Roman" w:hAnsi="Times New Roman" w:eastAsia="Times New Roman"/>
          <w:b w:val="0"/>
          <w:i w:val="0"/>
          <w:sz w:val="24"/>
        </w:rPr>
        <w:t xml:space="preserve"> = nilai rata-rata (</w:t>
      </w:r>
      <w:r>
        <w:rPr>
          <w:rFonts w:ascii="Times New Roman" w:hAnsi="Times New Roman" w:eastAsia="Times New Roman"/>
          <w:b w:val="0"/>
          <w:i/>
          <w:sz w:val="24"/>
        </w:rPr>
        <w:t>mean</w:t>
      </w:r>
      <w:r>
        <w:rPr>
          <w:rFonts w:ascii="Times New Roman" w:hAnsi="Times New Roman" w:eastAsia="Times New Roman"/>
          <w:b w:val="0"/>
          <w:i w:val="0"/>
          <w:sz w:val="24"/>
        </w:rPr>
        <w:t>) tinggi badan populasi referensi untuk usia dan jenis kelamin yang sama.</w:t>
      </w:r>
    </w:p>
    <w:p>
      <w:pPr>
        <w:pStyle w:val="ListBullet"/>
        <w:spacing w:line="360" w:lineRule="auto" w:before="0" w:after="0"/>
        <w:ind w:firstLine="0" w:left="567"/>
        <w:jc w:val="both"/>
      </w:pPr>
      <w:r>
        <w:rPr>
          <w:rFonts w:ascii="Times New Roman" w:hAnsi="Times New Roman" w:eastAsia="Times New Roman"/>
          <w:b w:val="0"/>
          <w:i/>
          <w:sz w:val="24"/>
        </w:rPr>
        <w:t>σ</w:t>
      </w:r>
      <w:r>
        <w:rPr>
          <w:rFonts w:ascii="Times New Roman" w:hAnsi="Times New Roman" w:eastAsia="Times New Roman"/>
          <w:b w:val="0"/>
          <w:i w:val="0"/>
          <w:sz w:val="24"/>
        </w:rPr>
        <w:t xml:space="preserve"> = simpangan baku tinggi badan populasi referensi untuk usia dan jenis kelamin yang sama.</w:t>
      </w:r>
    </w:p>
    <w:p>
      <w:pPr>
        <w:spacing w:line="360" w:lineRule="auto" w:before="0" w:after="0"/>
        <w:ind w:firstLine="720"/>
        <w:jc w:val="both"/>
      </w:pPr>
      <w:r>
        <w:rPr>
          <w:rFonts w:ascii="Times New Roman" w:hAnsi="Times New Roman" w:eastAsia="Times New Roman"/>
          <w:b w:val="0"/>
          <w:i w:val="0"/>
          <w:sz w:val="24"/>
        </w:rPr>
        <w:t>Mengingat kurva pertumbuhan balita tidak sepenuhnya normal terutama pada usia muda, WHO menggunakan transformasi LMS (</w:t>
      </w:r>
      <w:r>
        <w:rPr>
          <w:rFonts w:ascii="Times New Roman" w:hAnsi="Times New Roman" w:eastAsia="Times New Roman"/>
          <w:b w:val="0"/>
          <w:i/>
          <w:sz w:val="24"/>
        </w:rPr>
        <w:t>Lambda-Mu-Sigma</w:t>
      </w:r>
      <w:r>
        <w:rPr>
          <w:rFonts w:ascii="Times New Roman" w:hAnsi="Times New Roman" w:eastAsia="Times New Roman"/>
          <w:b w:val="0"/>
          <w:i w:val="0"/>
          <w:sz w:val="24"/>
        </w:rPr>
        <w:t xml:space="preserve">) yang menggeser distribusi mendekati normal sebelum perhitungan Z-Score. Persamaan </w:t>
      </w:r>
      <w:r>
        <w:rPr>
          <w:rFonts w:ascii="Times New Roman" w:hAnsi="Times New Roman" w:eastAsia="Times New Roman"/>
          <w:b w:val="0"/>
          <w:i/>
          <w:sz w:val="24"/>
        </w:rPr>
        <w:t>Z-score</w:t>
      </w:r>
      <w:r>
        <w:rPr>
          <w:rFonts w:ascii="Times New Roman" w:hAnsi="Times New Roman" w:eastAsia="Times New Roman"/>
          <w:b w:val="0"/>
          <w:i w:val="0"/>
          <w:sz w:val="24"/>
        </w:rPr>
        <w:t xml:space="preserve"> versi LMS WHO dapat dilihat pada Persamaan (II.2) berikut.</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Z-Score = [(x / M)^L − 1] / (L × S)</w:t>
            </w:r>
          </w:p>
        </w:tc>
        <w:tc>
          <w:tcPr>
            <w:tcW w:type="dxa" w:w="1417"/>
            <w:vAlign w:val="center"/>
          </w:tcPr>
          <w:p>
            <w:pPr>
              <w:spacing w:line="276" w:lineRule="auto" w:before="0" w:after="0"/>
              <w:ind w:firstLine="0"/>
              <w:jc w:val="right"/>
            </w:pPr>
            <w:r>
              <w:rPr>
                <w:rFonts w:ascii="Times New Roman" w:hAnsi="Times New Roman" w:eastAsia="Times New Roman"/>
                <w:b/>
                <w:i w:val="0"/>
                <w:sz w:val="24"/>
              </w:rPr>
              <w:t>(II.2)</w:t>
            </w:r>
          </w:p>
        </w:tc>
      </w:tr>
    </w:tbl>
    <w:p>
      <w:pPr>
        <w:spacing w:line="360" w:lineRule="auto" w:before="0" w:after="0"/>
        <w:ind w:firstLine="0"/>
        <w:jc w:val="both"/>
      </w:pPr>
    </w:p>
    <w:p>
      <w:pPr>
        <w:spacing w:line="360" w:lineRule="auto" w:before="0" w:after="0"/>
        <w:ind w:firstLine="0"/>
        <w:jc w:val="both"/>
      </w:pPr>
      <w:r>
        <w:rPr>
          <w:rFonts w:ascii="Times New Roman" w:hAnsi="Times New Roman" w:eastAsia="Times New Roman"/>
          <w:b w:val="0"/>
          <w:i w:val="0"/>
          <w:sz w:val="24"/>
        </w:rPr>
        <w:t>dimana:</w:t>
      </w:r>
    </w:p>
    <w:p>
      <w:pPr>
        <w:pStyle w:val="ListBullet"/>
        <w:spacing w:line="360" w:lineRule="auto" w:before="0" w:after="0"/>
        <w:ind w:firstLine="0" w:left="567"/>
        <w:jc w:val="both"/>
      </w:pPr>
      <w:r>
        <w:rPr>
          <w:rFonts w:ascii="Times New Roman" w:hAnsi="Times New Roman" w:eastAsia="Times New Roman"/>
          <w:b w:val="0"/>
          <w:i/>
          <w:sz w:val="24"/>
        </w:rPr>
        <w:t>x</w:t>
      </w:r>
      <w:r>
        <w:rPr>
          <w:rFonts w:ascii="Times New Roman" w:hAnsi="Times New Roman" w:eastAsia="Times New Roman"/>
          <w:b w:val="0"/>
          <w:i w:val="0"/>
          <w:sz w:val="24"/>
        </w:rPr>
        <w:t xml:space="preserve"> = nilai pengukuran antropometri individu (panjang atau tinggi badan dalam cm).</w:t>
      </w:r>
    </w:p>
    <w:p>
      <w:pPr>
        <w:pStyle w:val="ListBullet"/>
        <w:spacing w:line="360" w:lineRule="auto" w:before="0" w:after="0"/>
        <w:ind w:firstLine="0" w:left="567"/>
        <w:jc w:val="both"/>
      </w:pPr>
      <w:r>
        <w:rPr>
          <w:rFonts w:ascii="Times New Roman" w:hAnsi="Times New Roman" w:eastAsia="Times New Roman"/>
          <w:b w:val="0"/>
          <w:i/>
          <w:sz w:val="24"/>
        </w:rPr>
        <w:t>M</w:t>
      </w:r>
      <w:r>
        <w:rPr>
          <w:rFonts w:ascii="Times New Roman" w:hAnsi="Times New Roman" w:eastAsia="Times New Roman"/>
          <w:b w:val="0"/>
          <w:i w:val="0"/>
          <w:sz w:val="24"/>
        </w:rPr>
        <w:t xml:space="preserve"> (</w:t>
      </w:r>
      <w:r>
        <w:rPr>
          <w:rFonts w:ascii="Times New Roman" w:hAnsi="Times New Roman" w:eastAsia="Times New Roman"/>
          <w:b w:val="0"/>
          <w:i/>
          <w:sz w:val="24"/>
        </w:rPr>
        <w:t>median</w:t>
      </w:r>
      <w:r>
        <w:rPr>
          <w:rFonts w:ascii="Times New Roman" w:hAnsi="Times New Roman" w:eastAsia="Times New Roman"/>
          <w:b w:val="0"/>
          <w:i w:val="0"/>
          <w:sz w:val="24"/>
        </w:rPr>
        <w:t xml:space="preserve">) = nilai </w:t>
      </w:r>
      <w:r>
        <w:rPr>
          <w:rFonts w:ascii="Times New Roman" w:hAnsi="Times New Roman" w:eastAsia="Times New Roman"/>
          <w:b w:val="0"/>
          <w:i/>
          <w:sz w:val="24"/>
        </w:rPr>
        <w:t>median</w:t>
      </w:r>
      <w:r>
        <w:rPr>
          <w:rFonts w:ascii="Times New Roman" w:hAnsi="Times New Roman" w:eastAsia="Times New Roman"/>
          <w:b w:val="0"/>
          <w:i w:val="0"/>
          <w:sz w:val="24"/>
        </w:rPr>
        <w:t xml:space="preserve"> populasi referensi untuk kelompok usia dan jenis kelamin tertentu.</w:t>
      </w:r>
    </w:p>
    <w:p>
      <w:pPr>
        <w:pStyle w:val="ListBullet"/>
        <w:spacing w:line="360" w:lineRule="auto" w:before="0" w:after="0"/>
        <w:ind w:firstLine="0" w:left="567"/>
        <w:jc w:val="both"/>
      </w:pPr>
      <w:r>
        <w:rPr>
          <w:rFonts w:ascii="Times New Roman" w:hAnsi="Times New Roman" w:eastAsia="Times New Roman"/>
          <w:b w:val="0"/>
          <w:i/>
          <w:sz w:val="24"/>
        </w:rPr>
        <w:t>L</w:t>
      </w:r>
      <w:r>
        <w:rPr>
          <w:rFonts w:ascii="Times New Roman" w:hAnsi="Times New Roman" w:eastAsia="Times New Roman"/>
          <w:b w:val="0"/>
          <w:i w:val="0"/>
          <w:sz w:val="24"/>
        </w:rPr>
        <w:t xml:space="preserve"> (</w:t>
      </w:r>
      <w:r>
        <w:rPr>
          <w:rFonts w:ascii="Times New Roman" w:hAnsi="Times New Roman" w:eastAsia="Times New Roman"/>
          <w:b w:val="0"/>
          <w:i/>
          <w:sz w:val="24"/>
        </w:rPr>
        <w:t>lambda</w:t>
      </w:r>
      <w:r>
        <w:rPr>
          <w:rFonts w:ascii="Times New Roman" w:hAnsi="Times New Roman" w:eastAsia="Times New Roman"/>
          <w:b w:val="0"/>
          <w:i w:val="0"/>
          <w:sz w:val="24"/>
        </w:rPr>
        <w:t xml:space="preserve">) = parameter </w:t>
      </w:r>
      <w:r>
        <w:rPr>
          <w:rFonts w:ascii="Times New Roman" w:hAnsi="Times New Roman" w:eastAsia="Times New Roman"/>
          <w:b w:val="0"/>
          <w:i/>
          <w:sz w:val="24"/>
        </w:rPr>
        <w:t>power</w:t>
      </w:r>
      <w:r>
        <w:rPr>
          <w:rFonts w:ascii="Times New Roman" w:hAnsi="Times New Roman" w:eastAsia="Times New Roman"/>
          <w:b w:val="0"/>
          <w:i w:val="0"/>
          <w:sz w:val="24"/>
        </w:rPr>
        <w:t xml:space="preserve"> untuk mentransformasi data menuju normalitas.</w:t>
      </w:r>
    </w:p>
    <w:p>
      <w:pPr>
        <w:pStyle w:val="ListBullet"/>
        <w:spacing w:line="360" w:lineRule="auto" w:before="0" w:after="0"/>
        <w:ind w:firstLine="0" w:left="567"/>
        <w:jc w:val="both"/>
      </w:pPr>
      <w:r>
        <w:rPr>
          <w:rFonts w:ascii="Times New Roman" w:hAnsi="Times New Roman" w:eastAsia="Times New Roman"/>
          <w:b w:val="0"/>
          <w:i/>
          <w:sz w:val="24"/>
        </w:rPr>
        <w:t>S</w:t>
      </w:r>
      <w:r>
        <w:rPr>
          <w:rFonts w:ascii="Times New Roman" w:hAnsi="Times New Roman" w:eastAsia="Times New Roman"/>
          <w:b w:val="0"/>
          <w:i w:val="0"/>
          <w:sz w:val="24"/>
        </w:rPr>
        <w:t xml:space="preserve"> (</w:t>
      </w:r>
      <w:r>
        <w:rPr>
          <w:rFonts w:ascii="Times New Roman" w:hAnsi="Times New Roman" w:eastAsia="Times New Roman"/>
          <w:b w:val="0"/>
          <w:i/>
          <w:sz w:val="24"/>
        </w:rPr>
        <w:t>sigma</w:t>
      </w:r>
      <w:r>
        <w:rPr>
          <w:rFonts w:ascii="Times New Roman" w:hAnsi="Times New Roman" w:eastAsia="Times New Roman"/>
          <w:b w:val="0"/>
          <w:i w:val="0"/>
          <w:sz w:val="24"/>
        </w:rPr>
        <w:t>) = koefisien variasi (atau simpangan baku yang disesuaikan) populasi referensi.</w:t>
      </w:r>
    </w:p>
    <w:p>
      <w:pPr>
        <w:spacing w:line="360" w:lineRule="auto" w:before="0" w:after="0"/>
        <w:ind w:firstLine="720"/>
        <w:jc w:val="both"/>
      </w:pPr>
      <w:r>
        <w:rPr>
          <w:rFonts w:ascii="Times New Roman" w:hAnsi="Times New Roman" w:eastAsia="Times New Roman"/>
          <w:b w:val="0"/>
          <w:i w:val="0"/>
          <w:sz w:val="24"/>
        </w:rPr>
        <w:t xml:space="preserve">Penelitian ini menggunakan rumus </w:t>
      </w:r>
      <w:r>
        <w:rPr>
          <w:rFonts w:ascii="Times New Roman" w:hAnsi="Times New Roman" w:eastAsia="Times New Roman"/>
          <w:b w:val="0"/>
          <w:i/>
          <w:sz w:val="24"/>
        </w:rPr>
        <w:t>Z-Score</w:t>
      </w:r>
      <w:r>
        <w:rPr>
          <w:rFonts w:ascii="Times New Roman" w:hAnsi="Times New Roman" w:eastAsia="Times New Roman"/>
          <w:b w:val="0"/>
          <w:i w:val="0"/>
          <w:sz w:val="24"/>
        </w:rPr>
        <w:t xml:space="preserve"> LMS WHO pada Persamaan (II.2) sebagai dasar pelabelan </w:t>
      </w:r>
      <w:r>
        <w:rPr>
          <w:rFonts w:ascii="Times New Roman" w:hAnsi="Times New Roman" w:eastAsia="Times New Roman"/>
          <w:b w:val="0"/>
          <w:i/>
          <w:sz w:val="24"/>
        </w:rPr>
        <w:t>ground truth</w:t>
      </w:r>
      <w:r>
        <w:rPr>
          <w:rFonts w:ascii="Times New Roman" w:hAnsi="Times New Roman" w:eastAsia="Times New Roman"/>
          <w:b w:val="0"/>
          <w:i w:val="0"/>
          <w:sz w:val="24"/>
        </w:rPr>
        <w:t xml:space="preserve">. Lebih jauh lagi, terdapat dua jenis HAZ yang dihitung yaitu </w:t>
      </w:r>
      <w:r>
        <w:rPr>
          <w:rFonts w:ascii="Times New Roman" w:hAnsi="Times New Roman" w:eastAsia="Times New Roman"/>
          <w:b w:val="0"/>
          <w:i/>
          <w:sz w:val="24"/>
        </w:rPr>
        <w:t>Z-Score Saat Lahir</w:t>
      </w:r>
      <w:r>
        <w:rPr>
          <w:rFonts w:ascii="Times New Roman" w:hAnsi="Times New Roman" w:eastAsia="Times New Roman"/>
          <w:b w:val="0"/>
          <w:i w:val="0"/>
          <w:sz w:val="24"/>
        </w:rPr>
        <w:t xml:space="preserve"> (HAZ awal, menggunakan panjang badan lahir terhadap median WHO usia 0 bulan menurut jenis kelamin) dan </w:t>
      </w:r>
      <w:r>
        <w:rPr>
          <w:rFonts w:ascii="Times New Roman" w:hAnsi="Times New Roman" w:eastAsia="Times New Roman"/>
          <w:b w:val="0"/>
          <w:i/>
          <w:sz w:val="24"/>
        </w:rPr>
        <w:t>Z-Score Saat Pengukuran</w:t>
      </w:r>
      <w:r>
        <w:rPr>
          <w:rFonts w:ascii="Times New Roman" w:hAnsi="Times New Roman" w:eastAsia="Times New Roman"/>
          <w:b w:val="0"/>
          <w:i w:val="0"/>
          <w:sz w:val="24"/>
        </w:rPr>
        <w:t xml:space="preserve"> (HAZ saat ukur, menggunakan tinggi badan saat survei terhadap median WHO usia pengukuran menurut jenis kelamin). Penggunaan dua HAZ ini menjadi landasan kerangka </w:t>
      </w:r>
      <w:r>
        <w:rPr>
          <w:rFonts w:ascii="Times New Roman" w:hAnsi="Times New Roman" w:eastAsia="Times New Roman"/>
          <w:b w:val="0"/>
          <w:i/>
          <w:sz w:val="24"/>
        </w:rPr>
        <w:t>monitoring</w:t>
      </w:r>
      <w:r>
        <w:rPr>
          <w:rFonts w:ascii="Times New Roman" w:hAnsi="Times New Roman" w:eastAsia="Times New Roman"/>
          <w:b w:val="0"/>
          <w:i w:val="0"/>
          <w:sz w:val="24"/>
        </w:rPr>
        <w:t xml:space="preserve"> yang membedakan penelitian ini dengan klasifikasi konvensional.</w:t>
      </w:r>
    </w:p>
    <w:p>
      <w:pPr>
        <w:spacing w:line="360" w:lineRule="auto" w:before="0" w:after="0"/>
        <w:ind w:firstLine="720"/>
        <w:jc w:val="both"/>
      </w:pPr>
      <w:r>
        <w:rPr>
          <w:rFonts w:ascii="Times New Roman" w:hAnsi="Times New Roman" w:eastAsia="Times New Roman"/>
          <w:b w:val="0"/>
          <w:i w:val="0"/>
          <w:sz w:val="24"/>
        </w:rPr>
        <w:t xml:space="preserve">Berdasarkan klasifikasi WHO, status </w:t>
      </w:r>
      <w:r>
        <w:rPr>
          <w:rFonts w:ascii="Times New Roman" w:hAnsi="Times New Roman" w:eastAsia="Times New Roman"/>
          <w:b w:val="0"/>
          <w:i/>
          <w:sz w:val="24"/>
        </w:rPr>
        <w:t>stunting</w:t>
      </w:r>
      <w:r>
        <w:rPr>
          <w:rFonts w:ascii="Times New Roman" w:hAnsi="Times New Roman" w:eastAsia="Times New Roman"/>
          <w:b w:val="0"/>
          <w:i w:val="0"/>
          <w:sz w:val="24"/>
        </w:rPr>
        <w:t xml:space="preserve"> balita ditentukan dengan ambang batas HAZ yang ditunjukkan pada Tabel II.2.</w:t>
      </w:r>
    </w:p>
    <w:p>
      <w:pPr>
        <w:spacing w:line="360" w:lineRule="auto" w:before="120" w:after="120"/>
        <w:ind w:firstLine="0"/>
        <w:jc w:val="center"/>
      </w:pPr>
      <w:r>
        <w:rPr>
          <w:rFonts w:ascii="Times New Roman" w:hAnsi="Times New Roman" w:eastAsia="Times New Roman"/>
          <w:b/>
          <w:i w:val="0"/>
          <w:sz w:val="24"/>
        </w:rPr>
        <w:t xml:space="preserve">Tabel II.2 </w:t>
      </w:r>
      <w:r>
        <w:rPr>
          <w:rFonts w:ascii="Times New Roman" w:hAnsi="Times New Roman" w:eastAsia="Times New Roman"/>
          <w:b w:val="0"/>
          <w:i w:val="0"/>
          <w:sz w:val="24"/>
        </w:rPr>
        <w:t>Daftar Klasifikasi Status Stunting Balita berdasarkan HAZ</w:t>
      </w:r>
    </w:p>
    <w:tbl>
      <w:tblPr>
        <w:tblW w:type="auto" w:w="0"/>
        <w:jc w:val="center"/>
        <w:tblLayout w:type="fixed"/>
        <w:tblLook w:firstColumn="1" w:firstRow="1" w:lastColumn="0" w:lastRow="0" w:noHBand="0" w:noVBand="1" w:val="04A0"/>
      </w:tblPr>
      <w:tblGrid>
        <w:gridCol w:w="3969"/>
        <w:gridCol w:w="1984"/>
        <w:gridCol w:w="2268"/>
      </w:tblGrid>
      <w:tr>
        <w:tc>
          <w:tcPr>
            <w:tcW w:type="dxa" w:w="3969"/>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2"/>
              </w:rPr>
              <w:t>Indeks Antropometri</w:t>
            </w:r>
          </w:p>
        </w:tc>
        <w:tc>
          <w:tcPr>
            <w:tcW w:type="dxa" w:w="1984"/>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2"/>
              </w:rPr>
              <w:t>Status Gizi</w:t>
            </w:r>
          </w:p>
        </w:tc>
        <w:tc>
          <w:tcPr>
            <w:tcW w:type="dxa" w:w="2268"/>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2"/>
              </w:rPr>
              <w:t xml:space="preserve">Ambang Batas / </w:t>
            </w:r>
            <w:r>
              <w:rPr>
                <w:rFonts w:ascii="Times New Roman" w:hAnsi="Times New Roman" w:eastAsia="Times New Roman"/>
                <w:b/>
                <w:i/>
                <w:sz w:val="22"/>
              </w:rPr>
              <w:t>Threshold</w:t>
            </w:r>
            <w:r>
              <w:rPr>
                <w:rFonts w:ascii="Times New Roman" w:hAnsi="Times New Roman" w:eastAsia="Times New Roman"/>
                <w:b/>
                <w:i w:val="0"/>
                <w:sz w:val="22"/>
              </w:rPr>
              <w:t xml:space="preserve"> (Z-Score)</w:t>
            </w:r>
          </w:p>
        </w:tc>
      </w:tr>
      <w:tr>
        <w:tc>
          <w:tcPr>
            <w:tcW w:type="dxa" w:w="3969"/>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Panjang/Tinggi Badan menurut Usia (PB/U atau TB/U) balita usia 0-59 bulan (Soliman et al., 2021)</w:t>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Pendek (</w:t>
            </w:r>
            <w:r>
              <w:rPr>
                <w:rFonts w:ascii="Times New Roman" w:hAnsi="Times New Roman" w:eastAsia="Times New Roman"/>
                <w:b w:val="0"/>
                <w:i/>
                <w:sz w:val="22"/>
              </w:rPr>
              <w:t>Stunted</w:t>
            </w:r>
            <w:r>
              <w:rPr>
                <w:rFonts w:ascii="Times New Roman" w:hAnsi="Times New Roman" w:eastAsia="Times New Roman"/>
                <w:b w:val="0"/>
                <w:i w:val="0"/>
                <w:sz w:val="22"/>
              </w:rPr>
              <w:t>/</w:t>
            </w:r>
            <w:r>
              <w:rPr>
                <w:rFonts w:ascii="Times New Roman" w:hAnsi="Times New Roman" w:eastAsia="Times New Roman"/>
                <w:b w:val="0"/>
                <w:i/>
                <w:sz w:val="22"/>
              </w:rPr>
              <w:t>Stunting</w:t>
            </w:r>
            <w:r>
              <w:rPr>
                <w:rFonts w:ascii="Times New Roman" w:hAnsi="Times New Roman" w:eastAsia="Times New Roman"/>
                <w:b w:val="0"/>
                <w:i w:val="0"/>
                <w:sz w:val="22"/>
              </w:rPr>
              <w:t>)</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x ≤ −2,00 SD</w:t>
            </w:r>
          </w:p>
        </w:tc>
      </w:tr>
      <w:tr>
        <w:tc>
          <w:tcPr>
            <w:tcW w:type="dxa" w:w="3969"/>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r>
          </w:p>
        </w:tc>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Normal</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x &gt; −2,00 SD</w:t>
            </w:r>
          </w:p>
        </w:tc>
      </w:tr>
    </w:tbl>
    <w:p>
      <w:pPr>
        <w:spacing w:line="360" w:lineRule="auto" w:before="0" w:after="0"/>
        <w:ind w:firstLine="0"/>
        <w:jc w:val="both"/>
      </w:pPr>
    </w:p>
    <w:p>
      <w:pPr>
        <w:spacing w:line="360" w:lineRule="auto" w:before="240" w:after="120"/>
        <w:ind w:firstLine="0"/>
        <w:jc w:val="left"/>
      </w:pPr>
      <w:r>
        <w:rPr>
          <w:rFonts w:ascii="Times New Roman" w:hAnsi="Times New Roman" w:eastAsia="Times New Roman"/>
          <w:b/>
          <w:i w:val="0"/>
          <w:sz w:val="24"/>
        </w:rPr>
        <w:t>2.4   Survei Kesehatan Indonesia (SKI) 2023</w:t>
      </w:r>
    </w:p>
    <w:p>
      <w:pPr>
        <w:spacing w:line="360" w:lineRule="auto" w:before="0" w:after="0"/>
        <w:ind w:firstLine="720"/>
        <w:jc w:val="both"/>
      </w:pPr>
      <w:r>
        <w:rPr>
          <w:rFonts w:ascii="Times New Roman" w:hAnsi="Times New Roman" w:eastAsia="Times New Roman"/>
          <w:b w:val="0"/>
          <w:i w:val="0"/>
          <w:sz w:val="24"/>
        </w:rPr>
        <w:t xml:space="preserve">Survei Kesehatan Indonesia (SKI) 2023 merupakan survei nasional yang diselenggarakan oleh Kementerian Kesehatan untuk memetakan kondisi kesehatan masyarakat Indonesia melalui 86.364 observasi rumah tangga yang merepresentasikan faktor sosial, ekonomi, lingkungan, dan demografi yang mempengaruhi status gizi serta indikator kesehatan lainnya </w:t>
      </w:r>
      <w:r>
        <w:rPr>
          <w:rFonts w:ascii="Times New Roman" w:hAnsi="Times New Roman" w:eastAsia="Times New Roman"/>
          <w:b w:val="0"/>
          <w:i w:val="0"/>
          <w:sz w:val="24"/>
        </w:rPr>
        <w:t>(Erda et al., 2024)</w:t>
      </w:r>
      <w:r>
        <w:rPr>
          <w:rFonts w:ascii="Times New Roman" w:hAnsi="Times New Roman" w:eastAsia="Times New Roman"/>
          <w:b w:val="0"/>
          <w:i w:val="0"/>
          <w:sz w:val="24"/>
        </w:rPr>
        <w:t>. Survei ini disajikan dalam dua buku panduan resmi seperti ditunjukkan pada Gambar II.1.</w:t>
      </w:r>
    </w:p>
    <w:p>
      <w:pPr>
        <w:spacing w:line="360" w:lineRule="auto" w:before="120" w:after="240"/>
        <w:ind w:firstLine="0"/>
        <w:jc w:val="center"/>
      </w:pPr>
      <w:r>
        <w:rPr>
          <w:rFonts w:ascii="Times New Roman" w:hAnsi="Times New Roman" w:eastAsia="Times New Roman"/>
          <w:b/>
          <w:i w:val="0"/>
          <w:sz w:val="24"/>
        </w:rPr>
        <w:t xml:space="preserve">Gambar II.1 </w:t>
      </w:r>
      <w:r>
        <w:rPr>
          <w:rFonts w:ascii="Times New Roman" w:hAnsi="Times New Roman" w:eastAsia="Times New Roman"/>
          <w:b w:val="0"/>
          <w:i w:val="0"/>
          <w:sz w:val="24"/>
        </w:rPr>
        <w:t>Buku Panduan Survei Kesehatan Indonesia: (a) Buku Pedoman Fundamental SKI 2023 dan (b) Buku Pedoman Deskripsi SKI 2023 dalam Angka (Kemenkes, 2024).</w:t>
      </w:r>
    </w:p>
    <w:p>
      <w:pPr>
        <w:spacing w:line="360" w:lineRule="auto" w:before="0" w:after="0"/>
        <w:ind w:firstLine="720"/>
        <w:jc w:val="both"/>
      </w:pPr>
      <w:r>
        <w:rPr>
          <w:rFonts w:ascii="Times New Roman" w:hAnsi="Times New Roman" w:eastAsia="Times New Roman"/>
          <w:b w:val="0"/>
          <w:i w:val="0"/>
          <w:sz w:val="24"/>
        </w:rPr>
        <w:t xml:space="preserve">Survei SKI dilaksanakan dalam bentuk kuesioner. Kuesioner SKI 2023 terdiri dari tiga instrumen utama, yaitu rumah tangga, rumah tangga balita, dan individu, sebagaimana ditunjukkan pada Gambar II.2. Seluruh instrumen ini menjadi dasar penyusunan SKI 2023 dalam Angka dan Laporan Tematik SKI 2023 yang menyajikan ringkasan indikator kesehatan nasional dan analisis khusus, termasuk </w:t>
      </w:r>
      <w:r>
        <w:rPr>
          <w:rFonts w:ascii="Times New Roman" w:hAnsi="Times New Roman" w:eastAsia="Times New Roman"/>
          <w:b w:val="0"/>
          <w:i/>
          <w:sz w:val="24"/>
        </w:rPr>
        <w:t>stunting</w:t>
      </w:r>
      <w:r>
        <w:rPr>
          <w:rFonts w:ascii="Times New Roman" w:hAnsi="Times New Roman" w:eastAsia="Times New Roman"/>
          <w:b w:val="0"/>
          <w:i w:val="0"/>
          <w:sz w:val="24"/>
        </w:rPr>
        <w:t xml:space="preserve"> </w:t>
      </w:r>
      <w:r>
        <w:rPr>
          <w:rFonts w:ascii="Times New Roman" w:hAnsi="Times New Roman" w:eastAsia="Times New Roman"/>
          <w:b w:val="0"/>
          <w:i w:val="0"/>
          <w:sz w:val="24"/>
        </w:rPr>
        <w:t>(Kemenkes, 2024)</w:t>
      </w:r>
      <w:r>
        <w:rPr>
          <w:rFonts w:ascii="Times New Roman" w:hAnsi="Times New Roman" w:eastAsia="Times New Roman"/>
          <w:b w:val="0"/>
          <w:i w:val="0"/>
          <w:sz w:val="24"/>
        </w:rPr>
        <w:t>. Penelitian ini secara khusus memanfaatkan instrumen individu balita untuk Provinsi Kalimantan Tengah.</w:t>
      </w:r>
    </w:p>
    <w:p>
      <w:pPr>
        <w:spacing w:line="360" w:lineRule="auto" w:before="120" w:after="240"/>
        <w:ind w:firstLine="0"/>
        <w:jc w:val="center"/>
      </w:pPr>
      <w:r>
        <w:rPr>
          <w:rFonts w:ascii="Times New Roman" w:hAnsi="Times New Roman" w:eastAsia="Times New Roman"/>
          <w:b/>
          <w:i w:val="0"/>
          <w:sz w:val="24"/>
        </w:rPr>
        <w:t xml:space="preserve">Gambar II.2 </w:t>
      </w:r>
      <w:r>
        <w:rPr>
          <w:rFonts w:ascii="Times New Roman" w:hAnsi="Times New Roman" w:eastAsia="Times New Roman"/>
          <w:b w:val="0"/>
          <w:i w:val="0"/>
          <w:sz w:val="24"/>
        </w:rPr>
        <w:t>Bentuk Kuesioner Survei SKI 2023: (a) Contoh Survei Rumah Tangga, (b) Contoh Survei Rumah Tangga Balita, dan (c) Contoh Survei Individu (Kemenkes, 2024).</w:t>
      </w:r>
    </w:p>
    <w:p>
      <w:pPr>
        <w:spacing w:line="360" w:lineRule="auto" w:before="240" w:after="120"/>
        <w:ind w:firstLine="0"/>
        <w:jc w:val="left"/>
      </w:pPr>
      <w:r>
        <w:rPr>
          <w:rFonts w:ascii="Times New Roman" w:hAnsi="Times New Roman" w:eastAsia="Times New Roman"/>
          <w:b/>
          <w:i w:val="0"/>
          <w:sz w:val="24"/>
        </w:rPr>
        <w:t>2.5   Variabel Penelitian</w:t>
      </w:r>
    </w:p>
    <w:p>
      <w:pPr>
        <w:spacing w:line="360" w:lineRule="auto" w:before="0" w:after="0"/>
        <w:ind w:firstLine="720"/>
        <w:jc w:val="both"/>
      </w:pPr>
      <w:r>
        <w:rPr>
          <w:rFonts w:ascii="Times New Roman" w:hAnsi="Times New Roman" w:eastAsia="Times New Roman"/>
          <w:b w:val="0"/>
          <w:i w:val="0"/>
          <w:sz w:val="24"/>
        </w:rPr>
        <w:t xml:space="preserve">Variabel penelitian memegang peran utama dalam memahami determinan </w:t>
      </w:r>
      <w:r>
        <w:rPr>
          <w:rFonts w:ascii="Times New Roman" w:hAnsi="Times New Roman" w:eastAsia="Times New Roman"/>
          <w:b w:val="0"/>
          <w:i/>
          <w:sz w:val="24"/>
        </w:rPr>
        <w:t>stunting</w:t>
      </w:r>
      <w:r>
        <w:rPr>
          <w:rFonts w:ascii="Times New Roman" w:hAnsi="Times New Roman" w:eastAsia="Times New Roman"/>
          <w:b w:val="0"/>
          <w:i w:val="0"/>
          <w:sz w:val="24"/>
        </w:rPr>
        <w:t xml:space="preserve">. Variabel dependen pada penelitian ini adalah status </w:t>
      </w:r>
      <w:r>
        <w:rPr>
          <w:rFonts w:ascii="Times New Roman" w:hAnsi="Times New Roman" w:eastAsia="Times New Roman"/>
          <w:b w:val="0"/>
          <w:i/>
          <w:sz w:val="24"/>
        </w:rPr>
        <w:t>stunting</w:t>
      </w:r>
      <w:r>
        <w:rPr>
          <w:rFonts w:ascii="Times New Roman" w:hAnsi="Times New Roman" w:eastAsia="Times New Roman"/>
          <w:b w:val="0"/>
          <w:i w:val="0"/>
          <w:sz w:val="24"/>
        </w:rPr>
        <w:t xml:space="preserve"> yang direpresentasikan oleh </w:t>
      </w:r>
      <w:r>
        <w:rPr>
          <w:rFonts w:ascii="Times New Roman" w:hAnsi="Times New Roman" w:eastAsia="Times New Roman"/>
          <w:b w:val="0"/>
          <w:i/>
          <w:sz w:val="24"/>
        </w:rPr>
        <w:t>priority flag</w:t>
      </w:r>
      <w:r>
        <w:rPr>
          <w:rFonts w:ascii="Times New Roman" w:hAnsi="Times New Roman" w:eastAsia="Times New Roman"/>
          <w:b w:val="0"/>
          <w:i w:val="0"/>
          <w:sz w:val="24"/>
        </w:rPr>
        <w:t xml:space="preserve"> empat tingkat (</w:t>
      </w:r>
      <w:r>
        <w:rPr>
          <w:rFonts w:ascii="Times New Roman" w:hAnsi="Times New Roman" w:eastAsia="Times New Roman"/>
          <w:b w:val="0"/>
          <w:i/>
          <w:sz w:val="24"/>
        </w:rPr>
        <w:t>Normal, Stunting Low, Stunting Medium, Stunting High</w:t>
      </w:r>
      <w:r>
        <w:rPr>
          <w:rFonts w:ascii="Times New Roman" w:hAnsi="Times New Roman" w:eastAsia="Times New Roman"/>
          <w:b w:val="0"/>
          <w:i w:val="0"/>
          <w:sz w:val="24"/>
        </w:rPr>
        <w:t>), sedangkan variabel independennya terdiri atas enam variabel utama yaitu usia, jenis kelamin, panjang badan lahir, usia pengenalan MP-ASI, tinggi badan saat pengukuran, dan berat badan saat pengukuran. Penjelasan masing-masing variabel diuraikan pada sub-bab berikut.</w:t>
      </w:r>
    </w:p>
    <w:p>
      <w:pPr>
        <w:spacing w:line="360" w:lineRule="auto" w:before="240" w:after="120"/>
        <w:ind w:firstLine="0"/>
        <w:jc w:val="left"/>
      </w:pPr>
      <w:r>
        <w:rPr>
          <w:rFonts w:ascii="Times New Roman" w:hAnsi="Times New Roman" w:eastAsia="Times New Roman"/>
          <w:b/>
          <w:i w:val="0"/>
          <w:sz w:val="24"/>
        </w:rPr>
        <w:t>2.5.1   Usia Balita</w:t>
      </w:r>
    </w:p>
    <w:p>
      <w:pPr>
        <w:spacing w:line="360" w:lineRule="auto" w:before="0" w:after="0"/>
        <w:ind w:firstLine="720"/>
        <w:jc w:val="both"/>
      </w:pPr>
      <w:r>
        <w:rPr>
          <w:rFonts w:ascii="Times New Roman" w:hAnsi="Times New Roman" w:eastAsia="Times New Roman"/>
          <w:b w:val="0"/>
          <w:i w:val="0"/>
          <w:sz w:val="24"/>
        </w:rPr>
        <w:t xml:space="preserve">Usia balita dalam satuan bulan merupakan variabel penting karena merefleksikan akumulasi paparan risiko sejak lahir hingga 59 bulan. Secara keseluruhan, dalam rentang 0-59 bulan yang mencakup 1000 HPK, determinan biologis, perilaku, lingkungan, dan sosial-ekonomi terbukti konsisten memengaruhi prevalensi </w:t>
      </w:r>
      <w:r>
        <w:rPr>
          <w:rFonts w:ascii="Times New Roman" w:hAnsi="Times New Roman" w:eastAsia="Times New Roman"/>
          <w:b w:val="0"/>
          <w:i/>
          <w:sz w:val="24"/>
        </w:rPr>
        <w:t>stunting</w:t>
      </w:r>
      <w:r>
        <w:rPr>
          <w:rFonts w:ascii="Times New Roman" w:hAnsi="Times New Roman" w:eastAsia="Times New Roman"/>
          <w:b w:val="0"/>
          <w:i w:val="0"/>
          <w:sz w:val="24"/>
        </w:rPr>
        <w:t xml:space="preserve"> </w:t>
      </w:r>
      <w:r>
        <w:rPr>
          <w:rFonts w:ascii="Times New Roman" w:hAnsi="Times New Roman" w:eastAsia="Times New Roman"/>
          <w:b w:val="0"/>
          <w:i w:val="0"/>
          <w:sz w:val="24"/>
        </w:rPr>
        <w:t>(Talukder et al., 2018)</w:t>
      </w:r>
      <w:r>
        <w:rPr>
          <w:rFonts w:ascii="Times New Roman" w:hAnsi="Times New Roman" w:eastAsia="Times New Roman"/>
          <w:b w:val="0"/>
          <w:i w:val="0"/>
          <w:sz w:val="24"/>
        </w:rPr>
        <w:t xml:space="preserve">. Temuan pada Gambar II.3 menunjukkan bahwa prevalensi </w:t>
      </w:r>
      <w:r>
        <w:rPr>
          <w:rFonts w:ascii="Times New Roman" w:hAnsi="Times New Roman" w:eastAsia="Times New Roman"/>
          <w:b w:val="0"/>
          <w:i/>
          <w:sz w:val="24"/>
        </w:rPr>
        <w:t>stunting</w:t>
      </w:r>
      <w:r>
        <w:rPr>
          <w:rFonts w:ascii="Times New Roman" w:hAnsi="Times New Roman" w:eastAsia="Times New Roman"/>
          <w:b w:val="0"/>
          <w:i w:val="0"/>
          <w:sz w:val="24"/>
        </w:rPr>
        <w:t xml:space="preserve"> tertinggi terjadi pada kelompok usia 24-53 bulan, baik pada 2022 maupun 2023, meskipun angka tahun 2023 lebih rendah. Pada penelitian ini, usia digunakan sebagai variabel </w:t>
      </w:r>
      <w:r>
        <w:rPr>
          <w:rFonts w:ascii="Times New Roman" w:hAnsi="Times New Roman" w:eastAsia="Times New Roman"/>
          <w:b w:val="0"/>
          <w:i/>
          <w:sz w:val="24"/>
        </w:rPr>
        <w:t>pre-filter</w:t>
      </w:r>
      <w:r>
        <w:rPr>
          <w:rFonts w:ascii="Times New Roman" w:hAnsi="Times New Roman" w:eastAsia="Times New Roman"/>
          <w:b w:val="0"/>
          <w:i w:val="0"/>
          <w:sz w:val="24"/>
        </w:rPr>
        <w:t xml:space="preserve"> untuk perhitungan </w:t>
      </w:r>
      <w:r>
        <w:rPr>
          <w:rFonts w:ascii="Times New Roman" w:hAnsi="Times New Roman" w:eastAsia="Times New Roman"/>
          <w:b w:val="0"/>
          <w:i/>
          <w:sz w:val="24"/>
        </w:rPr>
        <w:t>Z-Score</w:t>
      </w:r>
      <w:r>
        <w:rPr>
          <w:rFonts w:ascii="Times New Roman" w:hAnsi="Times New Roman" w:eastAsia="Times New Roman"/>
          <w:b w:val="0"/>
          <w:i w:val="0"/>
          <w:sz w:val="24"/>
        </w:rPr>
        <w:t xml:space="preserve"> dan sebagai variabel </w:t>
      </w:r>
      <w:r>
        <w:rPr>
          <w:rFonts w:ascii="Times New Roman" w:hAnsi="Times New Roman" w:eastAsia="Times New Roman"/>
          <w:b w:val="0"/>
          <w:i/>
          <w:sz w:val="24"/>
        </w:rPr>
        <w:t>input</w:t>
      </w:r>
      <w:r>
        <w:rPr>
          <w:rFonts w:ascii="Times New Roman" w:hAnsi="Times New Roman" w:eastAsia="Times New Roman"/>
          <w:b w:val="0"/>
          <w:i w:val="0"/>
          <w:sz w:val="24"/>
        </w:rPr>
        <w:t xml:space="preserve"> fuzzy yang membentuk konteks evaluasi tinggi dan berat badan.</w:t>
      </w:r>
    </w:p>
    <w:p>
      <w:pPr>
        <w:spacing w:line="360" w:lineRule="auto" w:before="120" w:after="240"/>
        <w:ind w:firstLine="0"/>
        <w:jc w:val="center"/>
      </w:pPr>
      <w:r>
        <w:rPr>
          <w:rFonts w:ascii="Times New Roman" w:hAnsi="Times New Roman" w:eastAsia="Times New Roman"/>
          <w:b/>
          <w:i w:val="0"/>
          <w:sz w:val="24"/>
        </w:rPr>
        <w:t xml:space="preserve">Gambar II.3 </w:t>
      </w:r>
      <w:r>
        <w:rPr>
          <w:rFonts w:ascii="Times New Roman" w:hAnsi="Times New Roman" w:eastAsia="Times New Roman"/>
          <w:b w:val="0"/>
          <w:i w:val="0"/>
          <w:sz w:val="24"/>
        </w:rPr>
        <w:t>Prevalensi Stunting Berdasarkan Kelompok Umur Tahun 2022 dan 2023 (Kemenkes, 2024).</w:t>
      </w:r>
    </w:p>
    <w:p>
      <w:pPr>
        <w:spacing w:line="360" w:lineRule="auto" w:before="240" w:after="120"/>
        <w:ind w:firstLine="0"/>
        <w:jc w:val="left"/>
      </w:pPr>
      <w:r>
        <w:rPr>
          <w:rFonts w:ascii="Times New Roman" w:hAnsi="Times New Roman" w:eastAsia="Times New Roman"/>
          <w:b/>
          <w:i w:val="0"/>
          <w:sz w:val="24"/>
        </w:rPr>
        <w:t>2.5.2   Jenis Kelamin Balita</w:t>
      </w:r>
    </w:p>
    <w:p>
      <w:pPr>
        <w:spacing w:line="360" w:lineRule="auto" w:before="0" w:after="0"/>
        <w:ind w:firstLine="720"/>
        <w:jc w:val="both"/>
      </w:pPr>
      <w:r>
        <w:rPr>
          <w:rFonts w:ascii="Times New Roman" w:hAnsi="Times New Roman" w:eastAsia="Times New Roman"/>
          <w:b w:val="0"/>
          <w:i w:val="0"/>
          <w:sz w:val="24"/>
        </w:rPr>
        <w:t xml:space="preserve">Jenis kelamin merupakan variabel penting karena memengaruhi pola pertumbuhan, kerentanan biologis, serta respons terhadap faktor lingkungan. Bukti empiris menunjukkan bahwa balita laki-laki lebih rentan mengalami </w:t>
      </w:r>
      <w:r>
        <w:rPr>
          <w:rFonts w:ascii="Times New Roman" w:hAnsi="Times New Roman" w:eastAsia="Times New Roman"/>
          <w:b w:val="0"/>
          <w:i/>
          <w:sz w:val="24"/>
        </w:rPr>
        <w:t>stunting</w:t>
      </w:r>
      <w:r>
        <w:rPr>
          <w:rFonts w:ascii="Times New Roman" w:hAnsi="Times New Roman" w:eastAsia="Times New Roman"/>
          <w:b w:val="0"/>
          <w:i w:val="0"/>
          <w:sz w:val="24"/>
        </w:rPr>
        <w:t xml:space="preserve"> dibandingkan perempuan, dan determinan sosioekonomi bekerja berbeda menurut jenis kelamin </w:t>
      </w:r>
      <w:r>
        <w:rPr>
          <w:rFonts w:ascii="Times New Roman" w:hAnsi="Times New Roman" w:eastAsia="Times New Roman"/>
          <w:b w:val="0"/>
          <w:i w:val="0"/>
          <w:sz w:val="24"/>
        </w:rPr>
        <w:t>(de Onis &amp; Branca, 2016)</w:t>
      </w:r>
      <w:r>
        <w:rPr>
          <w:rFonts w:ascii="Times New Roman" w:hAnsi="Times New Roman" w:eastAsia="Times New Roman"/>
          <w:b w:val="0"/>
          <w:i w:val="0"/>
          <w:sz w:val="24"/>
        </w:rPr>
        <w:t xml:space="preserve">. Karena itu, interpretasi </w:t>
      </w:r>
      <w:r>
        <w:rPr>
          <w:rFonts w:ascii="Times New Roman" w:hAnsi="Times New Roman" w:eastAsia="Times New Roman"/>
          <w:b w:val="0"/>
          <w:i/>
          <w:sz w:val="24"/>
        </w:rPr>
        <w:t>Z-Score</w:t>
      </w:r>
      <w:r>
        <w:rPr>
          <w:rFonts w:ascii="Times New Roman" w:hAnsi="Times New Roman" w:eastAsia="Times New Roman"/>
          <w:b w:val="0"/>
          <w:i w:val="0"/>
          <w:sz w:val="24"/>
        </w:rPr>
        <w:t xml:space="preserve"> harus selalu mempertimbangkan jenis kelamin, sebagaimana ditunjukkan pada standar antropometri WHO pada Gambar II.4. Dalam sistem fuzzy yang dibangun, jenis kelamin tidak diperlakukan sebagai variabel fuzzy, melainkan sebagai </w:t>
      </w:r>
      <w:r>
        <w:rPr>
          <w:rFonts w:ascii="Times New Roman" w:hAnsi="Times New Roman" w:eastAsia="Times New Roman"/>
          <w:b w:val="0"/>
          <w:i/>
          <w:sz w:val="24"/>
        </w:rPr>
        <w:t>pre-filter</w:t>
      </w:r>
      <w:r>
        <w:rPr>
          <w:rFonts w:ascii="Times New Roman" w:hAnsi="Times New Roman" w:eastAsia="Times New Roman"/>
          <w:b w:val="0"/>
          <w:i w:val="0"/>
          <w:sz w:val="24"/>
        </w:rPr>
        <w:t xml:space="preserve"> yang membedakan dua jalur perhitungan terpisah: satu set fungsi keanggotaan untuk balita laki-laki, dan satu set lainnya untuk balita perempuan. Pendekatan ini menjamin bahwa interpretasi linguistik (pendek, normal, tinggi, dan seterusnya) konsisten dengan standar pertumbuhan masing-masing jenis kelamin.</w:t>
      </w:r>
    </w:p>
    <w:p>
      <w:pPr>
        <w:spacing w:line="360" w:lineRule="auto" w:before="120" w:after="240"/>
        <w:ind w:firstLine="0"/>
        <w:jc w:val="center"/>
      </w:pPr>
      <w:r>
        <w:rPr>
          <w:rFonts w:ascii="Times New Roman" w:hAnsi="Times New Roman" w:eastAsia="Times New Roman"/>
          <w:b/>
          <w:i w:val="0"/>
          <w:sz w:val="24"/>
        </w:rPr>
        <w:t xml:space="preserve">Gambar II.4 </w:t>
      </w:r>
      <w:r>
        <w:rPr>
          <w:rFonts w:ascii="Times New Roman" w:hAnsi="Times New Roman" w:eastAsia="Times New Roman"/>
          <w:b w:val="0"/>
          <w:i w:val="0"/>
          <w:sz w:val="24"/>
        </w:rPr>
        <w:t>Standar Antropometri WHO menurut Jenis Kelamin: (a) Grafik Standar Panjang/Tinggi Badan Perempuan dan (b) Grafik Standar Panjang/Tinggi Badan Laki-laki (UNICEF, 2023).</w:t>
      </w:r>
    </w:p>
    <w:p>
      <w:pPr>
        <w:spacing w:line="360" w:lineRule="auto" w:before="240" w:after="120"/>
        <w:ind w:firstLine="0"/>
        <w:jc w:val="left"/>
      </w:pPr>
      <w:r>
        <w:rPr>
          <w:rFonts w:ascii="Times New Roman" w:hAnsi="Times New Roman" w:eastAsia="Times New Roman"/>
          <w:b/>
          <w:i w:val="0"/>
          <w:sz w:val="24"/>
        </w:rPr>
        <w:t>2.5.3   Panjang Badan Lahir</w:t>
      </w:r>
    </w:p>
    <w:p>
      <w:pPr>
        <w:spacing w:line="360" w:lineRule="auto" w:before="0" w:after="0"/>
        <w:ind w:firstLine="720"/>
        <w:jc w:val="both"/>
      </w:pPr>
      <w:r>
        <w:rPr>
          <w:rFonts w:ascii="Times New Roman" w:hAnsi="Times New Roman" w:eastAsia="Times New Roman"/>
          <w:b w:val="0"/>
          <w:i w:val="0"/>
          <w:sz w:val="24"/>
        </w:rPr>
        <w:t xml:space="preserve">Panjang Badan Lahir (PBL) merupakan indikator penting dalam penilaian risiko </w:t>
      </w:r>
      <w:r>
        <w:rPr>
          <w:rFonts w:ascii="Times New Roman" w:hAnsi="Times New Roman" w:eastAsia="Times New Roman"/>
          <w:b w:val="0"/>
          <w:i/>
          <w:sz w:val="24"/>
        </w:rPr>
        <w:t>stunting</w:t>
      </w:r>
      <w:r>
        <w:rPr>
          <w:rFonts w:ascii="Times New Roman" w:hAnsi="Times New Roman" w:eastAsia="Times New Roman"/>
          <w:b w:val="0"/>
          <w:i w:val="0"/>
          <w:sz w:val="24"/>
        </w:rPr>
        <w:t xml:space="preserve"> karena secara konsisten terbukti sebagai prediktor kuat pertumbuhan linear. Bayi dengan panjang lahir pendek memiliki kemungkinan lebih tinggi mengalami </w:t>
      </w:r>
      <w:r>
        <w:rPr>
          <w:rFonts w:ascii="Times New Roman" w:hAnsi="Times New Roman" w:eastAsia="Times New Roman"/>
          <w:b w:val="0"/>
          <w:i/>
          <w:sz w:val="24"/>
        </w:rPr>
        <w:t>stunting</w:t>
      </w:r>
      <w:r>
        <w:rPr>
          <w:rFonts w:ascii="Times New Roman" w:hAnsi="Times New Roman" w:eastAsia="Times New Roman"/>
          <w:b w:val="0"/>
          <w:i w:val="0"/>
          <w:sz w:val="24"/>
        </w:rPr>
        <w:t xml:space="preserve"> dibandingkan bayi dengan panjang lahir normal atau tinggi. Temuan longitudinal seperti </w:t>
      </w:r>
      <w:r>
        <w:rPr>
          <w:rFonts w:ascii="Times New Roman" w:hAnsi="Times New Roman" w:eastAsia="Times New Roman"/>
          <w:b w:val="0"/>
          <w:i/>
          <w:sz w:val="24"/>
        </w:rPr>
        <w:t>Women First Trial</w:t>
      </w:r>
      <w:r>
        <w:rPr>
          <w:rFonts w:ascii="Times New Roman" w:hAnsi="Times New Roman" w:eastAsia="Times New Roman"/>
          <w:b w:val="0"/>
          <w:i w:val="0"/>
          <w:sz w:val="24"/>
        </w:rPr>
        <w:t xml:space="preserve"> menegaskan bahwa PBL adalah prediktor terkuat status </w:t>
      </w:r>
      <w:r>
        <w:rPr>
          <w:rFonts w:ascii="Times New Roman" w:hAnsi="Times New Roman" w:eastAsia="Times New Roman"/>
          <w:b w:val="0"/>
          <w:i/>
          <w:sz w:val="24"/>
        </w:rPr>
        <w:t>linear growth</w:t>
      </w:r>
      <w:r>
        <w:rPr>
          <w:rFonts w:ascii="Times New Roman" w:hAnsi="Times New Roman" w:eastAsia="Times New Roman"/>
          <w:b w:val="0"/>
          <w:i w:val="0"/>
          <w:sz w:val="24"/>
        </w:rPr>
        <w:t xml:space="preserve"> hingga 24 bulan, bahkan melampaui berat lahir, sebagaimana terlihat pada Gambar II.5 yang menunjukkan bahwa </w:t>
      </w:r>
      <w:r>
        <w:rPr>
          <w:rFonts w:ascii="Times New Roman" w:hAnsi="Times New Roman" w:eastAsia="Times New Roman"/>
          <w:b w:val="0"/>
          <w:i/>
          <w:sz w:val="24"/>
        </w:rPr>
        <w:t>birth LAZ &lt; −2</w:t>
      </w:r>
      <w:r>
        <w:rPr>
          <w:rFonts w:ascii="Times New Roman" w:hAnsi="Times New Roman" w:eastAsia="Times New Roman"/>
          <w:b w:val="0"/>
          <w:i w:val="0"/>
          <w:sz w:val="24"/>
        </w:rPr>
        <w:t xml:space="preserve"> dan </w:t>
      </w:r>
      <w:r>
        <w:rPr>
          <w:rFonts w:ascii="Times New Roman" w:hAnsi="Times New Roman" w:eastAsia="Times New Roman"/>
          <w:b w:val="0"/>
          <w:i/>
          <w:sz w:val="24"/>
        </w:rPr>
        <w:t>&lt; −1</w:t>
      </w:r>
      <w:r>
        <w:rPr>
          <w:rFonts w:ascii="Times New Roman" w:hAnsi="Times New Roman" w:eastAsia="Times New Roman"/>
          <w:b w:val="0"/>
          <w:i w:val="0"/>
          <w:sz w:val="24"/>
        </w:rPr>
        <w:t xml:space="preserve"> memberikan penurunan skor Z panjang menurut umur (LAZ) paling besar dibandingkan faktor lain </w:t>
      </w:r>
      <w:r>
        <w:rPr>
          <w:rFonts w:ascii="Times New Roman" w:hAnsi="Times New Roman" w:eastAsia="Times New Roman"/>
          <w:b w:val="0"/>
          <w:i w:val="0"/>
          <w:sz w:val="24"/>
        </w:rPr>
        <w:t>(Krebs et al., 2022)</w:t>
      </w:r>
      <w:r>
        <w:rPr>
          <w:rFonts w:ascii="Times New Roman" w:hAnsi="Times New Roman" w:eastAsia="Times New Roman"/>
          <w:b w:val="0"/>
          <w:i w:val="0"/>
          <w:sz w:val="24"/>
        </w:rPr>
        <w:t xml:space="preserve">. Dalam penelitian ini, PBL digunakan dua kali: pertama sebagai input perhitungan </w:t>
      </w:r>
      <w:r>
        <w:rPr>
          <w:rFonts w:ascii="Times New Roman" w:hAnsi="Times New Roman" w:eastAsia="Times New Roman"/>
          <w:b w:val="0"/>
          <w:i/>
          <w:sz w:val="24"/>
        </w:rPr>
        <w:t>Z-Score</w:t>
      </w:r>
      <w:r>
        <w:rPr>
          <w:rFonts w:ascii="Times New Roman" w:hAnsi="Times New Roman" w:eastAsia="Times New Roman"/>
          <w:b w:val="0"/>
          <w:i w:val="0"/>
          <w:sz w:val="24"/>
        </w:rPr>
        <w:t xml:space="preserve"> saat lahir (HAZ awal), dan kedua sebagai variabel </w:t>
      </w:r>
      <w:r>
        <w:rPr>
          <w:rFonts w:ascii="Times New Roman" w:hAnsi="Times New Roman" w:eastAsia="Times New Roman"/>
          <w:b w:val="0"/>
          <w:i/>
          <w:sz w:val="24"/>
        </w:rPr>
        <w:t>input</w:t>
      </w:r>
      <w:r>
        <w:rPr>
          <w:rFonts w:ascii="Times New Roman" w:hAnsi="Times New Roman" w:eastAsia="Times New Roman"/>
          <w:b w:val="0"/>
          <w:i w:val="0"/>
          <w:sz w:val="24"/>
        </w:rPr>
        <w:t xml:space="preserve"> pada fuzzy ketika menelaah kondisi awal balita.</w:t>
      </w:r>
    </w:p>
    <w:p>
      <w:pPr>
        <w:spacing w:line="360" w:lineRule="auto" w:before="120" w:after="240"/>
        <w:ind w:firstLine="0"/>
        <w:jc w:val="center"/>
      </w:pPr>
      <w:r>
        <w:rPr>
          <w:rFonts w:ascii="Times New Roman" w:hAnsi="Times New Roman" w:eastAsia="Times New Roman"/>
          <w:b/>
          <w:i w:val="0"/>
          <w:sz w:val="24"/>
        </w:rPr>
        <w:t xml:space="preserve">Gambar II.5 </w:t>
      </w:r>
      <w:r>
        <w:rPr>
          <w:rFonts w:ascii="Times New Roman" w:hAnsi="Times New Roman" w:eastAsia="Times New Roman"/>
          <w:b w:val="0"/>
          <w:i w:val="0"/>
          <w:sz w:val="24"/>
        </w:rPr>
        <w:t>Forest plot faktor yang memengaruhi skor Z panjang menurut umur (LAZ) pada usia 24 bulan (Krebs et al., 2022).</w:t>
      </w:r>
    </w:p>
    <w:p>
      <w:pPr>
        <w:spacing w:line="360" w:lineRule="auto" w:before="240" w:after="120"/>
        <w:ind w:firstLine="0"/>
        <w:jc w:val="left"/>
      </w:pPr>
      <w:r>
        <w:rPr>
          <w:rFonts w:ascii="Times New Roman" w:hAnsi="Times New Roman" w:eastAsia="Times New Roman"/>
          <w:b/>
          <w:i w:val="0"/>
          <w:sz w:val="24"/>
        </w:rPr>
        <w:t>2.5.4   Usia Pengenalan Makanan Pendamping ASI (MP-ASI)</w:t>
      </w:r>
    </w:p>
    <w:p>
      <w:pPr>
        <w:spacing w:line="360" w:lineRule="auto" w:before="0" w:after="0"/>
        <w:ind w:firstLine="720"/>
        <w:jc w:val="both"/>
      </w:pPr>
      <w:r>
        <w:rPr>
          <w:rFonts w:ascii="Times New Roman" w:hAnsi="Times New Roman" w:eastAsia="Times New Roman"/>
          <w:b w:val="0"/>
          <w:i w:val="0"/>
          <w:sz w:val="24"/>
        </w:rPr>
        <w:t xml:space="preserve">Waktu pengenalan Makanan Pendamping ASI (MP-ASI) merupakan faktor penting dalam risiko </w:t>
      </w:r>
      <w:r>
        <w:rPr>
          <w:rFonts w:ascii="Times New Roman" w:hAnsi="Times New Roman" w:eastAsia="Times New Roman"/>
          <w:b w:val="0"/>
          <w:i/>
          <w:sz w:val="24"/>
        </w:rPr>
        <w:t>stunting</w:t>
      </w:r>
      <w:r>
        <w:rPr>
          <w:rFonts w:ascii="Times New Roman" w:hAnsi="Times New Roman" w:eastAsia="Times New Roman"/>
          <w:b w:val="0"/>
          <w:i w:val="0"/>
          <w:sz w:val="24"/>
        </w:rPr>
        <w:t xml:space="preserve"> karena menentukan kecukupan energi dan zat gizi selama transisi dari ASI eksklusif. Pemberian terlalu dini terbukti meningkatkan risiko malnutrisi, </w:t>
      </w:r>
      <w:r>
        <w:rPr>
          <w:rFonts w:ascii="Times New Roman" w:hAnsi="Times New Roman" w:eastAsia="Times New Roman"/>
          <w:b w:val="0"/>
          <w:i/>
          <w:sz w:val="24"/>
        </w:rPr>
        <w:t>wasting</w:t>
      </w:r>
      <w:r>
        <w:rPr>
          <w:rFonts w:ascii="Times New Roman" w:hAnsi="Times New Roman" w:eastAsia="Times New Roman"/>
          <w:b w:val="0"/>
          <w:i w:val="0"/>
          <w:sz w:val="24"/>
        </w:rPr>
        <w:t xml:space="preserve">, hingga </w:t>
      </w:r>
      <w:r>
        <w:rPr>
          <w:rFonts w:ascii="Times New Roman" w:hAnsi="Times New Roman" w:eastAsia="Times New Roman"/>
          <w:b w:val="0"/>
          <w:i/>
          <w:sz w:val="24"/>
        </w:rPr>
        <w:t>stunting</w:t>
      </w:r>
      <w:r>
        <w:rPr>
          <w:rFonts w:ascii="Times New Roman" w:hAnsi="Times New Roman" w:eastAsia="Times New Roman"/>
          <w:b w:val="0"/>
          <w:i w:val="0"/>
          <w:sz w:val="24"/>
        </w:rPr>
        <w:t xml:space="preserve"> akibat ketidaksiapan sistem pencernaan bayi dan kemungkinan tergantinya ASI dengan makanan yang kurang padat gizi </w:t>
      </w:r>
      <w:r>
        <w:rPr>
          <w:rFonts w:ascii="Times New Roman" w:hAnsi="Times New Roman" w:eastAsia="Times New Roman"/>
          <w:b w:val="0"/>
          <w:i w:val="0"/>
          <w:sz w:val="24"/>
        </w:rPr>
        <w:t>(Muflih &amp; Khasana, 2025)</w:t>
      </w:r>
      <w:r>
        <w:rPr>
          <w:rFonts w:ascii="Times New Roman" w:hAnsi="Times New Roman" w:eastAsia="Times New Roman"/>
          <w:b w:val="0"/>
          <w:i w:val="0"/>
          <w:sz w:val="24"/>
        </w:rPr>
        <w:t xml:space="preserve">. Penelitian </w:t>
      </w:r>
      <w:r>
        <w:rPr>
          <w:rFonts w:ascii="Times New Roman" w:hAnsi="Times New Roman" w:eastAsia="Times New Roman"/>
          <w:b w:val="0"/>
          <w:i w:val="0"/>
          <w:sz w:val="24"/>
        </w:rPr>
        <w:t>Waqiyah et al. (2023)</w:t>
      </w:r>
      <w:r>
        <w:rPr>
          <w:rFonts w:ascii="Times New Roman" w:hAnsi="Times New Roman" w:eastAsia="Times New Roman"/>
          <w:b w:val="0"/>
          <w:i w:val="0"/>
          <w:sz w:val="24"/>
        </w:rPr>
        <w:t xml:space="preserve"> menunjukkan bahwa anak yang menerima MP-ASI tidak tepat waktu memiliki proporsi </w:t>
      </w:r>
      <w:r>
        <w:rPr>
          <w:rFonts w:ascii="Times New Roman" w:hAnsi="Times New Roman" w:eastAsia="Times New Roman"/>
          <w:b w:val="0"/>
          <w:i/>
          <w:sz w:val="24"/>
        </w:rPr>
        <w:t>stunting</w:t>
      </w:r>
      <w:r>
        <w:rPr>
          <w:rFonts w:ascii="Times New Roman" w:hAnsi="Times New Roman" w:eastAsia="Times New Roman"/>
          <w:b w:val="0"/>
          <w:i w:val="0"/>
          <w:sz w:val="24"/>
        </w:rPr>
        <w:t xml:space="preserve"> lebih tinggi (39,6%) dibandingkan anak dengan MP-ASI tepat waktu (16,0%), dengan hubungan signifikan secara statistik. Pada penelitian ini, MP-ASI diukur sebagai usia pengenalan dalam satuan bulan dan menjadi salah satu variabel </w:t>
      </w:r>
      <w:r>
        <w:rPr>
          <w:rFonts w:ascii="Times New Roman" w:hAnsi="Times New Roman" w:eastAsia="Times New Roman"/>
          <w:b w:val="0"/>
          <w:i/>
          <w:sz w:val="24"/>
        </w:rPr>
        <w:t>input</w:t>
      </w:r>
      <w:r>
        <w:rPr>
          <w:rFonts w:ascii="Times New Roman" w:hAnsi="Times New Roman" w:eastAsia="Times New Roman"/>
          <w:b w:val="0"/>
          <w:i w:val="0"/>
          <w:sz w:val="24"/>
        </w:rPr>
        <w:t xml:space="preserve"> fuzzy dengan tiga kategori linguistik: </w:t>
      </w:r>
      <w:r>
        <w:rPr>
          <w:rFonts w:ascii="Times New Roman" w:hAnsi="Times New Roman" w:eastAsia="Times New Roman"/>
          <w:b w:val="0"/>
          <w:i/>
          <w:sz w:val="24"/>
        </w:rPr>
        <w:t>terlalu cepat</w:t>
      </w:r>
      <w:r>
        <w:rPr>
          <w:rFonts w:ascii="Times New Roman" w:hAnsi="Times New Roman" w:eastAsia="Times New Roman"/>
          <w:b w:val="0"/>
          <w:i w:val="0"/>
          <w:sz w:val="24"/>
        </w:rPr>
        <w:t xml:space="preserve">, </w:t>
      </w:r>
      <w:r>
        <w:rPr>
          <w:rFonts w:ascii="Times New Roman" w:hAnsi="Times New Roman" w:eastAsia="Times New Roman"/>
          <w:b w:val="0"/>
          <w:i/>
          <w:sz w:val="24"/>
        </w:rPr>
        <w:t>tepat</w:t>
      </w:r>
      <w:r>
        <w:rPr>
          <w:rFonts w:ascii="Times New Roman" w:hAnsi="Times New Roman" w:eastAsia="Times New Roman"/>
          <w:b w:val="0"/>
          <w:i w:val="0"/>
          <w:sz w:val="24"/>
        </w:rPr>
        <w:t xml:space="preserve">, dan </w:t>
      </w:r>
      <w:r>
        <w:rPr>
          <w:rFonts w:ascii="Times New Roman" w:hAnsi="Times New Roman" w:eastAsia="Times New Roman"/>
          <w:b w:val="0"/>
          <w:i/>
          <w:sz w:val="24"/>
        </w:rPr>
        <w:t>terlalu lambat</w:t>
      </w:r>
      <w:r>
        <w:rPr>
          <w:rFonts w:ascii="Times New Roman" w:hAnsi="Times New Roman" w:eastAsia="Times New Roman"/>
          <w:b w:val="0"/>
          <w:i w:val="0"/>
          <w:sz w:val="24"/>
        </w:rPr>
        <w:t>.</w:t>
      </w:r>
    </w:p>
    <w:p>
      <w:pPr>
        <w:spacing w:line="360" w:lineRule="auto" w:before="120" w:after="240"/>
        <w:ind w:firstLine="0"/>
        <w:jc w:val="center"/>
      </w:pPr>
      <w:r>
        <w:rPr>
          <w:rFonts w:ascii="Times New Roman" w:hAnsi="Times New Roman" w:eastAsia="Times New Roman"/>
          <w:b/>
          <w:i w:val="0"/>
          <w:sz w:val="24"/>
        </w:rPr>
        <w:t xml:space="preserve">Gambar II.6 </w:t>
      </w:r>
      <w:r>
        <w:rPr>
          <w:rFonts w:ascii="Times New Roman" w:hAnsi="Times New Roman" w:eastAsia="Times New Roman"/>
          <w:b w:val="0"/>
          <w:i w:val="0"/>
          <w:sz w:val="24"/>
        </w:rPr>
        <w:t>Hubungan Waktu Pemberian MP-ASI dan Pengetahuan Ibu tentang Responsive Feeding dengan Kejadian Stunting pada Anak Usia 6-24 Bulan (Waqiyah et al., 2023).</w:t>
      </w:r>
    </w:p>
    <w:p>
      <w:pPr>
        <w:spacing w:line="360" w:lineRule="auto" w:before="240" w:after="120"/>
        <w:ind w:firstLine="0"/>
        <w:jc w:val="left"/>
      </w:pPr>
      <w:r>
        <w:rPr>
          <w:rFonts w:ascii="Times New Roman" w:hAnsi="Times New Roman" w:eastAsia="Times New Roman"/>
          <w:b/>
          <w:i w:val="0"/>
          <w:sz w:val="24"/>
        </w:rPr>
        <w:t>2.5.5   Tinggi Badan saat Pengukuran</w:t>
      </w:r>
    </w:p>
    <w:p>
      <w:pPr>
        <w:spacing w:line="360" w:lineRule="auto" w:before="0" w:after="0"/>
        <w:ind w:firstLine="720"/>
        <w:jc w:val="both"/>
      </w:pPr>
      <w:r>
        <w:rPr>
          <w:rFonts w:ascii="Times New Roman" w:hAnsi="Times New Roman" w:eastAsia="Times New Roman"/>
          <w:b w:val="0"/>
          <w:i w:val="0"/>
          <w:sz w:val="24"/>
        </w:rPr>
        <w:t xml:space="preserve">Tinggi badan saat pengukuran (TB ukur) menggambarkan kondisi pertumbuhan linear balita pada saat survei berlangsung. Variabel ini menjadi indikator utama untuk menghitung HAZ pada saat ukur (HAZ-ukur), yang dalam penelitian ini diperlakukan sebagai </w:t>
      </w:r>
      <w:r>
        <w:rPr>
          <w:rFonts w:ascii="Times New Roman" w:hAnsi="Times New Roman" w:eastAsia="Times New Roman"/>
          <w:b w:val="0"/>
          <w:i/>
          <w:sz w:val="24"/>
        </w:rPr>
        <w:t>ground truth</w:t>
      </w:r>
      <w:r>
        <w:rPr>
          <w:rFonts w:ascii="Times New Roman" w:hAnsi="Times New Roman" w:eastAsia="Times New Roman"/>
          <w:b w:val="0"/>
          <w:i w:val="0"/>
          <w:sz w:val="24"/>
        </w:rPr>
        <w:t xml:space="preserve"> fungsional bagi evaluasi sistem fuzzy. Pengukuran dilakukan dengan LAZ untuk balita berusia ≤24 bulan dan HAZ untuk balita &gt;24 bulan sebagaimana diterapkan dalam berbagai studi </w:t>
      </w:r>
      <w:r>
        <w:rPr>
          <w:rFonts w:ascii="Times New Roman" w:hAnsi="Times New Roman" w:eastAsia="Times New Roman"/>
          <w:b w:val="0"/>
          <w:i w:val="0"/>
          <w:sz w:val="24"/>
        </w:rPr>
        <w:t>(Rosdiana et al., 2024)</w:t>
      </w:r>
      <w:r>
        <w:rPr>
          <w:rFonts w:ascii="Times New Roman" w:hAnsi="Times New Roman" w:eastAsia="Times New Roman"/>
          <w:b w:val="0"/>
          <w:i w:val="0"/>
          <w:sz w:val="24"/>
        </w:rPr>
        <w:t xml:space="preserve">. Variabel ini juga menjadi </w:t>
      </w:r>
      <w:r>
        <w:rPr>
          <w:rFonts w:ascii="Times New Roman" w:hAnsi="Times New Roman" w:eastAsia="Times New Roman"/>
          <w:b w:val="0"/>
          <w:i/>
          <w:sz w:val="24"/>
        </w:rPr>
        <w:t>input</w:t>
      </w:r>
      <w:r>
        <w:rPr>
          <w:rFonts w:ascii="Times New Roman" w:hAnsi="Times New Roman" w:eastAsia="Times New Roman"/>
          <w:b w:val="0"/>
          <w:i w:val="0"/>
          <w:sz w:val="24"/>
        </w:rPr>
        <w:t xml:space="preserve"> fuzzy dengan tiga kategori linguistik (pendek, normal, tinggi) yang fungsi keanggotaannya dibedakan berdasarkan jenis kelamin.</w:t>
      </w:r>
    </w:p>
    <w:p>
      <w:pPr>
        <w:spacing w:line="360" w:lineRule="auto" w:before="120" w:after="240"/>
        <w:ind w:firstLine="0"/>
        <w:jc w:val="center"/>
      </w:pPr>
      <w:r>
        <w:rPr>
          <w:rFonts w:ascii="Times New Roman" w:hAnsi="Times New Roman" w:eastAsia="Times New Roman"/>
          <w:b/>
          <w:i w:val="0"/>
          <w:sz w:val="24"/>
        </w:rPr>
        <w:t xml:space="preserve">Gambar II.7 </w:t>
      </w:r>
      <w:r>
        <w:rPr>
          <w:rFonts w:ascii="Times New Roman" w:hAnsi="Times New Roman" w:eastAsia="Times New Roman"/>
          <w:b w:val="0"/>
          <w:i w:val="0"/>
          <w:sz w:val="24"/>
        </w:rPr>
        <w:t>Grafik Ilustrasi Pertumbuhan Panjang/Tinggi Badan Balita Selama 1000 HPK berdasarkan Usia dan Median Tinggi Badan Rujukan WHO (UNICEF, 2023).</w:t>
      </w:r>
    </w:p>
    <w:p>
      <w:pPr>
        <w:spacing w:line="360" w:lineRule="auto" w:before="240" w:after="120"/>
        <w:ind w:firstLine="0"/>
        <w:jc w:val="left"/>
      </w:pPr>
      <w:r>
        <w:rPr>
          <w:rFonts w:ascii="Times New Roman" w:hAnsi="Times New Roman" w:eastAsia="Times New Roman"/>
          <w:b/>
          <w:i w:val="0"/>
          <w:sz w:val="24"/>
        </w:rPr>
        <w:t>2.5.6   Berat Badan saat Pengukuran</w:t>
      </w:r>
    </w:p>
    <w:p>
      <w:pPr>
        <w:spacing w:line="360" w:lineRule="auto" w:before="0" w:after="0"/>
        <w:ind w:firstLine="720"/>
        <w:jc w:val="both"/>
      </w:pPr>
      <w:r>
        <w:rPr>
          <w:rFonts w:ascii="Times New Roman" w:hAnsi="Times New Roman" w:eastAsia="Times New Roman"/>
          <w:b w:val="0"/>
          <w:i w:val="0"/>
          <w:sz w:val="24"/>
        </w:rPr>
        <w:t xml:space="preserve">Berat badan saat pengukuran merupakan indikator status nutrisi akut sekaligus prediktor kuat risiko </w:t>
      </w:r>
      <w:r>
        <w:rPr>
          <w:rFonts w:ascii="Times New Roman" w:hAnsi="Times New Roman" w:eastAsia="Times New Roman"/>
          <w:b w:val="0"/>
          <w:i/>
          <w:sz w:val="24"/>
        </w:rPr>
        <w:t>stunting</w:t>
      </w:r>
      <w:r>
        <w:rPr>
          <w:rFonts w:ascii="Times New Roman" w:hAnsi="Times New Roman" w:eastAsia="Times New Roman"/>
          <w:b w:val="0"/>
          <w:i w:val="0"/>
          <w:sz w:val="24"/>
        </w:rPr>
        <w:t xml:space="preserve"> karena mencerminkan kondisi gizi yang baru saja terjadi serta kecukupan energi harian balita </w:t>
      </w:r>
      <w:r>
        <w:rPr>
          <w:rFonts w:ascii="Times New Roman" w:hAnsi="Times New Roman" w:eastAsia="Times New Roman"/>
          <w:b w:val="0"/>
          <w:i w:val="0"/>
          <w:sz w:val="24"/>
        </w:rPr>
        <w:t>(Rahmadiani et al., 2025)</w:t>
      </w:r>
      <w:r>
        <w:rPr>
          <w:rFonts w:ascii="Times New Roman" w:hAnsi="Times New Roman" w:eastAsia="Times New Roman"/>
          <w:b w:val="0"/>
          <w:i w:val="0"/>
          <w:sz w:val="24"/>
        </w:rPr>
        <w:t xml:space="preserve">. Temuan penelitian di Puskesmas Kintamani VI yang ditunjukkan pada Gambar II.8 memperlihatkan bahwa balita dengan berat badan rendah memiliki proporsi </w:t>
      </w:r>
      <w:r>
        <w:rPr>
          <w:rFonts w:ascii="Times New Roman" w:hAnsi="Times New Roman" w:eastAsia="Times New Roman"/>
          <w:b w:val="0"/>
          <w:i/>
          <w:sz w:val="24"/>
        </w:rPr>
        <w:t>stunting</w:t>
      </w:r>
      <w:r>
        <w:rPr>
          <w:rFonts w:ascii="Times New Roman" w:hAnsi="Times New Roman" w:eastAsia="Times New Roman"/>
          <w:b w:val="0"/>
          <w:i w:val="0"/>
          <w:sz w:val="24"/>
        </w:rPr>
        <w:t xml:space="preserve"> lebih tinggi, dan balita dengan riwayat berat rendah memiliki risiko </w:t>
      </w:r>
      <w:r>
        <w:rPr>
          <w:rFonts w:ascii="Times New Roman" w:hAnsi="Times New Roman" w:eastAsia="Times New Roman"/>
          <w:b w:val="0"/>
          <w:i/>
          <w:sz w:val="24"/>
        </w:rPr>
        <w:t>stunting</w:t>
      </w:r>
      <w:r>
        <w:rPr>
          <w:rFonts w:ascii="Times New Roman" w:hAnsi="Times New Roman" w:eastAsia="Times New Roman"/>
          <w:b w:val="0"/>
          <w:i w:val="0"/>
          <w:sz w:val="24"/>
        </w:rPr>
        <w:t xml:space="preserve"> 4,45 kali lebih besar daripada balita normal </w:t>
      </w:r>
      <w:r>
        <w:rPr>
          <w:rFonts w:ascii="Times New Roman" w:hAnsi="Times New Roman" w:eastAsia="Times New Roman"/>
          <w:b w:val="0"/>
          <w:i w:val="0"/>
          <w:sz w:val="24"/>
        </w:rPr>
        <w:t>(Dwivayana et al., 2025)</w:t>
      </w:r>
      <w:r>
        <w:rPr>
          <w:rFonts w:ascii="Times New Roman" w:hAnsi="Times New Roman" w:eastAsia="Times New Roman"/>
          <w:b w:val="0"/>
          <w:i w:val="0"/>
          <w:sz w:val="24"/>
        </w:rPr>
        <w:t xml:space="preserve">. Dalam penelitian ini, berat badan saat pengukuran menjadi salah satu variabel </w:t>
      </w:r>
      <w:r>
        <w:rPr>
          <w:rFonts w:ascii="Times New Roman" w:hAnsi="Times New Roman" w:eastAsia="Times New Roman"/>
          <w:b w:val="0"/>
          <w:i/>
          <w:sz w:val="24"/>
        </w:rPr>
        <w:t>input</w:t>
      </w:r>
      <w:r>
        <w:rPr>
          <w:rFonts w:ascii="Times New Roman" w:hAnsi="Times New Roman" w:eastAsia="Times New Roman"/>
          <w:b w:val="0"/>
          <w:i w:val="0"/>
          <w:sz w:val="24"/>
        </w:rPr>
        <w:t xml:space="preserve"> fuzzy dengan empat kategori linguistik (kurang, normal, lebih, obesitas) yang fungsi keanggotaannya juga dibedakan menurut jenis kelamin.</w:t>
      </w:r>
    </w:p>
    <w:p>
      <w:pPr>
        <w:spacing w:line="360" w:lineRule="auto" w:before="120" w:after="240"/>
        <w:ind w:firstLine="0"/>
        <w:jc w:val="center"/>
      </w:pPr>
      <w:r>
        <w:rPr>
          <w:rFonts w:ascii="Times New Roman" w:hAnsi="Times New Roman" w:eastAsia="Times New Roman"/>
          <w:b/>
          <w:i w:val="0"/>
          <w:sz w:val="24"/>
        </w:rPr>
        <w:t xml:space="preserve">Gambar II.8 </w:t>
      </w:r>
      <w:r>
        <w:rPr>
          <w:rFonts w:ascii="Times New Roman" w:hAnsi="Times New Roman" w:eastAsia="Times New Roman"/>
          <w:b w:val="0"/>
          <w:i w:val="0"/>
          <w:sz w:val="24"/>
        </w:rPr>
        <w:t>Grafik Pengaruh Stunting berdasarkan Berat Badan pada Balita (Dwivayana et al., 2025).</w:t>
      </w:r>
    </w:p>
    <w:p>
      <w:pPr>
        <w:spacing w:line="360" w:lineRule="auto" w:before="240" w:after="120"/>
        <w:ind w:firstLine="0"/>
        <w:jc w:val="left"/>
      </w:pPr>
      <w:r>
        <w:rPr>
          <w:rFonts w:ascii="Times New Roman" w:hAnsi="Times New Roman" w:eastAsia="Times New Roman"/>
          <w:b/>
          <w:i w:val="0"/>
          <w:sz w:val="24"/>
        </w:rPr>
        <w:t>2.5.7   Kelas Baru Hasil Turunan</w:t>
      </w:r>
    </w:p>
    <w:p>
      <w:pPr>
        <w:spacing w:line="360" w:lineRule="auto" w:before="0" w:after="0"/>
        <w:ind w:firstLine="720"/>
        <w:jc w:val="both"/>
      </w:pPr>
      <w:r>
        <w:rPr>
          <w:rFonts w:ascii="Times New Roman" w:hAnsi="Times New Roman" w:eastAsia="Times New Roman"/>
          <w:b w:val="0"/>
          <w:i w:val="0"/>
          <w:sz w:val="24"/>
        </w:rPr>
        <w:t xml:space="preserve">Selain enam variabel utama di atas, penelitian ini menghitung dua variabel turunan yang penting dalam kerangka </w:t>
      </w:r>
      <w:r>
        <w:rPr>
          <w:rFonts w:ascii="Times New Roman" w:hAnsi="Times New Roman" w:eastAsia="Times New Roman"/>
          <w:b w:val="0"/>
          <w:i/>
          <w:sz w:val="24"/>
        </w:rPr>
        <w:t>monitoring</w:t>
      </w:r>
      <w:r>
        <w:rPr>
          <w:rFonts w:ascii="Times New Roman" w:hAnsi="Times New Roman" w:eastAsia="Times New Roman"/>
          <w:b w:val="0"/>
          <w:i w:val="0"/>
          <w:sz w:val="24"/>
        </w:rPr>
        <w:t xml:space="preserve">, yaitu (a) jarak antara usia balita saat lahir dengan saat pengukuran berlangsung (dalam bulan), dan (b) jarak antara usia pengenalan MP-ASI dengan saat pengambilan survei (dalam bulan). Kedua variabel turunan ini bersifat informatif, digunakan untuk konteks </w:t>
      </w:r>
      <w:r>
        <w:rPr>
          <w:rFonts w:ascii="Times New Roman" w:hAnsi="Times New Roman" w:eastAsia="Times New Roman"/>
          <w:b w:val="0"/>
          <w:i/>
          <w:sz w:val="24"/>
        </w:rPr>
        <w:t>monitoring</w:t>
      </w:r>
      <w:r>
        <w:rPr>
          <w:rFonts w:ascii="Times New Roman" w:hAnsi="Times New Roman" w:eastAsia="Times New Roman"/>
          <w:b w:val="0"/>
          <w:i w:val="0"/>
          <w:sz w:val="24"/>
        </w:rPr>
        <w:t xml:space="preserve"> trajektori pertumbuhan, dan tidak masuk sebagai </w:t>
      </w:r>
      <w:r>
        <w:rPr>
          <w:rFonts w:ascii="Times New Roman" w:hAnsi="Times New Roman" w:eastAsia="Times New Roman"/>
          <w:b w:val="0"/>
          <w:i/>
          <w:sz w:val="24"/>
        </w:rPr>
        <w:t>input</w:t>
      </w:r>
      <w:r>
        <w:rPr>
          <w:rFonts w:ascii="Times New Roman" w:hAnsi="Times New Roman" w:eastAsia="Times New Roman"/>
          <w:b w:val="0"/>
          <w:i w:val="0"/>
          <w:sz w:val="24"/>
        </w:rPr>
        <w:t xml:space="preserve"> fuzzy agar interpretabilitas aturan tetap sederhana.</w:t>
      </w:r>
    </w:p>
    <w:p>
      <w:pPr>
        <w:spacing w:line="360" w:lineRule="auto" w:before="240" w:after="120"/>
        <w:ind w:firstLine="0"/>
        <w:jc w:val="left"/>
      </w:pPr>
      <w:r>
        <w:rPr>
          <w:rFonts w:ascii="Times New Roman" w:hAnsi="Times New Roman" w:eastAsia="Times New Roman"/>
          <w:b/>
          <w:i w:val="0"/>
          <w:sz w:val="24"/>
        </w:rPr>
        <w:t>2.6   Logika Fuzzy</w:t>
      </w:r>
    </w:p>
    <w:p>
      <w:pPr>
        <w:spacing w:line="360" w:lineRule="auto" w:before="0" w:after="0"/>
        <w:ind w:firstLine="720"/>
        <w:jc w:val="both"/>
      </w:pPr>
      <w:r>
        <w:rPr>
          <w:rFonts w:ascii="Times New Roman" w:hAnsi="Times New Roman" w:eastAsia="Times New Roman"/>
          <w:b w:val="0"/>
          <w:i w:val="0"/>
          <w:sz w:val="24"/>
        </w:rPr>
        <w:t xml:space="preserve">Fuzzy </w:t>
      </w:r>
      <w:r>
        <w:rPr>
          <w:rFonts w:ascii="Times New Roman" w:hAnsi="Times New Roman" w:eastAsia="Times New Roman"/>
          <w:b w:val="0"/>
          <w:i/>
          <w:sz w:val="24"/>
        </w:rPr>
        <w:t>logic</w:t>
      </w:r>
      <w:r>
        <w:rPr>
          <w:rFonts w:ascii="Times New Roman" w:hAnsi="Times New Roman" w:eastAsia="Times New Roman"/>
          <w:b w:val="0"/>
          <w:i w:val="0"/>
          <w:sz w:val="24"/>
        </w:rPr>
        <w:t xml:space="preserve"> merupakan kerangka matematis untuk penalaran yang memodelkan derajat kebenaran kontinu antara 0-1 melalui teori himpunan samar, sehingga suatu elemen memiliki tingkat keanggotaan alih-alih status biner. Mekanisme dasarnya bekerja dengan aturan komposisional untuk menghasilkan keputusan dari informasi yang tidak pasti, menjadikannya fleksibel dan selaras dengan cara berpikir manusia. Pendekatan ini terbukti luas digunakan dalam berbagai aplikasi, mulai dari kendali proses hingga diagnosis medis, karena sifatnya yang interpretatif dan mudah diintegrasikan dalam sistem </w:t>
      </w:r>
      <w:r>
        <w:rPr>
          <w:rFonts w:ascii="Times New Roman" w:hAnsi="Times New Roman" w:eastAsia="Times New Roman"/>
          <w:b w:val="0"/>
          <w:i w:val="0"/>
          <w:sz w:val="24"/>
        </w:rPr>
        <w:t>(Borgwardt &amp; Peñaloza, 2017)</w:t>
      </w:r>
      <w:r>
        <w:rPr>
          <w:rFonts w:ascii="Times New Roman" w:hAnsi="Times New Roman" w:eastAsia="Times New Roman"/>
          <w:b w:val="0"/>
          <w:i w:val="0"/>
          <w:sz w:val="24"/>
        </w:rPr>
        <w:t>. Dalam penelitian ini, variabel yang difuzzyfikasi adalah usia, tinggi badan saat pengukuran, berat badan saat pengukuran, panjang badan lahir, dan MP-ASI. Persamaan dasar logika fuzzy ditunjukkan pada Persamaan (II.3).</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μ_A(x) ∈ [0, 1]</w:t>
            </w:r>
          </w:p>
        </w:tc>
        <w:tc>
          <w:tcPr>
            <w:tcW w:type="dxa" w:w="1417"/>
            <w:vAlign w:val="center"/>
          </w:tcPr>
          <w:p>
            <w:pPr>
              <w:spacing w:line="276" w:lineRule="auto" w:before="0" w:after="0"/>
              <w:ind w:firstLine="0"/>
              <w:jc w:val="right"/>
            </w:pPr>
            <w:r>
              <w:rPr>
                <w:rFonts w:ascii="Times New Roman" w:hAnsi="Times New Roman" w:eastAsia="Times New Roman"/>
                <w:b/>
                <w:i w:val="0"/>
                <w:sz w:val="24"/>
              </w:rPr>
              <w:t>(II.3)</w:t>
            </w:r>
          </w:p>
        </w:tc>
      </w:tr>
    </w:tbl>
    <w:p>
      <w:pPr>
        <w:spacing w:line="360" w:lineRule="auto" w:before="0" w:after="0"/>
        <w:ind w:firstLine="0"/>
        <w:jc w:val="both"/>
      </w:pPr>
    </w:p>
    <w:p>
      <w:pPr>
        <w:spacing w:line="360" w:lineRule="auto" w:before="0" w:after="0"/>
        <w:ind w:firstLine="0"/>
        <w:jc w:val="both"/>
      </w:pPr>
      <w:r>
        <w:rPr>
          <w:rFonts w:ascii="Times New Roman" w:hAnsi="Times New Roman" w:eastAsia="Times New Roman"/>
          <w:b w:val="0"/>
          <w:i w:val="0"/>
          <w:sz w:val="24"/>
        </w:rPr>
        <w:t>dimana:</w:t>
      </w:r>
    </w:p>
    <w:p>
      <w:pPr>
        <w:pStyle w:val="ListBullet"/>
        <w:spacing w:line="360" w:lineRule="auto" w:before="0" w:after="0"/>
        <w:ind w:firstLine="0" w:left="567"/>
        <w:jc w:val="both"/>
      </w:pPr>
      <w:r>
        <w:rPr>
          <w:rFonts w:ascii="Times New Roman" w:hAnsi="Times New Roman" w:eastAsia="Times New Roman"/>
          <w:b w:val="0"/>
          <w:i/>
          <w:sz w:val="24"/>
        </w:rPr>
        <w:t>μ_A(x)</w:t>
      </w:r>
      <w:r>
        <w:rPr>
          <w:rFonts w:ascii="Times New Roman" w:hAnsi="Times New Roman" w:eastAsia="Times New Roman"/>
          <w:b w:val="0"/>
          <w:i w:val="0"/>
          <w:sz w:val="24"/>
        </w:rPr>
        <w:t xml:space="preserve"> adalah derajat keanggotaan (</w:t>
      </w:r>
      <w:r>
        <w:rPr>
          <w:rFonts w:ascii="Times New Roman" w:hAnsi="Times New Roman" w:eastAsia="Times New Roman"/>
          <w:b w:val="0"/>
          <w:i/>
          <w:sz w:val="24"/>
        </w:rPr>
        <w:t>membership degree</w:t>
      </w:r>
      <w:r>
        <w:rPr>
          <w:rFonts w:ascii="Times New Roman" w:hAnsi="Times New Roman" w:eastAsia="Times New Roman"/>
          <w:b w:val="0"/>
          <w:i w:val="0"/>
          <w:sz w:val="24"/>
        </w:rPr>
        <w:t xml:space="preserve">) elemen </w:t>
      </w:r>
      <w:r>
        <w:rPr>
          <w:rFonts w:ascii="Times New Roman" w:hAnsi="Times New Roman" w:eastAsia="Times New Roman"/>
          <w:b w:val="0"/>
          <w:i/>
          <w:sz w:val="24"/>
        </w:rPr>
        <w:t>x</w:t>
      </w:r>
      <w:r>
        <w:rPr>
          <w:rFonts w:ascii="Times New Roman" w:hAnsi="Times New Roman" w:eastAsia="Times New Roman"/>
          <w:b w:val="0"/>
          <w:i w:val="0"/>
          <w:sz w:val="24"/>
        </w:rPr>
        <w:t xml:space="preserve"> terhadap himpunan samar A; nilainya dinormalisasi ke rentang 0-1.</w:t>
      </w:r>
    </w:p>
    <w:p>
      <w:pPr>
        <w:pStyle w:val="ListBullet"/>
        <w:spacing w:line="360" w:lineRule="auto" w:before="0" w:after="0"/>
        <w:ind w:firstLine="0" w:left="567"/>
        <w:jc w:val="both"/>
      </w:pPr>
      <w:r>
        <w:rPr>
          <w:rFonts w:ascii="Times New Roman" w:hAnsi="Times New Roman" w:eastAsia="Times New Roman"/>
          <w:b w:val="0"/>
          <w:i/>
          <w:sz w:val="24"/>
        </w:rPr>
        <w:t>∈ [0, 1]</w:t>
      </w:r>
      <w:r>
        <w:rPr>
          <w:rFonts w:ascii="Times New Roman" w:hAnsi="Times New Roman" w:eastAsia="Times New Roman"/>
          <w:b w:val="0"/>
          <w:i w:val="0"/>
          <w:sz w:val="24"/>
        </w:rPr>
        <w:t xml:space="preserve"> menunjukkan rentang nilai yang dapat diambil. Bisa tepat 0, tepat 1, atau nilai apa pun di antaranya seperti 0,13, 0,5, atau 0,97.</w:t>
      </w:r>
    </w:p>
    <w:p>
      <w:pPr>
        <w:spacing w:line="360" w:lineRule="auto" w:before="0" w:after="0"/>
        <w:ind w:firstLine="720"/>
        <w:jc w:val="both"/>
      </w:pPr>
      <w:r>
        <w:rPr>
          <w:rFonts w:ascii="Times New Roman" w:hAnsi="Times New Roman" w:eastAsia="Times New Roman"/>
          <w:b w:val="0"/>
          <w:i w:val="0"/>
          <w:sz w:val="24"/>
        </w:rPr>
        <w:t xml:space="preserve">Logika fuzzy juga sering disebut sebagai </w:t>
      </w:r>
      <w:r>
        <w:rPr>
          <w:rFonts w:ascii="Times New Roman" w:hAnsi="Times New Roman" w:eastAsia="Times New Roman"/>
          <w:b w:val="0"/>
          <w:i/>
          <w:sz w:val="24"/>
        </w:rPr>
        <w:t>Fuzzy Inference System</w:t>
      </w:r>
      <w:r>
        <w:rPr>
          <w:rFonts w:ascii="Times New Roman" w:hAnsi="Times New Roman" w:eastAsia="Times New Roman"/>
          <w:b w:val="0"/>
          <w:i w:val="0"/>
          <w:sz w:val="24"/>
        </w:rPr>
        <w:t xml:space="preserve"> (FIS) atau </w:t>
      </w:r>
      <w:r>
        <w:rPr>
          <w:rFonts w:ascii="Times New Roman" w:hAnsi="Times New Roman" w:eastAsia="Times New Roman"/>
          <w:b w:val="0"/>
          <w:i/>
          <w:sz w:val="24"/>
        </w:rPr>
        <w:t>Fuzzy Inference Engine</w:t>
      </w:r>
      <w:r>
        <w:rPr>
          <w:rFonts w:ascii="Times New Roman" w:hAnsi="Times New Roman" w:eastAsia="Times New Roman"/>
          <w:b w:val="0"/>
          <w:i w:val="0"/>
          <w:sz w:val="24"/>
        </w:rPr>
        <w:t xml:space="preserve"> </w:t>
      </w:r>
      <w:r>
        <w:rPr>
          <w:rFonts w:ascii="Times New Roman" w:hAnsi="Times New Roman" w:eastAsia="Times New Roman"/>
          <w:b w:val="0"/>
          <w:i w:val="0"/>
          <w:sz w:val="24"/>
        </w:rPr>
        <w:t>(Maulana et al., 2024)</w:t>
      </w:r>
      <w:r>
        <w:rPr>
          <w:rFonts w:ascii="Times New Roman" w:hAnsi="Times New Roman" w:eastAsia="Times New Roman"/>
          <w:b w:val="0"/>
          <w:i w:val="0"/>
          <w:sz w:val="24"/>
        </w:rPr>
        <w:t>. Gambar II.9 menunjukkan alur kerja fundamental sistem logika fuzzy yang terdiri atas tahap fuzzyfikasi, evaluasi aturan, dan defuzzifikasi.</w:t>
      </w:r>
    </w:p>
    <w:p>
      <w:pPr>
        <w:spacing w:line="360" w:lineRule="auto" w:before="120" w:after="240"/>
        <w:ind w:firstLine="0"/>
        <w:jc w:val="center"/>
      </w:pPr>
      <w:r>
        <w:rPr>
          <w:rFonts w:ascii="Times New Roman" w:hAnsi="Times New Roman" w:eastAsia="Times New Roman"/>
          <w:b/>
          <w:i w:val="0"/>
          <w:sz w:val="24"/>
        </w:rPr>
        <w:t xml:space="preserve">Gambar II.9 </w:t>
      </w:r>
      <w:r>
        <w:rPr>
          <w:rFonts w:ascii="Times New Roman" w:hAnsi="Times New Roman" w:eastAsia="Times New Roman"/>
          <w:b w:val="0"/>
          <w:i w:val="0"/>
          <w:sz w:val="24"/>
        </w:rPr>
        <w:t>Alur Kerja Sistem Logika Fuzzy (Maulana et al., 2024).</w:t>
      </w:r>
    </w:p>
    <w:p>
      <w:pPr>
        <w:spacing w:line="360" w:lineRule="auto" w:before="240" w:after="120"/>
        <w:ind w:firstLine="0"/>
        <w:jc w:val="left"/>
      </w:pPr>
      <w:r>
        <w:rPr>
          <w:rFonts w:ascii="Times New Roman" w:hAnsi="Times New Roman" w:eastAsia="Times New Roman"/>
          <w:b/>
          <w:i w:val="0"/>
          <w:sz w:val="24"/>
        </w:rPr>
        <w:t>2.6.1   Fuzzyfikasi</w:t>
      </w:r>
    </w:p>
    <w:p>
      <w:pPr>
        <w:spacing w:line="360" w:lineRule="auto" w:before="0" w:after="0"/>
        <w:ind w:firstLine="720"/>
        <w:jc w:val="both"/>
      </w:pPr>
      <w:r>
        <w:rPr>
          <w:rFonts w:ascii="Times New Roman" w:hAnsi="Times New Roman" w:eastAsia="Times New Roman"/>
          <w:b w:val="0"/>
          <w:i w:val="0"/>
          <w:sz w:val="24"/>
        </w:rPr>
        <w:t xml:space="preserve">Pada tahap awal alur sistem fuzzy, nilai </w:t>
      </w:r>
      <w:r>
        <w:rPr>
          <w:rFonts w:ascii="Times New Roman" w:hAnsi="Times New Roman" w:eastAsia="Times New Roman"/>
          <w:b w:val="0"/>
          <w:i/>
          <w:sz w:val="24"/>
        </w:rPr>
        <w:t>input</w:t>
      </w:r>
      <w:r>
        <w:rPr>
          <w:rFonts w:ascii="Times New Roman" w:hAnsi="Times New Roman" w:eastAsia="Times New Roman"/>
          <w:b w:val="0"/>
          <w:i w:val="0"/>
          <w:sz w:val="24"/>
        </w:rPr>
        <w:t xml:space="preserve"> tegas diubah menjadi derajat keanggotaan menggunakan fungsi keanggotaan, sehingga variabel seperti usia, tinggi badan, berat badan, PBL, dan MP-ASI dapat direpresentasikan dalam bentuk linguistik yang fleksibel </w:t>
      </w:r>
      <w:r>
        <w:rPr>
          <w:rFonts w:ascii="Times New Roman" w:hAnsi="Times New Roman" w:eastAsia="Times New Roman"/>
          <w:b w:val="0"/>
          <w:i w:val="0"/>
          <w:sz w:val="24"/>
        </w:rPr>
        <w:t>(Gupta et al., 2022)</w:t>
      </w:r>
      <w:r>
        <w:rPr>
          <w:rFonts w:ascii="Times New Roman" w:hAnsi="Times New Roman" w:eastAsia="Times New Roman"/>
          <w:b w:val="0"/>
          <w:i w:val="0"/>
          <w:sz w:val="24"/>
        </w:rPr>
        <w:t xml:space="preserve">. Logika fuzzy menggunakan fungsi keanggotaan untuk memetakan setiap nilai </w:t>
      </w:r>
      <w:r>
        <w:rPr>
          <w:rFonts w:ascii="Times New Roman" w:hAnsi="Times New Roman" w:eastAsia="Times New Roman"/>
          <w:b w:val="0"/>
          <w:i/>
          <w:sz w:val="24"/>
        </w:rPr>
        <w:t>input</w:t>
      </w:r>
      <w:r>
        <w:rPr>
          <w:rFonts w:ascii="Times New Roman" w:hAnsi="Times New Roman" w:eastAsia="Times New Roman"/>
          <w:b w:val="0"/>
          <w:i w:val="0"/>
          <w:sz w:val="24"/>
        </w:rPr>
        <w:t xml:space="preserve"> ke derajat keanggotaan. Dalam penelitian ini dipilih bentuk trapesium dan segitiga. Representasi grafik kedua bentuk tersebut ditunjukkan pada Gambar II.10.</w:t>
      </w:r>
    </w:p>
    <w:p>
      <w:pPr>
        <w:spacing w:line="360" w:lineRule="auto" w:before="120" w:after="240"/>
        <w:ind w:firstLine="0"/>
        <w:jc w:val="center"/>
      </w:pPr>
      <w:r>
        <w:rPr>
          <w:rFonts w:ascii="Times New Roman" w:hAnsi="Times New Roman" w:eastAsia="Times New Roman"/>
          <w:b/>
          <w:i w:val="0"/>
          <w:sz w:val="24"/>
        </w:rPr>
        <w:t xml:space="preserve">Gambar II.10 </w:t>
      </w:r>
      <w:r>
        <w:rPr>
          <w:rFonts w:ascii="Times New Roman" w:hAnsi="Times New Roman" w:eastAsia="Times New Roman"/>
          <w:b w:val="0"/>
          <w:i w:val="0"/>
          <w:sz w:val="24"/>
        </w:rPr>
        <w:t>Representasi Grafik Fungsi Keanggotaan: (a) Bentuk Trapesium (Maulana et al., 2024) dan (b) Bentuk Segitiga (Astonis, 2014).</w:t>
      </w:r>
    </w:p>
    <w:p>
      <w:pPr>
        <w:spacing w:line="360" w:lineRule="auto" w:before="200" w:after="80"/>
        <w:ind w:firstLine="0"/>
        <w:jc w:val="left"/>
      </w:pPr>
      <w:r>
        <w:rPr>
          <w:rFonts w:ascii="Times New Roman" w:hAnsi="Times New Roman" w:eastAsia="Times New Roman"/>
          <w:b/>
          <w:i w:val="0"/>
          <w:sz w:val="24"/>
        </w:rPr>
        <w:t>2.6.1.1   Trapesium</w:t>
      </w:r>
    </w:p>
    <w:p>
      <w:pPr>
        <w:spacing w:line="360" w:lineRule="auto" w:before="0" w:after="0"/>
        <w:ind w:firstLine="720"/>
        <w:jc w:val="both"/>
      </w:pPr>
      <w:r>
        <w:rPr>
          <w:rFonts w:ascii="Times New Roman" w:hAnsi="Times New Roman" w:eastAsia="Times New Roman"/>
          <w:b w:val="0"/>
          <w:i w:val="0"/>
          <w:sz w:val="24"/>
        </w:rPr>
        <w:t xml:space="preserve">Trapesium dipilih karena sederhana, mudah ditafsirkan, dan stabil dalam menggambarkan batas kategori variabel risiko </w:t>
      </w:r>
      <w:r>
        <w:rPr>
          <w:rFonts w:ascii="Times New Roman" w:hAnsi="Times New Roman" w:eastAsia="Times New Roman"/>
          <w:b w:val="0"/>
          <w:i/>
          <w:sz w:val="24"/>
        </w:rPr>
        <w:t>stunting</w:t>
      </w:r>
      <w:r>
        <w:rPr>
          <w:rFonts w:ascii="Times New Roman" w:hAnsi="Times New Roman" w:eastAsia="Times New Roman"/>
          <w:b w:val="0"/>
          <w:i w:val="0"/>
          <w:sz w:val="24"/>
        </w:rPr>
        <w:t>. Secara matematis, trapesium ditetapkan melalui empat parameter (</w:t>
      </w:r>
      <w:r>
        <w:rPr>
          <w:rFonts w:ascii="Times New Roman" w:hAnsi="Times New Roman" w:eastAsia="Times New Roman"/>
          <w:b w:val="0"/>
          <w:i/>
          <w:sz w:val="24"/>
        </w:rPr>
        <w:t>a, b, c, d</w:t>
      </w:r>
      <w:r>
        <w:rPr>
          <w:rFonts w:ascii="Times New Roman" w:hAnsi="Times New Roman" w:eastAsia="Times New Roman"/>
          <w:b w:val="0"/>
          <w:i w:val="0"/>
          <w:sz w:val="24"/>
        </w:rPr>
        <w:t xml:space="preserve">) yang membentuk pola naik-datar-turun </w:t>
      </w:r>
      <w:r>
        <w:rPr>
          <w:rFonts w:ascii="Times New Roman" w:hAnsi="Times New Roman" w:eastAsia="Times New Roman"/>
          <w:b w:val="0"/>
          <w:i w:val="0"/>
          <w:sz w:val="24"/>
        </w:rPr>
        <w:t>(Putri &amp; Saputro, 2021)</w:t>
      </w:r>
      <w:r>
        <w:rPr>
          <w:rFonts w:ascii="Times New Roman" w:hAnsi="Times New Roman" w:eastAsia="Times New Roman"/>
          <w:b w:val="0"/>
          <w:i w:val="0"/>
          <w:sz w:val="24"/>
        </w:rPr>
        <w:t>. Persamaan fungsi keanggotaan trapesium dapat dilihat pada Persamaan (II.4).</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μ_trap(x; a, b, c, d) = { 0 untuk x ≤ a;  (x−a)/(b−a) untuk a &lt; x &lt; b;  1 untuk b ≤ x ≤ c;  (d−x)/(d−c) untuk c &lt; x &lt; d;  0 untuk x ≥ d }</w:t>
            </w:r>
          </w:p>
        </w:tc>
        <w:tc>
          <w:tcPr>
            <w:tcW w:type="dxa" w:w="1417"/>
            <w:vAlign w:val="center"/>
          </w:tcPr>
          <w:p>
            <w:pPr>
              <w:spacing w:line="276" w:lineRule="auto" w:before="0" w:after="0"/>
              <w:ind w:firstLine="0"/>
              <w:jc w:val="right"/>
            </w:pPr>
            <w:r>
              <w:rPr>
                <w:rFonts w:ascii="Times New Roman" w:hAnsi="Times New Roman" w:eastAsia="Times New Roman"/>
                <w:b/>
                <w:i w:val="0"/>
                <w:sz w:val="24"/>
              </w:rPr>
              <w:t>(II.4)</w:t>
            </w:r>
          </w:p>
        </w:tc>
      </w:tr>
    </w:tbl>
    <w:p>
      <w:pPr>
        <w:spacing w:line="360" w:lineRule="auto" w:before="0" w:after="0"/>
        <w:ind w:firstLine="0"/>
        <w:jc w:val="both"/>
      </w:pPr>
    </w:p>
    <w:p>
      <w:pPr>
        <w:spacing w:line="360" w:lineRule="auto" w:before="0" w:after="0"/>
        <w:ind w:firstLine="0"/>
        <w:jc w:val="both"/>
      </w:pPr>
      <w:r>
        <w:rPr>
          <w:rFonts w:ascii="Times New Roman" w:hAnsi="Times New Roman" w:eastAsia="Times New Roman"/>
          <w:b w:val="0"/>
          <w:i w:val="0"/>
          <w:sz w:val="24"/>
        </w:rPr>
        <w:t>dengan ketentuan:</w:t>
      </w:r>
    </w:p>
    <w:p>
      <w:pPr>
        <w:pStyle w:val="ListBullet"/>
        <w:spacing w:line="360" w:lineRule="auto" w:before="0" w:after="0"/>
        <w:ind w:firstLine="0" w:left="567"/>
        <w:jc w:val="both"/>
      </w:pPr>
      <w:r>
        <w:rPr>
          <w:rFonts w:ascii="Times New Roman" w:hAnsi="Times New Roman" w:eastAsia="Times New Roman"/>
          <w:b w:val="0"/>
          <w:i/>
          <w:sz w:val="24"/>
        </w:rPr>
        <w:t>a</w:t>
      </w:r>
      <w:r>
        <w:rPr>
          <w:rFonts w:ascii="Times New Roman" w:hAnsi="Times New Roman" w:eastAsia="Times New Roman"/>
          <w:b w:val="0"/>
          <w:i w:val="0"/>
          <w:sz w:val="24"/>
        </w:rPr>
        <w:t xml:space="preserve"> = batas kiri dukungan (</w:t>
      </w:r>
      <w:r>
        <w:rPr>
          <w:rFonts w:ascii="Times New Roman" w:hAnsi="Times New Roman" w:eastAsia="Times New Roman"/>
          <w:b w:val="0"/>
          <w:i/>
          <w:sz w:val="24"/>
        </w:rPr>
        <w:t>left support</w:t>
      </w:r>
      <w:r>
        <w:rPr>
          <w:rFonts w:ascii="Times New Roman" w:hAnsi="Times New Roman" w:eastAsia="Times New Roman"/>
          <w:b w:val="0"/>
          <w:i w:val="0"/>
          <w:sz w:val="24"/>
        </w:rPr>
        <w:t>); nilai ≤ a dianggap tidak masuk kategori.</w:t>
      </w:r>
    </w:p>
    <w:p>
      <w:pPr>
        <w:pStyle w:val="ListBullet"/>
        <w:spacing w:line="360" w:lineRule="auto" w:before="0" w:after="0"/>
        <w:ind w:firstLine="0" w:left="567"/>
        <w:jc w:val="both"/>
      </w:pPr>
      <w:r>
        <w:rPr>
          <w:rFonts w:ascii="Times New Roman" w:hAnsi="Times New Roman" w:eastAsia="Times New Roman"/>
          <w:b w:val="0"/>
          <w:i/>
          <w:sz w:val="24"/>
        </w:rPr>
        <w:t>b</w:t>
      </w:r>
      <w:r>
        <w:rPr>
          <w:rFonts w:ascii="Times New Roman" w:hAnsi="Times New Roman" w:eastAsia="Times New Roman"/>
          <w:b w:val="0"/>
          <w:i w:val="0"/>
          <w:sz w:val="24"/>
        </w:rPr>
        <w:t xml:space="preserve"> = titik mulai keanggotaan penuh; x sudah masuk kategori dengan kekuatan 1.</w:t>
      </w:r>
    </w:p>
    <w:p>
      <w:pPr>
        <w:pStyle w:val="ListBullet"/>
        <w:spacing w:line="360" w:lineRule="auto" w:before="0" w:after="0"/>
        <w:ind w:firstLine="0" w:left="567"/>
        <w:jc w:val="both"/>
      </w:pPr>
      <w:r>
        <w:rPr>
          <w:rFonts w:ascii="Times New Roman" w:hAnsi="Times New Roman" w:eastAsia="Times New Roman"/>
          <w:b w:val="0"/>
          <w:i/>
          <w:sz w:val="24"/>
        </w:rPr>
        <w:t>c</w:t>
      </w:r>
      <w:r>
        <w:rPr>
          <w:rFonts w:ascii="Times New Roman" w:hAnsi="Times New Roman" w:eastAsia="Times New Roman"/>
          <w:b w:val="0"/>
          <w:i w:val="0"/>
          <w:sz w:val="24"/>
        </w:rPr>
        <w:t xml:space="preserve"> = titik akhir keanggotaan penuh; x masih 100% bagian dari kategori.</w:t>
      </w:r>
    </w:p>
    <w:p>
      <w:pPr>
        <w:pStyle w:val="ListBullet"/>
        <w:spacing w:line="360" w:lineRule="auto" w:before="0" w:after="0"/>
        <w:ind w:firstLine="0" w:left="567"/>
        <w:jc w:val="both"/>
      </w:pPr>
      <w:r>
        <w:rPr>
          <w:rFonts w:ascii="Times New Roman" w:hAnsi="Times New Roman" w:eastAsia="Times New Roman"/>
          <w:b w:val="0"/>
          <w:i/>
          <w:sz w:val="24"/>
        </w:rPr>
        <w:t>d</w:t>
      </w:r>
      <w:r>
        <w:rPr>
          <w:rFonts w:ascii="Times New Roman" w:hAnsi="Times New Roman" w:eastAsia="Times New Roman"/>
          <w:b w:val="0"/>
          <w:i w:val="0"/>
          <w:sz w:val="24"/>
        </w:rPr>
        <w:t xml:space="preserve"> = batas kanan dukungan (</w:t>
      </w:r>
      <w:r>
        <w:rPr>
          <w:rFonts w:ascii="Times New Roman" w:hAnsi="Times New Roman" w:eastAsia="Times New Roman"/>
          <w:b w:val="0"/>
          <w:i/>
          <w:sz w:val="24"/>
        </w:rPr>
        <w:t>right support</w:t>
      </w:r>
      <w:r>
        <w:rPr>
          <w:rFonts w:ascii="Times New Roman" w:hAnsi="Times New Roman" w:eastAsia="Times New Roman"/>
          <w:b w:val="0"/>
          <w:i w:val="0"/>
          <w:sz w:val="24"/>
        </w:rPr>
        <w:t>); nilai ≥ d dianggap keluar kategori.</w:t>
      </w:r>
    </w:p>
    <w:p>
      <w:pPr>
        <w:spacing w:line="360" w:lineRule="auto" w:before="200" w:after="80"/>
        <w:ind w:firstLine="0"/>
        <w:jc w:val="left"/>
      </w:pPr>
      <w:r>
        <w:rPr>
          <w:rFonts w:ascii="Times New Roman" w:hAnsi="Times New Roman" w:eastAsia="Times New Roman"/>
          <w:b/>
          <w:i w:val="0"/>
          <w:sz w:val="24"/>
        </w:rPr>
        <w:t>2.6.1.2   Segitiga</w:t>
      </w:r>
    </w:p>
    <w:p>
      <w:pPr>
        <w:spacing w:line="360" w:lineRule="auto" w:before="0" w:after="0"/>
        <w:ind w:firstLine="720"/>
        <w:jc w:val="both"/>
      </w:pPr>
      <w:r>
        <w:rPr>
          <w:rFonts w:ascii="Times New Roman" w:hAnsi="Times New Roman" w:eastAsia="Times New Roman"/>
          <w:b w:val="0"/>
          <w:i w:val="0"/>
          <w:sz w:val="24"/>
        </w:rPr>
        <w:t>Selain trapesium, bentuk representatif lain yang digunakan adalah segitiga. Fungsi segitiga adalah salah satu bentuk fuzzyfikasi sederhana yang terdiri dari tiga titik (</w:t>
      </w:r>
      <w:r>
        <w:rPr>
          <w:rFonts w:ascii="Times New Roman" w:hAnsi="Times New Roman" w:eastAsia="Times New Roman"/>
          <w:b w:val="0"/>
          <w:i/>
          <w:sz w:val="24"/>
        </w:rPr>
        <w:t>a, b, c</w:t>
      </w:r>
      <w:r>
        <w:rPr>
          <w:rFonts w:ascii="Times New Roman" w:hAnsi="Times New Roman" w:eastAsia="Times New Roman"/>
          <w:b w:val="0"/>
          <w:i w:val="0"/>
          <w:sz w:val="24"/>
        </w:rPr>
        <w:t xml:space="preserve">). Dalam konteks </w:t>
      </w:r>
      <w:r>
        <w:rPr>
          <w:rFonts w:ascii="Times New Roman" w:hAnsi="Times New Roman" w:eastAsia="Times New Roman"/>
          <w:b w:val="0"/>
          <w:i/>
          <w:sz w:val="24"/>
        </w:rPr>
        <w:t>monitoring</w:t>
      </w:r>
      <w:r>
        <w:rPr>
          <w:rFonts w:ascii="Times New Roman" w:hAnsi="Times New Roman" w:eastAsia="Times New Roman"/>
          <w:b w:val="0"/>
          <w:i w:val="0"/>
          <w:sz w:val="24"/>
        </w:rPr>
        <w:t xml:space="preserve"> </w:t>
      </w:r>
      <w:r>
        <w:rPr>
          <w:rFonts w:ascii="Times New Roman" w:hAnsi="Times New Roman" w:eastAsia="Times New Roman"/>
          <w:b w:val="0"/>
          <w:i/>
          <w:sz w:val="24"/>
        </w:rPr>
        <w:t>stunting</w:t>
      </w:r>
      <w:r>
        <w:rPr>
          <w:rFonts w:ascii="Times New Roman" w:hAnsi="Times New Roman" w:eastAsia="Times New Roman"/>
          <w:b w:val="0"/>
          <w:i w:val="0"/>
          <w:sz w:val="24"/>
        </w:rPr>
        <w:t xml:space="preserve">, fungsi ini cocok untuk memodelkan variabel yang memiliki satu titik optimum </w:t>
      </w:r>
      <w:r>
        <w:rPr>
          <w:rFonts w:ascii="Times New Roman" w:hAnsi="Times New Roman" w:eastAsia="Times New Roman"/>
          <w:b w:val="0"/>
          <w:i w:val="0"/>
          <w:sz w:val="24"/>
        </w:rPr>
        <w:t>(Abdy, 2018)</w:t>
      </w:r>
      <w:r>
        <w:rPr>
          <w:rFonts w:ascii="Times New Roman" w:hAnsi="Times New Roman" w:eastAsia="Times New Roman"/>
          <w:b w:val="0"/>
          <w:i w:val="0"/>
          <w:sz w:val="24"/>
        </w:rPr>
        <w:t>. Persamaan fungsi keanggotaan segitiga dapat dilihat pada Persamaan (II.5).</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μ_tri(x; a, b, c) = { 0 untuk x ≤ a atau x ≥ c;  (x−a)/(b−a) untuk a ≤ x ≤ b;  (c−x)/(c−b) untuk b ≤ x ≤ c }</w:t>
            </w:r>
          </w:p>
        </w:tc>
        <w:tc>
          <w:tcPr>
            <w:tcW w:type="dxa" w:w="1417"/>
            <w:vAlign w:val="center"/>
          </w:tcPr>
          <w:p>
            <w:pPr>
              <w:spacing w:line="276" w:lineRule="auto" w:before="0" w:after="0"/>
              <w:ind w:firstLine="0"/>
              <w:jc w:val="right"/>
            </w:pPr>
            <w:r>
              <w:rPr>
                <w:rFonts w:ascii="Times New Roman" w:hAnsi="Times New Roman" w:eastAsia="Times New Roman"/>
                <w:b/>
                <w:i w:val="0"/>
                <w:sz w:val="24"/>
              </w:rPr>
              <w:t>(II.5)</w:t>
            </w:r>
          </w:p>
        </w:tc>
      </w:tr>
    </w:tbl>
    <w:p>
      <w:pPr>
        <w:spacing w:line="360" w:lineRule="auto" w:before="0" w:after="0"/>
        <w:ind w:firstLine="0"/>
        <w:jc w:val="both"/>
      </w:pPr>
    </w:p>
    <w:p>
      <w:pPr>
        <w:spacing w:line="360" w:lineRule="auto" w:before="0" w:after="0"/>
        <w:ind w:firstLine="0"/>
        <w:jc w:val="both"/>
      </w:pPr>
      <w:r>
        <w:rPr>
          <w:rFonts w:ascii="Times New Roman" w:hAnsi="Times New Roman" w:eastAsia="Times New Roman"/>
          <w:b w:val="0"/>
          <w:i w:val="0"/>
          <w:sz w:val="24"/>
        </w:rPr>
        <w:t>dengan ketentuan:</w:t>
      </w:r>
    </w:p>
    <w:p>
      <w:pPr>
        <w:pStyle w:val="ListBullet"/>
        <w:spacing w:line="360" w:lineRule="auto" w:before="0" w:after="0"/>
        <w:ind w:firstLine="0" w:left="567"/>
        <w:jc w:val="both"/>
      </w:pPr>
      <w:r>
        <w:rPr>
          <w:rFonts w:ascii="Times New Roman" w:hAnsi="Times New Roman" w:eastAsia="Times New Roman"/>
          <w:b w:val="0"/>
          <w:i/>
          <w:sz w:val="24"/>
        </w:rPr>
        <w:t>a</w:t>
      </w:r>
      <w:r>
        <w:rPr>
          <w:rFonts w:ascii="Times New Roman" w:hAnsi="Times New Roman" w:eastAsia="Times New Roman"/>
          <w:b w:val="0"/>
          <w:i w:val="0"/>
          <w:sz w:val="24"/>
        </w:rPr>
        <w:t xml:space="preserve"> = ambang batas kiri dukungan (</w:t>
      </w:r>
      <w:r>
        <w:rPr>
          <w:rFonts w:ascii="Times New Roman" w:hAnsi="Times New Roman" w:eastAsia="Times New Roman"/>
          <w:b w:val="0"/>
          <w:i/>
          <w:sz w:val="24"/>
        </w:rPr>
        <w:t>left support</w:t>
      </w:r>
      <w:r>
        <w:rPr>
          <w:rFonts w:ascii="Times New Roman" w:hAnsi="Times New Roman" w:eastAsia="Times New Roman"/>
          <w:b w:val="0"/>
          <w:i w:val="0"/>
          <w:sz w:val="24"/>
        </w:rPr>
        <w:t>).</w:t>
      </w:r>
    </w:p>
    <w:p>
      <w:pPr>
        <w:pStyle w:val="ListBullet"/>
        <w:spacing w:line="360" w:lineRule="auto" w:before="0" w:after="0"/>
        <w:ind w:firstLine="0" w:left="567"/>
        <w:jc w:val="both"/>
      </w:pPr>
      <w:r>
        <w:rPr>
          <w:rFonts w:ascii="Times New Roman" w:hAnsi="Times New Roman" w:eastAsia="Times New Roman"/>
          <w:b w:val="0"/>
          <w:i/>
          <w:sz w:val="24"/>
        </w:rPr>
        <w:t>b</w:t>
      </w:r>
      <w:r>
        <w:rPr>
          <w:rFonts w:ascii="Times New Roman" w:hAnsi="Times New Roman" w:eastAsia="Times New Roman"/>
          <w:b w:val="0"/>
          <w:i w:val="0"/>
          <w:sz w:val="24"/>
        </w:rPr>
        <w:t xml:space="preserve"> = titik puncak; x = b memiliki keanggotaan penuh (μ = 1) dan paling mewakili kategori.</w:t>
      </w:r>
    </w:p>
    <w:p>
      <w:pPr>
        <w:pStyle w:val="ListBullet"/>
        <w:spacing w:line="360" w:lineRule="auto" w:before="0" w:after="0"/>
        <w:ind w:firstLine="0" w:left="567"/>
        <w:jc w:val="both"/>
      </w:pPr>
      <w:r>
        <w:rPr>
          <w:rFonts w:ascii="Times New Roman" w:hAnsi="Times New Roman" w:eastAsia="Times New Roman"/>
          <w:b w:val="0"/>
          <w:i/>
          <w:sz w:val="24"/>
        </w:rPr>
        <w:t>c</w:t>
      </w:r>
      <w:r>
        <w:rPr>
          <w:rFonts w:ascii="Times New Roman" w:hAnsi="Times New Roman" w:eastAsia="Times New Roman"/>
          <w:b w:val="0"/>
          <w:i w:val="0"/>
          <w:sz w:val="24"/>
        </w:rPr>
        <w:t xml:space="preserve"> = ambang batas kanan dukungan (</w:t>
      </w:r>
      <w:r>
        <w:rPr>
          <w:rFonts w:ascii="Times New Roman" w:hAnsi="Times New Roman" w:eastAsia="Times New Roman"/>
          <w:b w:val="0"/>
          <w:i/>
          <w:sz w:val="24"/>
        </w:rPr>
        <w:t>right support</w:t>
      </w:r>
      <w:r>
        <w:rPr>
          <w:rFonts w:ascii="Times New Roman" w:hAnsi="Times New Roman" w:eastAsia="Times New Roman"/>
          <w:b w:val="0"/>
          <w:i w:val="0"/>
          <w:sz w:val="24"/>
        </w:rPr>
        <w:t>).</w:t>
      </w:r>
    </w:p>
    <w:p>
      <w:pPr>
        <w:spacing w:line="360" w:lineRule="auto" w:before="240" w:after="120"/>
        <w:ind w:firstLine="0"/>
        <w:jc w:val="left"/>
      </w:pPr>
      <w:r>
        <w:rPr>
          <w:rFonts w:ascii="Times New Roman" w:hAnsi="Times New Roman" w:eastAsia="Times New Roman"/>
          <w:b/>
          <w:i w:val="0"/>
          <w:sz w:val="24"/>
        </w:rPr>
        <w:t>2.6.2   Aturan Dasar Fuzzy Sugeno</w:t>
      </w:r>
    </w:p>
    <w:p>
      <w:pPr>
        <w:spacing w:line="360" w:lineRule="auto" w:before="0" w:after="0"/>
        <w:ind w:firstLine="720"/>
        <w:jc w:val="both"/>
      </w:pPr>
      <w:r>
        <w:rPr>
          <w:rFonts w:ascii="Times New Roman" w:hAnsi="Times New Roman" w:eastAsia="Times New Roman"/>
          <w:b w:val="0"/>
          <w:i w:val="0"/>
          <w:sz w:val="24"/>
        </w:rPr>
        <w:t xml:space="preserve">Metode fuzzy Takagi-Sugeno (TS) memodelkan sistem nonlinier melalui aturan </w:t>
      </w:r>
      <w:r>
        <w:rPr>
          <w:rFonts w:ascii="Times New Roman" w:hAnsi="Times New Roman" w:eastAsia="Times New Roman"/>
          <w:b w:val="0"/>
          <w:i/>
          <w:sz w:val="24"/>
        </w:rPr>
        <w:t>IF-THEN</w:t>
      </w:r>
      <w:r>
        <w:rPr>
          <w:rFonts w:ascii="Times New Roman" w:hAnsi="Times New Roman" w:eastAsia="Times New Roman"/>
          <w:b w:val="0"/>
          <w:i w:val="0"/>
          <w:sz w:val="24"/>
        </w:rPr>
        <w:t xml:space="preserve"> dengan konsekuen berbentuk konstanta tegas atau persamaan linear, sehingga mampu menangani ketidakpastian sekaligus menjaga struktur matematis yang efisien. Pendekatan ini relevan untuk kebutuhan kendali dan pengambilan keputusan modern </w:t>
      </w:r>
      <w:r>
        <w:rPr>
          <w:rFonts w:ascii="Times New Roman" w:hAnsi="Times New Roman" w:eastAsia="Times New Roman"/>
          <w:b w:val="0"/>
          <w:i w:val="0"/>
          <w:sz w:val="24"/>
        </w:rPr>
        <w:t>(Yershov &amp; Ponomarenko, 2018)</w:t>
      </w:r>
      <w:r>
        <w:rPr>
          <w:rFonts w:ascii="Times New Roman" w:hAnsi="Times New Roman" w:eastAsia="Times New Roman"/>
          <w:b w:val="0"/>
          <w:i w:val="0"/>
          <w:sz w:val="24"/>
        </w:rPr>
        <w:t>. Bentuk umum aturan Sugeno orde-0 dapat dilihat pada Persamaan (II.6).</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IF x₁ adalah A₁ᵢ AND x₂ adalah A₂ᵢ AND … AND xₙ adalah Aₙᵢ THEN y = cᵢ</w:t>
            </w:r>
          </w:p>
        </w:tc>
        <w:tc>
          <w:tcPr>
            <w:tcW w:type="dxa" w:w="1417"/>
            <w:vAlign w:val="center"/>
          </w:tcPr>
          <w:p>
            <w:pPr>
              <w:spacing w:line="276" w:lineRule="auto" w:before="0" w:after="0"/>
              <w:ind w:firstLine="0"/>
              <w:jc w:val="right"/>
            </w:pPr>
            <w:r>
              <w:rPr>
                <w:rFonts w:ascii="Times New Roman" w:hAnsi="Times New Roman" w:eastAsia="Times New Roman"/>
                <w:b/>
                <w:i w:val="0"/>
                <w:sz w:val="24"/>
              </w:rPr>
              <w:t>(II.6)</w:t>
            </w:r>
          </w:p>
        </w:tc>
      </w:tr>
    </w:tbl>
    <w:p>
      <w:pPr>
        <w:spacing w:line="360" w:lineRule="auto" w:before="0" w:after="0"/>
        <w:ind w:firstLine="0"/>
        <w:jc w:val="both"/>
      </w:pPr>
    </w:p>
    <w:p>
      <w:pPr>
        <w:spacing w:line="360" w:lineRule="auto" w:before="0" w:after="0"/>
        <w:ind w:firstLine="0"/>
        <w:jc w:val="both"/>
      </w:pPr>
      <w:r>
        <w:rPr>
          <w:rFonts w:ascii="Times New Roman" w:hAnsi="Times New Roman" w:eastAsia="Times New Roman"/>
          <w:b w:val="0"/>
          <w:i w:val="0"/>
          <w:sz w:val="24"/>
        </w:rPr>
        <w:t>dimana:</w:t>
      </w:r>
    </w:p>
    <w:p>
      <w:pPr>
        <w:pStyle w:val="ListBullet"/>
        <w:spacing w:line="360" w:lineRule="auto" w:before="0" w:after="0"/>
        <w:ind w:firstLine="0" w:left="567"/>
        <w:jc w:val="both"/>
      </w:pPr>
      <w:r>
        <w:rPr>
          <w:rFonts w:ascii="Times New Roman" w:hAnsi="Times New Roman" w:eastAsia="Times New Roman"/>
          <w:b w:val="0"/>
          <w:i/>
          <w:sz w:val="24"/>
        </w:rPr>
        <w:t>x₁, x₂, …, xₙ</w:t>
      </w:r>
      <w:r>
        <w:rPr>
          <w:rFonts w:ascii="Times New Roman" w:hAnsi="Times New Roman" w:eastAsia="Times New Roman"/>
          <w:b w:val="0"/>
          <w:i w:val="0"/>
          <w:sz w:val="24"/>
        </w:rPr>
        <w:t xml:space="preserve"> = variabel masukan (</w:t>
      </w:r>
      <w:r>
        <w:rPr>
          <w:rFonts w:ascii="Times New Roman" w:hAnsi="Times New Roman" w:eastAsia="Times New Roman"/>
          <w:b w:val="0"/>
          <w:i/>
          <w:sz w:val="24"/>
        </w:rPr>
        <w:t>input</w:t>
      </w:r>
      <w:r>
        <w:rPr>
          <w:rFonts w:ascii="Times New Roman" w:hAnsi="Times New Roman" w:eastAsia="Times New Roman"/>
          <w:b w:val="0"/>
          <w:i w:val="0"/>
          <w:sz w:val="24"/>
        </w:rPr>
        <w:t>) sistem fuzzy.</w:t>
      </w:r>
    </w:p>
    <w:p>
      <w:pPr>
        <w:pStyle w:val="ListBullet"/>
        <w:spacing w:line="360" w:lineRule="auto" w:before="0" w:after="0"/>
        <w:ind w:firstLine="0" w:left="567"/>
        <w:jc w:val="both"/>
      </w:pPr>
      <w:r>
        <w:rPr>
          <w:rFonts w:ascii="Times New Roman" w:hAnsi="Times New Roman" w:eastAsia="Times New Roman"/>
          <w:b w:val="0"/>
          <w:i/>
          <w:sz w:val="24"/>
        </w:rPr>
        <w:t>A₁ᵢ, A₂ᵢ, …, Aₙᵢ</w:t>
      </w:r>
      <w:r>
        <w:rPr>
          <w:rFonts w:ascii="Times New Roman" w:hAnsi="Times New Roman" w:eastAsia="Times New Roman"/>
          <w:b w:val="0"/>
          <w:i w:val="0"/>
          <w:sz w:val="24"/>
        </w:rPr>
        <w:t xml:space="preserve"> = himpunan fuzzy (label linguistik) yang melekat pada masing-masing variabel masukan pada aturan ke-i.</w:t>
      </w:r>
    </w:p>
    <w:p>
      <w:pPr>
        <w:pStyle w:val="ListBullet"/>
        <w:spacing w:line="360" w:lineRule="auto" w:before="0" w:after="0"/>
        <w:ind w:firstLine="0" w:left="567"/>
        <w:jc w:val="both"/>
      </w:pPr>
      <w:r>
        <w:rPr>
          <w:rFonts w:ascii="Times New Roman" w:hAnsi="Times New Roman" w:eastAsia="Times New Roman"/>
          <w:b w:val="0"/>
          <w:i/>
          <w:sz w:val="24"/>
        </w:rPr>
        <w:t>Operator AND</w:t>
      </w:r>
      <w:r>
        <w:rPr>
          <w:rFonts w:ascii="Times New Roman" w:hAnsi="Times New Roman" w:eastAsia="Times New Roman"/>
          <w:b w:val="0"/>
          <w:i w:val="0"/>
          <w:sz w:val="24"/>
        </w:rPr>
        <w:t xml:space="preserve"> = operator logika fuzzy yang direalisasikan dengan </w:t>
      </w:r>
      <w:r>
        <w:rPr>
          <w:rFonts w:ascii="Times New Roman" w:hAnsi="Times New Roman" w:eastAsia="Times New Roman"/>
          <w:b w:val="0"/>
          <w:i/>
          <w:sz w:val="24"/>
        </w:rPr>
        <w:t>t-norm</w:t>
      </w:r>
      <w:r>
        <w:rPr>
          <w:rFonts w:ascii="Times New Roman" w:hAnsi="Times New Roman" w:eastAsia="Times New Roman"/>
          <w:b w:val="0"/>
          <w:i w:val="0"/>
          <w:sz w:val="24"/>
        </w:rPr>
        <w:t xml:space="preserve">, umumnya operator </w:t>
      </w:r>
      <w:r>
        <w:rPr>
          <w:rFonts w:ascii="Times New Roman" w:hAnsi="Times New Roman" w:eastAsia="Times New Roman"/>
          <w:b w:val="0"/>
          <w:i/>
          <w:sz w:val="24"/>
        </w:rPr>
        <w:t>minimum</w:t>
      </w:r>
      <w:r>
        <w:rPr>
          <w:rFonts w:ascii="Times New Roman" w:hAnsi="Times New Roman" w:eastAsia="Times New Roman"/>
          <w:b w:val="0"/>
          <w:i w:val="0"/>
          <w:sz w:val="24"/>
        </w:rPr>
        <w:t>.</w:t>
      </w:r>
    </w:p>
    <w:p>
      <w:pPr>
        <w:pStyle w:val="ListBullet"/>
        <w:spacing w:line="360" w:lineRule="auto" w:before="0" w:after="0"/>
        <w:ind w:firstLine="0" w:left="567"/>
        <w:jc w:val="both"/>
      </w:pPr>
      <w:r>
        <w:rPr>
          <w:rFonts w:ascii="Times New Roman" w:hAnsi="Times New Roman" w:eastAsia="Times New Roman"/>
          <w:b w:val="0"/>
          <w:i/>
          <w:sz w:val="24"/>
        </w:rPr>
        <w:t>y</w:t>
      </w:r>
      <w:r>
        <w:rPr>
          <w:rFonts w:ascii="Times New Roman" w:hAnsi="Times New Roman" w:eastAsia="Times New Roman"/>
          <w:b w:val="0"/>
          <w:i w:val="0"/>
          <w:sz w:val="24"/>
        </w:rPr>
        <w:t xml:space="preserve"> = variabel keluaran (</w:t>
      </w:r>
      <w:r>
        <w:rPr>
          <w:rFonts w:ascii="Times New Roman" w:hAnsi="Times New Roman" w:eastAsia="Times New Roman"/>
          <w:b w:val="0"/>
          <w:i/>
          <w:sz w:val="24"/>
        </w:rPr>
        <w:t>output</w:t>
      </w:r>
      <w:r>
        <w:rPr>
          <w:rFonts w:ascii="Times New Roman" w:hAnsi="Times New Roman" w:eastAsia="Times New Roman"/>
          <w:b w:val="0"/>
          <w:i w:val="0"/>
          <w:sz w:val="24"/>
        </w:rPr>
        <w:t xml:space="preserve">) sistem fuzzy, dalam penelitian ini berupa </w:t>
      </w:r>
      <w:r>
        <w:rPr>
          <w:rFonts w:ascii="Times New Roman" w:hAnsi="Times New Roman" w:eastAsia="Times New Roman"/>
          <w:b w:val="0"/>
          <w:i/>
          <w:sz w:val="24"/>
        </w:rPr>
        <w:t>risk score</w:t>
      </w:r>
      <w:r>
        <w:rPr>
          <w:rFonts w:ascii="Times New Roman" w:hAnsi="Times New Roman" w:eastAsia="Times New Roman"/>
          <w:b w:val="0"/>
          <w:i w:val="0"/>
          <w:sz w:val="24"/>
        </w:rPr>
        <w:t xml:space="preserve"> stunting yang dipetakan ke </w:t>
      </w:r>
      <w:r>
        <w:rPr>
          <w:rFonts w:ascii="Times New Roman" w:hAnsi="Times New Roman" w:eastAsia="Times New Roman"/>
          <w:b w:val="0"/>
          <w:i/>
          <w:sz w:val="24"/>
        </w:rPr>
        <w:t>priority flag</w:t>
      </w:r>
      <w:r>
        <w:rPr>
          <w:rFonts w:ascii="Times New Roman" w:hAnsi="Times New Roman" w:eastAsia="Times New Roman"/>
          <w:b w:val="0"/>
          <w:i w:val="0"/>
          <w:sz w:val="24"/>
        </w:rPr>
        <w:t>.</w:t>
      </w:r>
    </w:p>
    <w:p>
      <w:pPr>
        <w:pStyle w:val="ListBullet"/>
        <w:spacing w:line="360" w:lineRule="auto" w:before="0" w:after="0"/>
        <w:ind w:firstLine="0" w:left="567"/>
        <w:jc w:val="both"/>
      </w:pPr>
      <w:r>
        <w:rPr>
          <w:rFonts w:ascii="Times New Roman" w:hAnsi="Times New Roman" w:eastAsia="Times New Roman"/>
          <w:b w:val="0"/>
          <w:i/>
          <w:sz w:val="24"/>
        </w:rPr>
        <w:t>cᵢ</w:t>
      </w:r>
      <w:r>
        <w:rPr>
          <w:rFonts w:ascii="Times New Roman" w:hAnsi="Times New Roman" w:eastAsia="Times New Roman"/>
          <w:b w:val="0"/>
          <w:i w:val="0"/>
          <w:sz w:val="24"/>
        </w:rPr>
        <w:t xml:space="preserve"> = nilai konstan (konsekuen tegas) pada aturan Sugeno ke-i.</w:t>
      </w:r>
    </w:p>
    <w:p>
      <w:pPr>
        <w:spacing w:line="360" w:lineRule="auto" w:before="0" w:after="0"/>
        <w:ind w:firstLine="720"/>
        <w:jc w:val="both"/>
      </w:pPr>
      <w:r>
        <w:rPr>
          <w:rFonts w:ascii="Times New Roman" w:hAnsi="Times New Roman" w:eastAsia="Times New Roman"/>
          <w:b w:val="0"/>
          <w:i w:val="0"/>
          <w:sz w:val="24"/>
        </w:rPr>
        <w:t xml:space="preserve">Pada penelitian ini, basis aturan dibangun dengan strategi </w:t>
      </w:r>
      <w:r>
        <w:rPr>
          <w:rFonts w:ascii="Times New Roman" w:hAnsi="Times New Roman" w:eastAsia="Times New Roman"/>
          <w:b w:val="0"/>
          <w:i/>
          <w:sz w:val="24"/>
        </w:rPr>
        <w:t>pre-filter</w:t>
      </w:r>
      <w:r>
        <w:rPr>
          <w:rFonts w:ascii="Times New Roman" w:hAnsi="Times New Roman" w:eastAsia="Times New Roman"/>
          <w:b w:val="0"/>
          <w:i w:val="0"/>
          <w:sz w:val="24"/>
        </w:rPr>
        <w:t xml:space="preserve"> oleh jenis kelamin diikuti dengan aturan komposit antara lima variabel </w:t>
      </w:r>
      <w:r>
        <w:rPr>
          <w:rFonts w:ascii="Times New Roman" w:hAnsi="Times New Roman" w:eastAsia="Times New Roman"/>
          <w:b w:val="0"/>
          <w:i/>
          <w:sz w:val="24"/>
        </w:rPr>
        <w:t>input</w:t>
      </w:r>
      <w:r>
        <w:rPr>
          <w:rFonts w:ascii="Times New Roman" w:hAnsi="Times New Roman" w:eastAsia="Times New Roman"/>
          <w:b w:val="0"/>
          <w:i w:val="0"/>
          <w:sz w:val="24"/>
        </w:rPr>
        <w:t xml:space="preserve"> fuzzy (usia, tinggi badan, berat badan, PBL, dan MP-ASI). Untuk setiap jenis kelamin, terdapat 108 aturan </w:t>
      </w:r>
      <w:r>
        <w:rPr>
          <w:rFonts w:ascii="Times New Roman" w:hAnsi="Times New Roman" w:eastAsia="Times New Roman"/>
          <w:b w:val="0"/>
          <w:i/>
          <w:sz w:val="24"/>
        </w:rPr>
        <w:t>IF-THEN</w:t>
      </w:r>
      <w:r>
        <w:rPr>
          <w:rFonts w:ascii="Times New Roman" w:hAnsi="Times New Roman" w:eastAsia="Times New Roman"/>
          <w:b w:val="0"/>
          <w:i w:val="0"/>
          <w:sz w:val="24"/>
        </w:rPr>
        <w:t xml:space="preserve"> yang dipetakan ke empat kelas risiko: </w:t>
      </w:r>
      <w:r>
        <w:rPr>
          <w:rFonts w:ascii="Times New Roman" w:hAnsi="Times New Roman" w:eastAsia="Times New Roman"/>
          <w:b w:val="0"/>
          <w:i/>
          <w:sz w:val="24"/>
        </w:rPr>
        <w:t>STUNTING HIGH</w:t>
      </w:r>
      <w:r>
        <w:rPr>
          <w:rFonts w:ascii="Times New Roman" w:hAnsi="Times New Roman" w:eastAsia="Times New Roman"/>
          <w:b w:val="0"/>
          <w:i w:val="0"/>
          <w:sz w:val="24"/>
        </w:rPr>
        <w:t xml:space="preserve"> (10 aturan, c = 90), </w:t>
      </w:r>
      <w:r>
        <w:rPr>
          <w:rFonts w:ascii="Times New Roman" w:hAnsi="Times New Roman" w:eastAsia="Times New Roman"/>
          <w:b w:val="0"/>
          <w:i/>
          <w:sz w:val="24"/>
        </w:rPr>
        <w:t>STUNTING MEDIUM</w:t>
      </w:r>
      <w:r>
        <w:rPr>
          <w:rFonts w:ascii="Times New Roman" w:hAnsi="Times New Roman" w:eastAsia="Times New Roman"/>
          <w:b w:val="0"/>
          <w:i w:val="0"/>
          <w:sz w:val="24"/>
        </w:rPr>
        <w:t xml:space="preserve"> (30 aturan, c = 65), </w:t>
      </w:r>
      <w:r>
        <w:rPr>
          <w:rFonts w:ascii="Times New Roman" w:hAnsi="Times New Roman" w:eastAsia="Times New Roman"/>
          <w:b w:val="0"/>
          <w:i/>
          <w:sz w:val="24"/>
        </w:rPr>
        <w:t>STUNTING LOW</w:t>
      </w:r>
      <w:r>
        <w:rPr>
          <w:rFonts w:ascii="Times New Roman" w:hAnsi="Times New Roman" w:eastAsia="Times New Roman"/>
          <w:b w:val="0"/>
          <w:i w:val="0"/>
          <w:sz w:val="24"/>
        </w:rPr>
        <w:t xml:space="preserve"> (20 aturan, c = 35), dan </w:t>
      </w:r>
      <w:r>
        <w:rPr>
          <w:rFonts w:ascii="Times New Roman" w:hAnsi="Times New Roman" w:eastAsia="Times New Roman"/>
          <w:b w:val="0"/>
          <w:i/>
          <w:sz w:val="24"/>
        </w:rPr>
        <w:t>NORMAL</w:t>
      </w:r>
      <w:r>
        <w:rPr>
          <w:rFonts w:ascii="Times New Roman" w:hAnsi="Times New Roman" w:eastAsia="Times New Roman"/>
          <w:b w:val="0"/>
          <w:i w:val="0"/>
          <w:sz w:val="24"/>
        </w:rPr>
        <w:t xml:space="preserve"> (48 aturan, c = 10). Karena terdapat dua jalur jenis kelamin, secara total terdapat 108 × 2 = 216 aturan efektif yang dievaluasi sistem.</w:t>
      </w:r>
    </w:p>
    <w:p>
      <w:pPr>
        <w:spacing w:line="360" w:lineRule="auto" w:before="240" w:after="120"/>
        <w:ind w:firstLine="0"/>
        <w:jc w:val="left"/>
      </w:pPr>
      <w:r>
        <w:rPr>
          <w:rFonts w:ascii="Times New Roman" w:hAnsi="Times New Roman" w:eastAsia="Times New Roman"/>
          <w:b/>
          <w:i w:val="0"/>
          <w:sz w:val="24"/>
        </w:rPr>
        <w:t>2.6.3   Defuzzifikasi</w:t>
      </w:r>
    </w:p>
    <w:p>
      <w:pPr>
        <w:spacing w:line="360" w:lineRule="auto" w:before="0" w:after="0"/>
        <w:ind w:firstLine="720"/>
        <w:jc w:val="both"/>
      </w:pPr>
      <w:r>
        <w:rPr>
          <w:rFonts w:ascii="Times New Roman" w:hAnsi="Times New Roman" w:eastAsia="Times New Roman"/>
          <w:b w:val="0"/>
          <w:i w:val="0"/>
          <w:sz w:val="24"/>
        </w:rPr>
        <w:t>Tahap terakhir alur sistem fuzzy mengubah hasil agregasi aturan menjadi nilai tegas. Pada metode Sugeno digunakan rata-rata berbobot (</w:t>
      </w:r>
      <w:r>
        <w:rPr>
          <w:rFonts w:ascii="Times New Roman" w:hAnsi="Times New Roman" w:eastAsia="Times New Roman"/>
          <w:b w:val="0"/>
          <w:i/>
          <w:sz w:val="24"/>
        </w:rPr>
        <w:t>weighted average</w:t>
      </w:r>
      <w:r>
        <w:rPr>
          <w:rFonts w:ascii="Times New Roman" w:hAnsi="Times New Roman" w:eastAsia="Times New Roman"/>
          <w:b w:val="0"/>
          <w:i w:val="0"/>
          <w:sz w:val="24"/>
        </w:rPr>
        <w:t xml:space="preserve">), bukan </w:t>
      </w:r>
      <w:r>
        <w:rPr>
          <w:rFonts w:ascii="Times New Roman" w:hAnsi="Times New Roman" w:eastAsia="Times New Roman"/>
          <w:b w:val="0"/>
          <w:i/>
          <w:sz w:val="24"/>
        </w:rPr>
        <w:t>centroid</w:t>
      </w:r>
      <w:r>
        <w:rPr>
          <w:rFonts w:ascii="Times New Roman" w:hAnsi="Times New Roman" w:eastAsia="Times New Roman"/>
          <w:b w:val="0"/>
          <w:i w:val="0"/>
          <w:sz w:val="24"/>
        </w:rPr>
        <w:t xml:space="preserve"> seperti pada Mamdani, karena konsekuen Sugeno berbentuk konstanta tegas </w:t>
      </w:r>
      <w:r>
        <w:rPr>
          <w:rFonts w:ascii="Times New Roman" w:hAnsi="Times New Roman" w:eastAsia="Times New Roman"/>
          <w:b w:val="0"/>
          <w:i w:val="0"/>
          <w:sz w:val="24"/>
        </w:rPr>
        <w:t>(Georgescu et al., 2014)</w:t>
      </w:r>
      <w:r>
        <w:rPr>
          <w:rFonts w:ascii="Times New Roman" w:hAnsi="Times New Roman" w:eastAsia="Times New Roman"/>
          <w:b w:val="0"/>
          <w:i w:val="0"/>
          <w:sz w:val="24"/>
        </w:rPr>
        <w:t>. Persamaan defuzzifikasi Sugeno ditunjukkan pada Persamaan (II.7).</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y = ( Σᵢ wᵢ · cᵢ ) / ( Σᵢ wᵢ )</w:t>
            </w:r>
          </w:p>
        </w:tc>
        <w:tc>
          <w:tcPr>
            <w:tcW w:type="dxa" w:w="1417"/>
            <w:vAlign w:val="center"/>
          </w:tcPr>
          <w:p>
            <w:pPr>
              <w:spacing w:line="276" w:lineRule="auto" w:before="0" w:after="0"/>
              <w:ind w:firstLine="0"/>
              <w:jc w:val="right"/>
            </w:pPr>
            <w:r>
              <w:rPr>
                <w:rFonts w:ascii="Times New Roman" w:hAnsi="Times New Roman" w:eastAsia="Times New Roman"/>
                <w:b/>
                <w:i w:val="0"/>
                <w:sz w:val="24"/>
              </w:rPr>
              <w:t>(II.7)</w:t>
            </w:r>
          </w:p>
        </w:tc>
      </w:tr>
    </w:tbl>
    <w:p>
      <w:pPr>
        <w:spacing w:line="360" w:lineRule="auto" w:before="0" w:after="0"/>
        <w:ind w:firstLine="0"/>
        <w:jc w:val="both"/>
      </w:pPr>
    </w:p>
    <w:p>
      <w:pPr>
        <w:spacing w:line="360" w:lineRule="auto" w:before="0" w:after="0"/>
        <w:ind w:firstLine="0"/>
        <w:jc w:val="both"/>
      </w:pPr>
      <w:r>
        <w:rPr>
          <w:rFonts w:ascii="Times New Roman" w:hAnsi="Times New Roman" w:eastAsia="Times New Roman"/>
          <w:b w:val="0"/>
          <w:i w:val="0"/>
          <w:sz w:val="24"/>
        </w:rPr>
        <w:t>dimana:</w:t>
      </w:r>
    </w:p>
    <w:p>
      <w:pPr>
        <w:pStyle w:val="ListBullet"/>
        <w:spacing w:line="360" w:lineRule="auto" w:before="0" w:after="0"/>
        <w:ind w:firstLine="0" w:left="567"/>
        <w:jc w:val="both"/>
      </w:pPr>
      <w:r>
        <w:rPr>
          <w:rFonts w:ascii="Times New Roman" w:hAnsi="Times New Roman" w:eastAsia="Times New Roman"/>
          <w:b w:val="0"/>
          <w:i/>
          <w:sz w:val="24"/>
        </w:rPr>
        <w:t>y</w:t>
      </w:r>
      <w:r>
        <w:rPr>
          <w:rFonts w:ascii="Times New Roman" w:hAnsi="Times New Roman" w:eastAsia="Times New Roman"/>
          <w:b w:val="0"/>
          <w:i w:val="0"/>
          <w:sz w:val="24"/>
        </w:rPr>
        <w:t xml:space="preserve"> = keluaran akhir sistem inferensi fuzzy Sugeno, berupa satu nilai tegas (</w:t>
      </w:r>
      <w:r>
        <w:rPr>
          <w:rFonts w:ascii="Times New Roman" w:hAnsi="Times New Roman" w:eastAsia="Times New Roman"/>
          <w:b w:val="0"/>
          <w:i/>
          <w:sz w:val="24"/>
        </w:rPr>
        <w:t>crisp</w:t>
      </w:r>
      <w:r>
        <w:rPr>
          <w:rFonts w:ascii="Times New Roman" w:hAnsi="Times New Roman" w:eastAsia="Times New Roman"/>
          <w:b w:val="0"/>
          <w:i w:val="0"/>
          <w:sz w:val="24"/>
        </w:rPr>
        <w:t>) hasil penggabungan semua aturan.</w:t>
      </w:r>
    </w:p>
    <w:p>
      <w:pPr>
        <w:pStyle w:val="ListBullet"/>
        <w:spacing w:line="360" w:lineRule="auto" w:before="0" w:after="0"/>
        <w:ind w:firstLine="0" w:left="567"/>
        <w:jc w:val="both"/>
      </w:pPr>
      <w:r>
        <w:rPr>
          <w:rFonts w:ascii="Times New Roman" w:hAnsi="Times New Roman" w:eastAsia="Times New Roman"/>
          <w:b w:val="0"/>
          <w:i/>
          <w:sz w:val="24"/>
        </w:rPr>
        <w:t>i</w:t>
      </w:r>
      <w:r>
        <w:rPr>
          <w:rFonts w:ascii="Times New Roman" w:hAnsi="Times New Roman" w:eastAsia="Times New Roman"/>
          <w:b w:val="0"/>
          <w:i w:val="0"/>
          <w:sz w:val="24"/>
        </w:rPr>
        <w:t xml:space="preserve"> = indeks aturan ke-i pada basis aturan (</w:t>
      </w:r>
      <w:r>
        <w:rPr>
          <w:rFonts w:ascii="Times New Roman" w:hAnsi="Times New Roman" w:eastAsia="Times New Roman"/>
          <w:b w:val="0"/>
          <w:i/>
          <w:sz w:val="24"/>
        </w:rPr>
        <w:t>rule base</w:t>
      </w:r>
      <w:r>
        <w:rPr>
          <w:rFonts w:ascii="Times New Roman" w:hAnsi="Times New Roman" w:eastAsia="Times New Roman"/>
          <w:b w:val="0"/>
          <w:i w:val="0"/>
          <w:sz w:val="24"/>
        </w:rPr>
        <w:t>).</w:t>
      </w:r>
    </w:p>
    <w:p>
      <w:pPr>
        <w:pStyle w:val="ListBullet"/>
        <w:spacing w:line="360" w:lineRule="auto" w:before="0" w:after="0"/>
        <w:ind w:firstLine="0" w:left="567"/>
        <w:jc w:val="both"/>
      </w:pPr>
      <w:r>
        <w:rPr>
          <w:rFonts w:ascii="Times New Roman" w:hAnsi="Times New Roman" w:eastAsia="Times New Roman"/>
          <w:b w:val="0"/>
          <w:i/>
          <w:sz w:val="24"/>
        </w:rPr>
        <w:t>cᵢ</w:t>
      </w:r>
      <w:r>
        <w:rPr>
          <w:rFonts w:ascii="Times New Roman" w:hAnsi="Times New Roman" w:eastAsia="Times New Roman"/>
          <w:b w:val="0"/>
          <w:i w:val="0"/>
          <w:sz w:val="24"/>
        </w:rPr>
        <w:t xml:space="preserve"> = nilai konsekuen konstan pada aturan ke-i.</w:t>
      </w:r>
    </w:p>
    <w:p>
      <w:pPr>
        <w:pStyle w:val="ListBullet"/>
        <w:spacing w:line="360" w:lineRule="auto" w:before="0" w:after="0"/>
        <w:ind w:firstLine="0" w:left="567"/>
        <w:jc w:val="both"/>
      </w:pPr>
      <w:r>
        <w:rPr>
          <w:rFonts w:ascii="Times New Roman" w:hAnsi="Times New Roman" w:eastAsia="Times New Roman"/>
          <w:b w:val="0"/>
          <w:i/>
          <w:sz w:val="24"/>
        </w:rPr>
        <w:t>wᵢ</w:t>
      </w:r>
      <w:r>
        <w:rPr>
          <w:rFonts w:ascii="Times New Roman" w:hAnsi="Times New Roman" w:eastAsia="Times New Roman"/>
          <w:b w:val="0"/>
          <w:i w:val="0"/>
          <w:sz w:val="24"/>
        </w:rPr>
        <w:t xml:space="preserve"> = derajat aktivasi (bobot) aturan ke-i, diperoleh dari penggabungan derajat keanggotaan premis melalui operator </w:t>
      </w:r>
      <w:r>
        <w:rPr>
          <w:rFonts w:ascii="Times New Roman" w:hAnsi="Times New Roman" w:eastAsia="Times New Roman"/>
          <w:b w:val="0"/>
          <w:i/>
          <w:sz w:val="24"/>
        </w:rPr>
        <w:t>AND</w:t>
      </w:r>
      <w:r>
        <w:rPr>
          <w:rFonts w:ascii="Times New Roman" w:hAnsi="Times New Roman" w:eastAsia="Times New Roman"/>
          <w:b w:val="0"/>
          <w:i w:val="0"/>
          <w:sz w:val="24"/>
        </w:rPr>
        <w:t xml:space="preserve"> (</w:t>
      </w:r>
      <w:r>
        <w:rPr>
          <w:rFonts w:ascii="Times New Roman" w:hAnsi="Times New Roman" w:eastAsia="Times New Roman"/>
          <w:b w:val="0"/>
          <w:i/>
          <w:sz w:val="24"/>
        </w:rPr>
        <w:t>minimum</w:t>
      </w:r>
      <w:r>
        <w:rPr>
          <w:rFonts w:ascii="Times New Roman" w:hAnsi="Times New Roman" w:eastAsia="Times New Roman"/>
          <w:b w:val="0"/>
          <w:i w:val="0"/>
          <w:sz w:val="24"/>
        </w:rPr>
        <w:t>).</w:t>
      </w:r>
    </w:p>
    <w:p>
      <w:pPr>
        <w:pStyle w:val="ListBullet"/>
        <w:spacing w:line="360" w:lineRule="auto" w:before="0" w:after="0"/>
        <w:ind w:firstLine="0" w:left="567"/>
        <w:jc w:val="both"/>
      </w:pPr>
      <w:r>
        <w:rPr>
          <w:rFonts w:ascii="Times New Roman" w:hAnsi="Times New Roman" w:eastAsia="Times New Roman"/>
          <w:b w:val="0"/>
          <w:i/>
          <w:sz w:val="24"/>
        </w:rPr>
        <w:t>Σᵢ wᵢ · cᵢ</w:t>
      </w:r>
      <w:r>
        <w:rPr>
          <w:rFonts w:ascii="Times New Roman" w:hAnsi="Times New Roman" w:eastAsia="Times New Roman"/>
          <w:b w:val="0"/>
          <w:i w:val="0"/>
          <w:sz w:val="24"/>
        </w:rPr>
        <w:t xml:space="preserve"> = penjumlahan semua produk antara derajat aktivasi dan nilai konsekuen.</w:t>
      </w:r>
    </w:p>
    <w:p>
      <w:pPr>
        <w:pStyle w:val="ListBullet"/>
        <w:spacing w:line="360" w:lineRule="auto" w:before="0" w:after="0"/>
        <w:ind w:firstLine="0" w:left="567"/>
        <w:jc w:val="both"/>
      </w:pPr>
      <w:r>
        <w:rPr>
          <w:rFonts w:ascii="Times New Roman" w:hAnsi="Times New Roman" w:eastAsia="Times New Roman"/>
          <w:b w:val="0"/>
          <w:i/>
          <w:sz w:val="24"/>
        </w:rPr>
        <w:t>Σᵢ wᵢ</w:t>
      </w:r>
      <w:r>
        <w:rPr>
          <w:rFonts w:ascii="Times New Roman" w:hAnsi="Times New Roman" w:eastAsia="Times New Roman"/>
          <w:b w:val="0"/>
          <w:i w:val="0"/>
          <w:sz w:val="24"/>
        </w:rPr>
        <w:t xml:space="preserve"> = penjumlahan seluruh derajat aktivasi aturan.</w:t>
      </w:r>
    </w:p>
    <w:p>
      <w:pPr>
        <w:spacing w:line="360" w:lineRule="auto" w:before="0" w:after="0"/>
        <w:ind w:firstLine="720"/>
        <w:jc w:val="both"/>
      </w:pPr>
      <w:r>
        <w:rPr>
          <w:rFonts w:ascii="Times New Roman" w:hAnsi="Times New Roman" w:eastAsia="Times New Roman"/>
          <w:b w:val="0"/>
          <w:i w:val="0"/>
          <w:sz w:val="24"/>
        </w:rPr>
        <w:t xml:space="preserve">Hasil defuzzifikasi pada penelitian ini berupa </w:t>
      </w:r>
      <w:r>
        <w:rPr>
          <w:rFonts w:ascii="Times New Roman" w:hAnsi="Times New Roman" w:eastAsia="Times New Roman"/>
          <w:b w:val="0"/>
          <w:i/>
          <w:sz w:val="24"/>
        </w:rPr>
        <w:t>risk score</w:t>
      </w:r>
      <w:r>
        <w:rPr>
          <w:rFonts w:ascii="Times New Roman" w:hAnsi="Times New Roman" w:eastAsia="Times New Roman"/>
          <w:b w:val="0"/>
          <w:i w:val="0"/>
          <w:sz w:val="24"/>
        </w:rPr>
        <w:t xml:space="preserve"> dengan rentang 0-100 yang kemudian dipetakan ke </w:t>
      </w:r>
      <w:r>
        <w:rPr>
          <w:rFonts w:ascii="Times New Roman" w:hAnsi="Times New Roman" w:eastAsia="Times New Roman"/>
          <w:b w:val="0"/>
          <w:i/>
          <w:sz w:val="24"/>
        </w:rPr>
        <w:t>priority flag</w:t>
      </w:r>
      <w:r>
        <w:rPr>
          <w:rFonts w:ascii="Times New Roman" w:hAnsi="Times New Roman" w:eastAsia="Times New Roman"/>
          <w:b w:val="0"/>
          <w:i w:val="0"/>
          <w:sz w:val="24"/>
        </w:rPr>
        <w:t xml:space="preserve"> empat tingkat: </w:t>
      </w:r>
      <w:r>
        <w:rPr>
          <w:rFonts w:ascii="Times New Roman" w:hAnsi="Times New Roman" w:eastAsia="Times New Roman"/>
          <w:b w:val="0"/>
          <w:i/>
          <w:sz w:val="24"/>
        </w:rPr>
        <w:t>Normal</w:t>
      </w:r>
      <w:r>
        <w:rPr>
          <w:rFonts w:ascii="Times New Roman" w:hAnsi="Times New Roman" w:eastAsia="Times New Roman"/>
          <w:b w:val="0"/>
          <w:i w:val="0"/>
          <w:sz w:val="24"/>
        </w:rPr>
        <w:t xml:space="preserve"> (0-22), </w:t>
      </w:r>
      <w:r>
        <w:rPr>
          <w:rFonts w:ascii="Times New Roman" w:hAnsi="Times New Roman" w:eastAsia="Times New Roman"/>
          <w:b w:val="0"/>
          <w:i/>
          <w:sz w:val="24"/>
        </w:rPr>
        <w:t>Stunting Low</w:t>
      </w:r>
      <w:r>
        <w:rPr>
          <w:rFonts w:ascii="Times New Roman" w:hAnsi="Times New Roman" w:eastAsia="Times New Roman"/>
          <w:b w:val="0"/>
          <w:i w:val="0"/>
          <w:sz w:val="24"/>
        </w:rPr>
        <w:t xml:space="preserve"> (&gt;22-50), </w:t>
      </w:r>
      <w:r>
        <w:rPr>
          <w:rFonts w:ascii="Times New Roman" w:hAnsi="Times New Roman" w:eastAsia="Times New Roman"/>
          <w:b w:val="0"/>
          <w:i/>
          <w:sz w:val="24"/>
        </w:rPr>
        <w:t>Stunting Medium</w:t>
      </w:r>
      <w:r>
        <w:rPr>
          <w:rFonts w:ascii="Times New Roman" w:hAnsi="Times New Roman" w:eastAsia="Times New Roman"/>
          <w:b w:val="0"/>
          <w:i w:val="0"/>
          <w:sz w:val="24"/>
        </w:rPr>
        <w:t xml:space="preserve"> (&gt;50-77), dan </w:t>
      </w:r>
      <w:r>
        <w:rPr>
          <w:rFonts w:ascii="Times New Roman" w:hAnsi="Times New Roman" w:eastAsia="Times New Roman"/>
          <w:b w:val="0"/>
          <w:i/>
          <w:sz w:val="24"/>
        </w:rPr>
        <w:t>Stunting High</w:t>
      </w:r>
      <w:r>
        <w:rPr>
          <w:rFonts w:ascii="Times New Roman" w:hAnsi="Times New Roman" w:eastAsia="Times New Roman"/>
          <w:b w:val="0"/>
          <w:i w:val="0"/>
          <w:sz w:val="24"/>
        </w:rPr>
        <w:t xml:space="preserve"> (&gt;77-100). Pemetaan ini sejalan dengan filosofi nilai konsekuen pada masing-masing kelas risiko.</w:t>
      </w:r>
    </w:p>
    <w:p>
      <w:pPr>
        <w:spacing w:line="360" w:lineRule="auto" w:before="240" w:after="120"/>
        <w:ind w:firstLine="0"/>
        <w:jc w:val="left"/>
      </w:pPr>
      <w:r>
        <w:rPr>
          <w:rFonts w:ascii="Times New Roman" w:hAnsi="Times New Roman" w:eastAsia="Times New Roman"/>
          <w:b/>
          <w:i w:val="0"/>
          <w:sz w:val="24"/>
        </w:rPr>
        <w:t>2.7   Algoritma Genetika</w:t>
      </w:r>
    </w:p>
    <w:p>
      <w:pPr>
        <w:spacing w:line="360" w:lineRule="auto" w:before="0" w:after="0"/>
        <w:ind w:firstLine="720"/>
        <w:jc w:val="both"/>
      </w:pPr>
      <w:r>
        <w:rPr>
          <w:rFonts w:ascii="Times New Roman" w:hAnsi="Times New Roman" w:eastAsia="Times New Roman"/>
          <w:b w:val="0"/>
          <w:i w:val="0"/>
          <w:sz w:val="24"/>
        </w:rPr>
        <w:t>Algoritma Genetika (</w:t>
      </w:r>
      <w:r>
        <w:rPr>
          <w:rFonts w:ascii="Times New Roman" w:hAnsi="Times New Roman" w:eastAsia="Times New Roman"/>
          <w:b w:val="0"/>
          <w:i/>
          <w:sz w:val="24"/>
        </w:rPr>
        <w:t>Genetic Algorithm</w:t>
      </w:r>
      <w:r>
        <w:rPr>
          <w:rFonts w:ascii="Times New Roman" w:hAnsi="Times New Roman" w:eastAsia="Times New Roman"/>
          <w:b w:val="0"/>
          <w:i w:val="0"/>
          <w:sz w:val="24"/>
        </w:rPr>
        <w:t>, GA) merupakan metode optimasi metaheuristik yang terinspirasi dari proses evolusi biologis Darwin, yaitu seleksi alam, persilangan (</w:t>
      </w:r>
      <w:r>
        <w:rPr>
          <w:rFonts w:ascii="Times New Roman" w:hAnsi="Times New Roman" w:eastAsia="Times New Roman"/>
          <w:b w:val="0"/>
          <w:i/>
          <w:sz w:val="24"/>
        </w:rPr>
        <w:t>crossover</w:t>
      </w:r>
      <w:r>
        <w:rPr>
          <w:rFonts w:ascii="Times New Roman" w:hAnsi="Times New Roman" w:eastAsia="Times New Roman"/>
          <w:b w:val="0"/>
          <w:i w:val="0"/>
          <w:sz w:val="24"/>
        </w:rPr>
        <w:t xml:space="preserve">), dan mutasi </w:t>
      </w:r>
      <w:r>
        <w:rPr>
          <w:rFonts w:ascii="Times New Roman" w:hAnsi="Times New Roman" w:eastAsia="Times New Roman"/>
          <w:b w:val="0"/>
          <w:i w:val="0"/>
          <w:sz w:val="24"/>
        </w:rPr>
        <w:t>(Katoch et al., 2021)</w:t>
      </w:r>
      <w:r>
        <w:rPr>
          <w:rFonts w:ascii="Times New Roman" w:hAnsi="Times New Roman" w:eastAsia="Times New Roman"/>
          <w:b w:val="0"/>
          <w:i w:val="0"/>
          <w:sz w:val="24"/>
        </w:rPr>
        <w:t xml:space="preserve">. GA bekerja dengan memelihara populasi individu (kandidat solusi) yang direpresentasikan sebagai kromosom, kemudian secara iteratif mengevolusikan populasi tersebut menuju solusi yang lebih baik dengan dipandu oleh fungsi </w:t>
      </w:r>
      <w:r>
        <w:rPr>
          <w:rFonts w:ascii="Times New Roman" w:hAnsi="Times New Roman" w:eastAsia="Times New Roman"/>
          <w:b w:val="0"/>
          <w:i/>
          <w:sz w:val="24"/>
        </w:rPr>
        <w:t>fitness</w:t>
      </w:r>
      <w:r>
        <w:rPr>
          <w:rFonts w:ascii="Times New Roman" w:hAnsi="Times New Roman" w:eastAsia="Times New Roman"/>
          <w:b w:val="0"/>
          <w:i w:val="0"/>
          <w:sz w:val="24"/>
        </w:rPr>
        <w:t xml:space="preserve">. Dalam konteks optimasi sistem fuzzy, GA telah terbukti efektif untuk menyesuaikan parameter fungsi keanggotaan terhadap karakteristik empiris data tanpa mengubah struktur aturan </w:t>
      </w:r>
      <w:r>
        <w:rPr>
          <w:rFonts w:ascii="Times New Roman" w:hAnsi="Times New Roman" w:eastAsia="Times New Roman"/>
          <w:b w:val="0"/>
          <w:i w:val="0"/>
          <w:sz w:val="24"/>
        </w:rPr>
        <w:t>(Suresh et al., 2023; Cordón, 2011)</w:t>
      </w:r>
      <w:r>
        <w:rPr>
          <w:rFonts w:ascii="Times New Roman" w:hAnsi="Times New Roman" w:eastAsia="Times New Roman"/>
          <w:b w:val="0"/>
          <w:i w:val="0"/>
          <w:sz w:val="24"/>
        </w:rPr>
        <w:t>. Alur GA secara umum ditunjukkan pada Gambar II.11.</w:t>
      </w:r>
    </w:p>
    <w:p>
      <w:pPr>
        <w:spacing w:line="360" w:lineRule="auto" w:before="120" w:after="240"/>
        <w:ind w:firstLine="0"/>
        <w:jc w:val="center"/>
      </w:pPr>
      <w:r>
        <w:rPr>
          <w:rFonts w:ascii="Times New Roman" w:hAnsi="Times New Roman" w:eastAsia="Times New Roman"/>
          <w:b/>
          <w:i w:val="0"/>
          <w:sz w:val="24"/>
        </w:rPr>
        <w:t xml:space="preserve">Gambar II.11 </w:t>
      </w:r>
      <w:r>
        <w:rPr>
          <w:rFonts w:ascii="Times New Roman" w:hAnsi="Times New Roman" w:eastAsia="Times New Roman"/>
          <w:b w:val="0"/>
          <w:i w:val="0"/>
          <w:sz w:val="24"/>
        </w:rPr>
        <w:t>Alur Kerja Algoritma Genetika (Katoch et al., 2021).</w:t>
      </w:r>
    </w:p>
    <w:p>
      <w:pPr>
        <w:spacing w:line="360" w:lineRule="auto" w:before="0" w:after="0"/>
        <w:ind w:firstLine="720"/>
        <w:jc w:val="both"/>
      </w:pPr>
      <w:r>
        <w:rPr>
          <w:rFonts w:ascii="Times New Roman" w:hAnsi="Times New Roman" w:eastAsia="Times New Roman"/>
          <w:b w:val="0"/>
          <w:i w:val="0"/>
          <w:sz w:val="24"/>
        </w:rPr>
        <w:t xml:space="preserve">Komponen utama GA meliputi representasi kromosom, fungsi </w:t>
      </w:r>
      <w:r>
        <w:rPr>
          <w:rFonts w:ascii="Times New Roman" w:hAnsi="Times New Roman" w:eastAsia="Times New Roman"/>
          <w:b w:val="0"/>
          <w:i/>
          <w:sz w:val="24"/>
        </w:rPr>
        <w:t>fitness</w:t>
      </w:r>
      <w:r>
        <w:rPr>
          <w:rFonts w:ascii="Times New Roman" w:hAnsi="Times New Roman" w:eastAsia="Times New Roman"/>
          <w:b w:val="0"/>
          <w:i w:val="0"/>
          <w:sz w:val="24"/>
        </w:rPr>
        <w:t xml:space="preserve">, seleksi, </w:t>
      </w:r>
      <w:r>
        <w:rPr>
          <w:rFonts w:ascii="Times New Roman" w:hAnsi="Times New Roman" w:eastAsia="Times New Roman"/>
          <w:b w:val="0"/>
          <w:i/>
          <w:sz w:val="24"/>
        </w:rPr>
        <w:t>crossover</w:t>
      </w:r>
      <w:r>
        <w:rPr>
          <w:rFonts w:ascii="Times New Roman" w:hAnsi="Times New Roman" w:eastAsia="Times New Roman"/>
          <w:b w:val="0"/>
          <w:i w:val="0"/>
          <w:sz w:val="24"/>
        </w:rPr>
        <w:t xml:space="preserve">, mutasi, dan </w:t>
      </w:r>
      <w:r>
        <w:rPr>
          <w:rFonts w:ascii="Times New Roman" w:hAnsi="Times New Roman" w:eastAsia="Times New Roman"/>
          <w:b w:val="0"/>
          <w:i/>
          <w:sz w:val="24"/>
        </w:rPr>
        <w:t>elitism</w:t>
      </w:r>
      <w:r>
        <w:rPr>
          <w:rFonts w:ascii="Times New Roman" w:hAnsi="Times New Roman" w:eastAsia="Times New Roman"/>
          <w:b w:val="0"/>
          <w:i w:val="0"/>
          <w:sz w:val="24"/>
        </w:rPr>
        <w:t>. Penjelasan masing-masing komponen diuraikan pada sub-bab berikut.</w:t>
      </w:r>
    </w:p>
    <w:p>
      <w:pPr>
        <w:spacing w:line="360" w:lineRule="auto" w:before="240" w:after="120"/>
        <w:ind w:firstLine="0"/>
        <w:jc w:val="left"/>
      </w:pPr>
      <w:r>
        <w:rPr>
          <w:rFonts w:ascii="Times New Roman" w:hAnsi="Times New Roman" w:eastAsia="Times New Roman"/>
          <w:b/>
          <w:i w:val="0"/>
          <w:sz w:val="24"/>
        </w:rPr>
        <w:t>2.7.1   Representasi Kromosom</w:t>
      </w:r>
    </w:p>
    <w:p>
      <w:pPr>
        <w:spacing w:line="360" w:lineRule="auto" w:before="0" w:after="0"/>
        <w:ind w:firstLine="720"/>
        <w:jc w:val="both"/>
      </w:pPr>
      <w:r>
        <w:rPr>
          <w:rFonts w:ascii="Times New Roman" w:hAnsi="Times New Roman" w:eastAsia="Times New Roman"/>
          <w:b w:val="0"/>
          <w:i w:val="0"/>
          <w:sz w:val="24"/>
        </w:rPr>
        <w:t>Kromosom merupakan vektor berisi gen-gen yang merepresentasikan satu kandidat solusi. Dalam penelitian ini, kromosom diisi oleh nilai titik batas (</w:t>
      </w:r>
      <w:r>
        <w:rPr>
          <w:rFonts w:ascii="Times New Roman" w:hAnsi="Times New Roman" w:eastAsia="Times New Roman"/>
          <w:b w:val="0"/>
          <w:i/>
          <w:sz w:val="24"/>
        </w:rPr>
        <w:t>boundary points</w:t>
      </w:r>
      <w:r>
        <w:rPr>
          <w:rFonts w:ascii="Times New Roman" w:hAnsi="Times New Roman" w:eastAsia="Times New Roman"/>
          <w:b w:val="0"/>
          <w:i w:val="0"/>
          <w:sz w:val="24"/>
        </w:rPr>
        <w:t xml:space="preserve">) seluruh fungsi keanggotaan </w:t>
      </w:r>
      <w:r>
        <w:rPr>
          <w:rFonts w:ascii="Times New Roman" w:hAnsi="Times New Roman" w:eastAsia="Times New Roman"/>
          <w:b w:val="0"/>
          <w:i/>
          <w:sz w:val="24"/>
        </w:rPr>
        <w:t>input</w:t>
      </w:r>
      <w:r>
        <w:rPr>
          <w:rFonts w:ascii="Times New Roman" w:hAnsi="Times New Roman" w:eastAsia="Times New Roman"/>
          <w:b w:val="0"/>
          <w:i w:val="0"/>
          <w:sz w:val="24"/>
        </w:rPr>
        <w:t xml:space="preserve"> fuzzy. Dengan demikian, satu individu = satu set parameter lengkap fungsi keanggotaan. Representasi ini bersifat </w:t>
      </w:r>
      <w:r>
        <w:rPr>
          <w:rFonts w:ascii="Times New Roman" w:hAnsi="Times New Roman" w:eastAsia="Times New Roman"/>
          <w:b w:val="0"/>
          <w:i/>
          <w:sz w:val="24"/>
        </w:rPr>
        <w:t>real-coded</w:t>
      </w:r>
      <w:r>
        <w:rPr>
          <w:rFonts w:ascii="Times New Roman" w:hAnsi="Times New Roman" w:eastAsia="Times New Roman"/>
          <w:b w:val="0"/>
          <w:i w:val="0"/>
          <w:sz w:val="24"/>
        </w:rPr>
        <w:t xml:space="preserve"> (bilangan real), bukan biner, karena nilai </w:t>
      </w:r>
      <w:r>
        <w:rPr>
          <w:rFonts w:ascii="Times New Roman" w:hAnsi="Times New Roman" w:eastAsia="Times New Roman"/>
          <w:b w:val="0"/>
          <w:i/>
          <w:sz w:val="24"/>
        </w:rPr>
        <w:t>boundary points</w:t>
      </w:r>
      <w:r>
        <w:rPr>
          <w:rFonts w:ascii="Times New Roman" w:hAnsi="Times New Roman" w:eastAsia="Times New Roman"/>
          <w:b w:val="0"/>
          <w:i w:val="0"/>
          <w:sz w:val="24"/>
        </w:rPr>
        <w:t xml:space="preserve"> bersifat kontinu dan presisi rendah pada representasi biner akan mengurangi ruang pencarian GA secara signifikan.</w:t>
      </w:r>
    </w:p>
    <w:p>
      <w:pPr>
        <w:spacing w:line="360" w:lineRule="auto" w:before="240" w:after="120"/>
        <w:ind w:firstLine="0"/>
        <w:jc w:val="left"/>
      </w:pPr>
      <w:r>
        <w:rPr>
          <w:rFonts w:ascii="Times New Roman" w:hAnsi="Times New Roman" w:eastAsia="Times New Roman"/>
          <w:b/>
          <w:i w:val="0"/>
          <w:sz w:val="24"/>
        </w:rPr>
        <w:t>2.7.2   Fungsi Fitness</w:t>
      </w:r>
    </w:p>
    <w:p>
      <w:pPr>
        <w:spacing w:line="360" w:lineRule="auto" w:before="0" w:after="0"/>
        <w:ind w:firstLine="720"/>
        <w:jc w:val="both"/>
      </w:pPr>
      <w:r>
        <w:rPr>
          <w:rFonts w:ascii="Times New Roman" w:hAnsi="Times New Roman" w:eastAsia="Times New Roman"/>
          <w:b w:val="0"/>
          <w:i w:val="0"/>
          <w:sz w:val="24"/>
        </w:rPr>
        <w:t xml:space="preserve">Fungsi </w:t>
      </w:r>
      <w:r>
        <w:rPr>
          <w:rFonts w:ascii="Times New Roman" w:hAnsi="Times New Roman" w:eastAsia="Times New Roman"/>
          <w:b w:val="0"/>
          <w:i/>
          <w:sz w:val="24"/>
        </w:rPr>
        <w:t>fitness</w:t>
      </w:r>
      <w:r>
        <w:rPr>
          <w:rFonts w:ascii="Times New Roman" w:hAnsi="Times New Roman" w:eastAsia="Times New Roman"/>
          <w:b w:val="0"/>
          <w:i w:val="0"/>
          <w:sz w:val="24"/>
        </w:rPr>
        <w:t xml:space="preserve"> merupakan metrik evaluasi yang memandu arah evolusi populasi. Kromosom dengan </w:t>
      </w:r>
      <w:r>
        <w:rPr>
          <w:rFonts w:ascii="Times New Roman" w:hAnsi="Times New Roman" w:eastAsia="Times New Roman"/>
          <w:b w:val="0"/>
          <w:i/>
          <w:sz w:val="24"/>
        </w:rPr>
        <w:t>fitness</w:t>
      </w:r>
      <w:r>
        <w:rPr>
          <w:rFonts w:ascii="Times New Roman" w:hAnsi="Times New Roman" w:eastAsia="Times New Roman"/>
          <w:b w:val="0"/>
          <w:i w:val="0"/>
          <w:sz w:val="24"/>
        </w:rPr>
        <w:t xml:space="preserve"> lebih tinggi memiliki probabilitas lebih besar untuk terpilih sebagai induk pada generasi berikutnya. Dalam penelitian ini, fungsi </w:t>
      </w:r>
      <w:r>
        <w:rPr>
          <w:rFonts w:ascii="Times New Roman" w:hAnsi="Times New Roman" w:eastAsia="Times New Roman"/>
          <w:b w:val="0"/>
          <w:i/>
          <w:sz w:val="24"/>
        </w:rPr>
        <w:t>fitness</w:t>
      </w:r>
      <w:r>
        <w:rPr>
          <w:rFonts w:ascii="Times New Roman" w:hAnsi="Times New Roman" w:eastAsia="Times New Roman"/>
          <w:b w:val="0"/>
          <w:i w:val="0"/>
          <w:sz w:val="24"/>
        </w:rPr>
        <w:t xml:space="preserve"> memaksimalkan F1-Score sistem fuzzy terhadap label </w:t>
      </w:r>
      <w:r>
        <w:rPr>
          <w:rFonts w:ascii="Times New Roman" w:hAnsi="Times New Roman" w:eastAsia="Times New Roman"/>
          <w:b w:val="0"/>
          <w:i/>
          <w:sz w:val="24"/>
        </w:rPr>
        <w:t>ground truth</w:t>
      </w:r>
      <w:r>
        <w:rPr>
          <w:rFonts w:ascii="Times New Roman" w:hAnsi="Times New Roman" w:eastAsia="Times New Roman"/>
          <w:b w:val="0"/>
          <w:i w:val="0"/>
          <w:sz w:val="24"/>
        </w:rPr>
        <w:t xml:space="preserve"> (HAZ saat ukur), karena F1-Score merupakan harmonik antara </w:t>
      </w:r>
      <w:r>
        <w:rPr>
          <w:rFonts w:ascii="Times New Roman" w:hAnsi="Times New Roman" w:eastAsia="Times New Roman"/>
          <w:b w:val="0"/>
          <w:i/>
          <w:sz w:val="24"/>
        </w:rPr>
        <w:t>precision</w:t>
      </w:r>
      <w:r>
        <w:rPr>
          <w:rFonts w:ascii="Times New Roman" w:hAnsi="Times New Roman" w:eastAsia="Times New Roman"/>
          <w:b w:val="0"/>
          <w:i w:val="0"/>
          <w:sz w:val="24"/>
        </w:rPr>
        <w:t xml:space="preserve"> dan </w:t>
      </w:r>
      <w:r>
        <w:rPr>
          <w:rFonts w:ascii="Times New Roman" w:hAnsi="Times New Roman" w:eastAsia="Times New Roman"/>
          <w:b w:val="0"/>
          <w:i/>
          <w:sz w:val="24"/>
        </w:rPr>
        <w:t>recall</w:t>
      </w:r>
      <w:r>
        <w:rPr>
          <w:rFonts w:ascii="Times New Roman" w:hAnsi="Times New Roman" w:eastAsia="Times New Roman"/>
          <w:b w:val="0"/>
          <w:i w:val="0"/>
          <w:sz w:val="24"/>
        </w:rPr>
        <w:t xml:space="preserve"> yang seimbang dan tahan terhadap ketidakseimbangan kelas, sebagaimana ditegaskan oleh </w:t>
      </w:r>
      <w:r>
        <w:rPr>
          <w:rFonts w:ascii="Times New Roman" w:hAnsi="Times New Roman" w:eastAsia="Times New Roman"/>
          <w:b w:val="0"/>
          <w:i w:val="0"/>
          <w:sz w:val="24"/>
        </w:rPr>
        <w:t>Hand et al. (2021)</w:t>
      </w:r>
      <w:r>
        <w:rPr>
          <w:rFonts w:ascii="Times New Roman" w:hAnsi="Times New Roman" w:eastAsia="Times New Roman"/>
          <w:b w:val="0"/>
          <w:i w:val="0"/>
          <w:sz w:val="24"/>
        </w:rPr>
        <w:t>.</w:t>
      </w:r>
    </w:p>
    <w:p>
      <w:pPr>
        <w:spacing w:line="360" w:lineRule="auto" w:before="240" w:after="120"/>
        <w:ind w:firstLine="0"/>
        <w:jc w:val="left"/>
      </w:pPr>
      <w:r>
        <w:rPr>
          <w:rFonts w:ascii="Times New Roman" w:hAnsi="Times New Roman" w:eastAsia="Times New Roman"/>
          <w:b/>
          <w:i w:val="0"/>
          <w:sz w:val="24"/>
        </w:rPr>
        <w:t>2.7.3   Seleksi</w:t>
      </w:r>
    </w:p>
    <w:p>
      <w:pPr>
        <w:spacing w:line="360" w:lineRule="auto" w:before="0" w:after="0"/>
        <w:ind w:firstLine="720"/>
        <w:jc w:val="both"/>
      </w:pPr>
      <w:r>
        <w:rPr>
          <w:rFonts w:ascii="Times New Roman" w:hAnsi="Times New Roman" w:eastAsia="Times New Roman"/>
          <w:b w:val="0"/>
          <w:i w:val="0"/>
          <w:sz w:val="24"/>
        </w:rPr>
        <w:t xml:space="preserve">Seleksi adalah proses memilih individu dari populasi untuk dijadikan induk. Metode seleksi yang umum adalah </w:t>
      </w:r>
      <w:r>
        <w:rPr>
          <w:rFonts w:ascii="Times New Roman" w:hAnsi="Times New Roman" w:eastAsia="Times New Roman"/>
          <w:b w:val="0"/>
          <w:i/>
          <w:sz w:val="24"/>
        </w:rPr>
        <w:t>tournament selection</w:t>
      </w:r>
      <w:r>
        <w:rPr>
          <w:rFonts w:ascii="Times New Roman" w:hAnsi="Times New Roman" w:eastAsia="Times New Roman"/>
          <w:b w:val="0"/>
          <w:i w:val="0"/>
          <w:sz w:val="24"/>
        </w:rPr>
        <w:t xml:space="preserve"> yang memilih sejumlah </w:t>
      </w:r>
      <w:r>
        <w:rPr>
          <w:rFonts w:ascii="Times New Roman" w:hAnsi="Times New Roman" w:eastAsia="Times New Roman"/>
          <w:b w:val="0"/>
          <w:i/>
          <w:sz w:val="24"/>
        </w:rPr>
        <w:t>k</w:t>
      </w:r>
      <w:r>
        <w:rPr>
          <w:rFonts w:ascii="Times New Roman" w:hAnsi="Times New Roman" w:eastAsia="Times New Roman"/>
          <w:b w:val="0"/>
          <w:i w:val="0"/>
          <w:sz w:val="24"/>
        </w:rPr>
        <w:t xml:space="preserve"> individu secara acak lalu mengambil yang ber-</w:t>
      </w:r>
      <w:r>
        <w:rPr>
          <w:rFonts w:ascii="Times New Roman" w:hAnsi="Times New Roman" w:eastAsia="Times New Roman"/>
          <w:b w:val="0"/>
          <w:i/>
          <w:sz w:val="24"/>
        </w:rPr>
        <w:t>fitness</w:t>
      </w:r>
      <w:r>
        <w:rPr>
          <w:rFonts w:ascii="Times New Roman" w:hAnsi="Times New Roman" w:eastAsia="Times New Roman"/>
          <w:b w:val="0"/>
          <w:i w:val="0"/>
          <w:sz w:val="24"/>
        </w:rPr>
        <w:t xml:space="preserve"> tertinggi sebagai induk. Pendekatan ini lebih stabil dibandingkan </w:t>
      </w:r>
      <w:r>
        <w:rPr>
          <w:rFonts w:ascii="Times New Roman" w:hAnsi="Times New Roman" w:eastAsia="Times New Roman"/>
          <w:b w:val="0"/>
          <w:i/>
          <w:sz w:val="24"/>
        </w:rPr>
        <w:t>roulette wheel</w:t>
      </w:r>
      <w:r>
        <w:rPr>
          <w:rFonts w:ascii="Times New Roman" w:hAnsi="Times New Roman" w:eastAsia="Times New Roman"/>
          <w:b w:val="0"/>
          <w:i w:val="0"/>
          <w:sz w:val="24"/>
        </w:rPr>
        <w:t xml:space="preserve"> pada permasalahan dengan rentang </w:t>
      </w:r>
      <w:r>
        <w:rPr>
          <w:rFonts w:ascii="Times New Roman" w:hAnsi="Times New Roman" w:eastAsia="Times New Roman"/>
          <w:b w:val="0"/>
          <w:i/>
          <w:sz w:val="24"/>
        </w:rPr>
        <w:t>fitness</w:t>
      </w:r>
      <w:r>
        <w:rPr>
          <w:rFonts w:ascii="Times New Roman" w:hAnsi="Times New Roman" w:eastAsia="Times New Roman"/>
          <w:b w:val="0"/>
          <w:i w:val="0"/>
          <w:sz w:val="24"/>
        </w:rPr>
        <w:t xml:space="preserve"> sempit, karena tidak terlalu sensitif terhadap perbedaan </w:t>
      </w:r>
      <w:r>
        <w:rPr>
          <w:rFonts w:ascii="Times New Roman" w:hAnsi="Times New Roman" w:eastAsia="Times New Roman"/>
          <w:b w:val="0"/>
          <w:i/>
          <w:sz w:val="24"/>
        </w:rPr>
        <w:t>fitness</w:t>
      </w:r>
      <w:r>
        <w:rPr>
          <w:rFonts w:ascii="Times New Roman" w:hAnsi="Times New Roman" w:eastAsia="Times New Roman"/>
          <w:b w:val="0"/>
          <w:i w:val="0"/>
          <w:sz w:val="24"/>
        </w:rPr>
        <w:t xml:space="preserve"> absolut antar individu </w:t>
      </w:r>
      <w:r>
        <w:rPr>
          <w:rFonts w:ascii="Times New Roman" w:hAnsi="Times New Roman" w:eastAsia="Times New Roman"/>
          <w:b w:val="0"/>
          <w:i w:val="0"/>
          <w:sz w:val="24"/>
        </w:rPr>
        <w:t>(Goldberg &amp; Deb, 1991)</w:t>
      </w:r>
      <w:r>
        <w:rPr>
          <w:rFonts w:ascii="Times New Roman" w:hAnsi="Times New Roman" w:eastAsia="Times New Roman"/>
          <w:b w:val="0"/>
          <w:i w:val="0"/>
          <w:sz w:val="24"/>
        </w:rPr>
        <w:t xml:space="preserve">. Penelitian ini menggunakan </w:t>
      </w:r>
      <w:r>
        <w:rPr>
          <w:rFonts w:ascii="Times New Roman" w:hAnsi="Times New Roman" w:eastAsia="Times New Roman"/>
          <w:b w:val="0"/>
          <w:i/>
          <w:sz w:val="24"/>
        </w:rPr>
        <w:t>tournament selection</w:t>
      </w:r>
      <w:r>
        <w:rPr>
          <w:rFonts w:ascii="Times New Roman" w:hAnsi="Times New Roman" w:eastAsia="Times New Roman"/>
          <w:b w:val="0"/>
          <w:i w:val="0"/>
          <w:sz w:val="24"/>
        </w:rPr>
        <w:t xml:space="preserve"> dengan ukuran </w:t>
      </w:r>
      <w:r>
        <w:rPr>
          <w:rFonts w:ascii="Times New Roman" w:hAnsi="Times New Roman" w:eastAsia="Times New Roman"/>
          <w:b w:val="0"/>
          <w:i/>
          <w:sz w:val="24"/>
        </w:rPr>
        <w:t>k = 3</w:t>
      </w:r>
      <w:r>
        <w:rPr>
          <w:rFonts w:ascii="Times New Roman" w:hAnsi="Times New Roman" w:eastAsia="Times New Roman"/>
          <w:b w:val="0"/>
          <w:i w:val="0"/>
          <w:sz w:val="24"/>
        </w:rPr>
        <w:t>.</w:t>
      </w:r>
    </w:p>
    <w:p>
      <w:pPr>
        <w:spacing w:line="360" w:lineRule="auto" w:before="240" w:after="120"/>
        <w:ind w:firstLine="0"/>
        <w:jc w:val="left"/>
      </w:pPr>
      <w:r>
        <w:rPr>
          <w:rFonts w:ascii="Times New Roman" w:hAnsi="Times New Roman" w:eastAsia="Times New Roman"/>
          <w:b/>
          <w:i w:val="0"/>
          <w:sz w:val="24"/>
        </w:rPr>
        <w:t>2.7.4   Crossover</w:t>
      </w:r>
    </w:p>
    <w:p>
      <w:pPr>
        <w:spacing w:line="360" w:lineRule="auto" w:before="0" w:after="0"/>
        <w:ind w:firstLine="720"/>
        <w:jc w:val="both"/>
      </w:pPr>
      <w:r>
        <w:rPr>
          <w:rFonts w:ascii="Times New Roman" w:hAnsi="Times New Roman" w:eastAsia="Times New Roman"/>
          <w:b w:val="0"/>
          <w:i/>
          <w:sz w:val="24"/>
        </w:rPr>
        <w:t>Crossover</w:t>
      </w:r>
      <w:r>
        <w:rPr>
          <w:rFonts w:ascii="Times New Roman" w:hAnsi="Times New Roman" w:eastAsia="Times New Roman"/>
          <w:b w:val="0"/>
          <w:i w:val="0"/>
          <w:sz w:val="24"/>
        </w:rPr>
        <w:t xml:space="preserve"> atau persilangan adalah proses kombinasi gen dari dua induk untuk menghasilkan keturunan. Untuk representasi </w:t>
      </w:r>
      <w:r>
        <w:rPr>
          <w:rFonts w:ascii="Times New Roman" w:hAnsi="Times New Roman" w:eastAsia="Times New Roman"/>
          <w:b w:val="0"/>
          <w:i/>
          <w:sz w:val="24"/>
        </w:rPr>
        <w:t>real-coded</w:t>
      </w:r>
      <w:r>
        <w:rPr>
          <w:rFonts w:ascii="Times New Roman" w:hAnsi="Times New Roman" w:eastAsia="Times New Roman"/>
          <w:b w:val="0"/>
          <w:i w:val="0"/>
          <w:sz w:val="24"/>
        </w:rPr>
        <w:t xml:space="preserve"> digunakan </w:t>
      </w:r>
      <w:r>
        <w:rPr>
          <w:rFonts w:ascii="Times New Roman" w:hAnsi="Times New Roman" w:eastAsia="Times New Roman"/>
          <w:b w:val="0"/>
          <w:i/>
          <w:sz w:val="24"/>
        </w:rPr>
        <w:t>blend crossover</w:t>
      </w:r>
      <w:r>
        <w:rPr>
          <w:rFonts w:ascii="Times New Roman" w:hAnsi="Times New Roman" w:eastAsia="Times New Roman"/>
          <w:b w:val="0"/>
          <w:i w:val="0"/>
          <w:sz w:val="24"/>
        </w:rPr>
        <w:t xml:space="preserve"> (BLX-α), di mana nilai gen anak berada di sekitar rentang gen induknya diperluas dengan faktor α. Operator ini mempertahankan eksplorasi ruang pencarian tanpa kehilangan informasi penting dari induk </w:t>
      </w:r>
      <w:r>
        <w:rPr>
          <w:rFonts w:ascii="Times New Roman" w:hAnsi="Times New Roman" w:eastAsia="Times New Roman"/>
          <w:b w:val="0"/>
          <w:i w:val="0"/>
          <w:sz w:val="24"/>
        </w:rPr>
        <w:t>(Herrera et al., 2003)</w:t>
      </w:r>
      <w:r>
        <w:rPr>
          <w:rFonts w:ascii="Times New Roman" w:hAnsi="Times New Roman" w:eastAsia="Times New Roman"/>
          <w:b w:val="0"/>
          <w:i w:val="0"/>
          <w:sz w:val="24"/>
        </w:rPr>
        <w:t xml:space="preserve">. Persamaan </w:t>
      </w:r>
      <w:r>
        <w:rPr>
          <w:rFonts w:ascii="Times New Roman" w:hAnsi="Times New Roman" w:eastAsia="Times New Roman"/>
          <w:b w:val="0"/>
          <w:i/>
          <w:sz w:val="24"/>
        </w:rPr>
        <w:t>blend crossover</w:t>
      </w:r>
      <w:r>
        <w:rPr>
          <w:rFonts w:ascii="Times New Roman" w:hAnsi="Times New Roman" w:eastAsia="Times New Roman"/>
          <w:b w:val="0"/>
          <w:i w:val="0"/>
          <w:sz w:val="24"/>
        </w:rPr>
        <w:t xml:space="preserve"> ditunjukkan pada Persamaan (II.8).</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x_c = x_p1 + r · (x_p2 − x_p1),    r ~ U(−α, 1 + α)</w:t>
            </w:r>
          </w:p>
        </w:tc>
        <w:tc>
          <w:tcPr>
            <w:tcW w:type="dxa" w:w="1417"/>
            <w:vAlign w:val="center"/>
          </w:tcPr>
          <w:p>
            <w:pPr>
              <w:spacing w:line="276" w:lineRule="auto" w:before="0" w:after="0"/>
              <w:ind w:firstLine="0"/>
              <w:jc w:val="right"/>
            </w:pPr>
            <w:r>
              <w:rPr>
                <w:rFonts w:ascii="Times New Roman" w:hAnsi="Times New Roman" w:eastAsia="Times New Roman"/>
                <w:b/>
                <w:i w:val="0"/>
                <w:sz w:val="24"/>
              </w:rPr>
              <w:t>(II.8)</w:t>
            </w:r>
          </w:p>
        </w:tc>
      </w:tr>
    </w:tbl>
    <w:p>
      <w:pPr>
        <w:spacing w:line="360" w:lineRule="auto" w:before="0" w:after="0"/>
        <w:ind w:firstLine="0"/>
        <w:jc w:val="both"/>
      </w:pPr>
    </w:p>
    <w:p>
      <w:pPr>
        <w:spacing w:line="360" w:lineRule="auto" w:before="0" w:after="0"/>
        <w:ind w:firstLine="0"/>
        <w:jc w:val="both"/>
      </w:pPr>
      <w:r>
        <w:rPr>
          <w:rFonts w:ascii="Times New Roman" w:hAnsi="Times New Roman" w:eastAsia="Times New Roman"/>
          <w:b w:val="0"/>
          <w:i w:val="0"/>
          <w:sz w:val="24"/>
        </w:rPr>
        <w:t>dimana:</w:t>
      </w:r>
    </w:p>
    <w:p>
      <w:pPr>
        <w:pStyle w:val="ListBullet"/>
        <w:spacing w:line="360" w:lineRule="auto" w:before="0" w:after="0"/>
        <w:ind w:firstLine="0" w:left="567"/>
        <w:jc w:val="both"/>
      </w:pPr>
      <w:r>
        <w:rPr>
          <w:rFonts w:ascii="Times New Roman" w:hAnsi="Times New Roman" w:eastAsia="Times New Roman"/>
          <w:b w:val="0"/>
          <w:i/>
          <w:sz w:val="24"/>
        </w:rPr>
        <w:t>x_c</w:t>
      </w:r>
      <w:r>
        <w:rPr>
          <w:rFonts w:ascii="Times New Roman" w:hAnsi="Times New Roman" w:eastAsia="Times New Roman"/>
          <w:b w:val="0"/>
          <w:i w:val="0"/>
          <w:sz w:val="24"/>
        </w:rPr>
        <w:t xml:space="preserve"> = nilai gen pada keturunan.</w:t>
      </w:r>
    </w:p>
    <w:p>
      <w:pPr>
        <w:pStyle w:val="ListBullet"/>
        <w:spacing w:line="360" w:lineRule="auto" w:before="0" w:after="0"/>
        <w:ind w:firstLine="0" w:left="567"/>
        <w:jc w:val="both"/>
      </w:pPr>
      <w:r>
        <w:rPr>
          <w:rFonts w:ascii="Times New Roman" w:hAnsi="Times New Roman" w:eastAsia="Times New Roman"/>
          <w:b w:val="0"/>
          <w:i/>
          <w:sz w:val="24"/>
        </w:rPr>
        <w:t>x_p1, x_p2</w:t>
      </w:r>
      <w:r>
        <w:rPr>
          <w:rFonts w:ascii="Times New Roman" w:hAnsi="Times New Roman" w:eastAsia="Times New Roman"/>
          <w:b w:val="0"/>
          <w:i w:val="0"/>
          <w:sz w:val="24"/>
        </w:rPr>
        <w:t xml:space="preserve"> = nilai gen pada kedua induk.</w:t>
      </w:r>
    </w:p>
    <w:p>
      <w:pPr>
        <w:pStyle w:val="ListBullet"/>
        <w:spacing w:line="360" w:lineRule="auto" w:before="0" w:after="0"/>
        <w:ind w:firstLine="0" w:left="567"/>
        <w:jc w:val="both"/>
      </w:pPr>
      <w:r>
        <w:rPr>
          <w:rFonts w:ascii="Times New Roman" w:hAnsi="Times New Roman" w:eastAsia="Times New Roman"/>
          <w:b w:val="0"/>
          <w:i/>
          <w:sz w:val="24"/>
        </w:rPr>
        <w:t>r</w:t>
      </w:r>
      <w:r>
        <w:rPr>
          <w:rFonts w:ascii="Times New Roman" w:hAnsi="Times New Roman" w:eastAsia="Times New Roman"/>
          <w:b w:val="0"/>
          <w:i w:val="0"/>
          <w:sz w:val="24"/>
        </w:rPr>
        <w:t xml:space="preserve"> = variabel acak </w:t>
      </w:r>
      <w:r>
        <w:rPr>
          <w:rFonts w:ascii="Times New Roman" w:hAnsi="Times New Roman" w:eastAsia="Times New Roman"/>
          <w:b w:val="0"/>
          <w:i/>
          <w:sz w:val="24"/>
        </w:rPr>
        <w:t>uniform</w:t>
      </w:r>
      <w:r>
        <w:rPr>
          <w:rFonts w:ascii="Times New Roman" w:hAnsi="Times New Roman" w:eastAsia="Times New Roman"/>
          <w:b w:val="0"/>
          <w:i w:val="0"/>
          <w:sz w:val="24"/>
        </w:rPr>
        <w:t xml:space="preserve"> dalam rentang (−α, 1 + α).</w:t>
      </w:r>
    </w:p>
    <w:p>
      <w:pPr>
        <w:pStyle w:val="ListBullet"/>
        <w:spacing w:line="360" w:lineRule="auto" w:before="0" w:after="0"/>
        <w:ind w:firstLine="0" w:left="567"/>
        <w:jc w:val="both"/>
      </w:pPr>
      <w:r>
        <w:rPr>
          <w:rFonts w:ascii="Times New Roman" w:hAnsi="Times New Roman" w:eastAsia="Times New Roman"/>
          <w:b w:val="0"/>
          <w:i/>
          <w:sz w:val="24"/>
        </w:rPr>
        <w:t>α</w:t>
      </w:r>
      <w:r>
        <w:rPr>
          <w:rFonts w:ascii="Times New Roman" w:hAnsi="Times New Roman" w:eastAsia="Times New Roman"/>
          <w:b w:val="0"/>
          <w:i w:val="0"/>
          <w:sz w:val="24"/>
        </w:rPr>
        <w:t xml:space="preserve"> = parameter ekspansi (umumnya 0,3 hingga 0,5).</w:t>
      </w:r>
    </w:p>
    <w:p>
      <w:pPr>
        <w:spacing w:line="360" w:lineRule="auto" w:before="240" w:after="120"/>
        <w:ind w:firstLine="0"/>
        <w:jc w:val="left"/>
      </w:pPr>
      <w:r>
        <w:rPr>
          <w:rFonts w:ascii="Times New Roman" w:hAnsi="Times New Roman" w:eastAsia="Times New Roman"/>
          <w:b/>
          <w:i w:val="0"/>
          <w:sz w:val="24"/>
        </w:rPr>
        <w:t>2.7.5   Mutasi</w:t>
      </w:r>
    </w:p>
    <w:p>
      <w:pPr>
        <w:spacing w:line="360" w:lineRule="auto" w:before="0" w:after="0"/>
        <w:ind w:firstLine="720"/>
        <w:jc w:val="both"/>
      </w:pPr>
      <w:r>
        <w:rPr>
          <w:rFonts w:ascii="Times New Roman" w:hAnsi="Times New Roman" w:eastAsia="Times New Roman"/>
          <w:b w:val="0"/>
          <w:i w:val="0"/>
          <w:sz w:val="24"/>
        </w:rPr>
        <w:t xml:space="preserve">Mutasi merupakan operator yang memperkenalkan keragaman baru pada populasi dengan cara mengubah nilai gen secara acak. Pada representasi </w:t>
      </w:r>
      <w:r>
        <w:rPr>
          <w:rFonts w:ascii="Times New Roman" w:hAnsi="Times New Roman" w:eastAsia="Times New Roman"/>
          <w:b w:val="0"/>
          <w:i/>
          <w:sz w:val="24"/>
        </w:rPr>
        <w:t>real-coded</w:t>
      </w:r>
      <w:r>
        <w:rPr>
          <w:rFonts w:ascii="Times New Roman" w:hAnsi="Times New Roman" w:eastAsia="Times New Roman"/>
          <w:b w:val="0"/>
          <w:i w:val="0"/>
          <w:sz w:val="24"/>
        </w:rPr>
        <w:t xml:space="preserve">, mutasi </w:t>
      </w:r>
      <w:r>
        <w:rPr>
          <w:rFonts w:ascii="Times New Roman" w:hAnsi="Times New Roman" w:eastAsia="Times New Roman"/>
          <w:b w:val="0"/>
          <w:i/>
          <w:sz w:val="24"/>
        </w:rPr>
        <w:t>Gaussian</w:t>
      </w:r>
      <w:r>
        <w:rPr>
          <w:rFonts w:ascii="Times New Roman" w:hAnsi="Times New Roman" w:eastAsia="Times New Roman"/>
          <w:b w:val="0"/>
          <w:i w:val="0"/>
          <w:sz w:val="24"/>
        </w:rPr>
        <w:t xml:space="preserve"> sering digunakan, di mana gen yang termutasi diubah dengan menambahkan derau acak berdistribusi normal yang dibatasi oleh </w:t>
      </w:r>
      <w:r>
        <w:rPr>
          <w:rFonts w:ascii="Times New Roman" w:hAnsi="Times New Roman" w:eastAsia="Times New Roman"/>
          <w:b w:val="0"/>
          <w:i/>
          <w:sz w:val="24"/>
        </w:rPr>
        <w:t>boundary</w:t>
      </w:r>
      <w:r>
        <w:rPr>
          <w:rFonts w:ascii="Times New Roman" w:hAnsi="Times New Roman" w:eastAsia="Times New Roman"/>
          <w:b w:val="0"/>
          <w:i w:val="0"/>
          <w:sz w:val="24"/>
        </w:rPr>
        <w:t xml:space="preserve"> parameter yang valid. Persamaan mutasi </w:t>
      </w:r>
      <w:r>
        <w:rPr>
          <w:rFonts w:ascii="Times New Roman" w:hAnsi="Times New Roman" w:eastAsia="Times New Roman"/>
          <w:b w:val="0"/>
          <w:i/>
          <w:sz w:val="24"/>
        </w:rPr>
        <w:t>Gaussian</w:t>
      </w:r>
      <w:r>
        <w:rPr>
          <w:rFonts w:ascii="Times New Roman" w:hAnsi="Times New Roman" w:eastAsia="Times New Roman"/>
          <w:b w:val="0"/>
          <w:i w:val="0"/>
          <w:sz w:val="24"/>
        </w:rPr>
        <w:t xml:space="preserve"> ditunjukkan pada Persamaan (II.9).</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x'_i = clip( x_i + N(0, σ²) , lb_i, ub_i )</w:t>
            </w:r>
          </w:p>
        </w:tc>
        <w:tc>
          <w:tcPr>
            <w:tcW w:type="dxa" w:w="1417"/>
            <w:vAlign w:val="center"/>
          </w:tcPr>
          <w:p>
            <w:pPr>
              <w:spacing w:line="276" w:lineRule="auto" w:before="0" w:after="0"/>
              <w:ind w:firstLine="0"/>
              <w:jc w:val="right"/>
            </w:pPr>
            <w:r>
              <w:rPr>
                <w:rFonts w:ascii="Times New Roman" w:hAnsi="Times New Roman" w:eastAsia="Times New Roman"/>
                <w:b/>
                <w:i w:val="0"/>
                <w:sz w:val="24"/>
              </w:rPr>
              <w:t>(II.9)</w:t>
            </w:r>
          </w:p>
        </w:tc>
      </w:tr>
    </w:tbl>
    <w:p>
      <w:pPr>
        <w:spacing w:line="360" w:lineRule="auto" w:before="0" w:after="0"/>
        <w:ind w:firstLine="0"/>
        <w:jc w:val="both"/>
      </w:pPr>
    </w:p>
    <w:p>
      <w:pPr>
        <w:spacing w:line="360" w:lineRule="auto" w:before="0" w:after="0"/>
        <w:ind w:firstLine="0"/>
        <w:jc w:val="both"/>
      </w:pPr>
      <w:r>
        <w:rPr>
          <w:rFonts w:ascii="Times New Roman" w:hAnsi="Times New Roman" w:eastAsia="Times New Roman"/>
          <w:b w:val="0"/>
          <w:i w:val="0"/>
          <w:sz w:val="24"/>
        </w:rPr>
        <w:t>dimana:</w:t>
      </w:r>
    </w:p>
    <w:p>
      <w:pPr>
        <w:pStyle w:val="ListBullet"/>
        <w:spacing w:line="360" w:lineRule="auto" w:before="0" w:after="0"/>
        <w:ind w:firstLine="0" w:left="567"/>
        <w:jc w:val="both"/>
      </w:pPr>
      <w:r>
        <w:rPr>
          <w:rFonts w:ascii="Times New Roman" w:hAnsi="Times New Roman" w:eastAsia="Times New Roman"/>
          <w:b w:val="0"/>
          <w:i/>
          <w:sz w:val="24"/>
        </w:rPr>
        <w:t>x'_i</w:t>
      </w:r>
      <w:r>
        <w:rPr>
          <w:rFonts w:ascii="Times New Roman" w:hAnsi="Times New Roman" w:eastAsia="Times New Roman"/>
          <w:b w:val="0"/>
          <w:i w:val="0"/>
          <w:sz w:val="24"/>
        </w:rPr>
        <w:t xml:space="preserve"> = nilai gen setelah mutasi.</w:t>
      </w:r>
    </w:p>
    <w:p>
      <w:pPr>
        <w:pStyle w:val="ListBullet"/>
        <w:spacing w:line="360" w:lineRule="auto" w:before="0" w:after="0"/>
        <w:ind w:firstLine="0" w:left="567"/>
        <w:jc w:val="both"/>
      </w:pPr>
      <w:r>
        <w:rPr>
          <w:rFonts w:ascii="Times New Roman" w:hAnsi="Times New Roman" w:eastAsia="Times New Roman"/>
          <w:b w:val="0"/>
          <w:i/>
          <w:sz w:val="24"/>
        </w:rPr>
        <w:t>x_i</w:t>
      </w:r>
      <w:r>
        <w:rPr>
          <w:rFonts w:ascii="Times New Roman" w:hAnsi="Times New Roman" w:eastAsia="Times New Roman"/>
          <w:b w:val="0"/>
          <w:i w:val="0"/>
          <w:sz w:val="24"/>
        </w:rPr>
        <w:t xml:space="preserve"> = nilai gen sebelum mutasi.</w:t>
      </w:r>
    </w:p>
    <w:p>
      <w:pPr>
        <w:pStyle w:val="ListBullet"/>
        <w:spacing w:line="360" w:lineRule="auto" w:before="0" w:after="0"/>
        <w:ind w:firstLine="0" w:left="567"/>
        <w:jc w:val="both"/>
      </w:pPr>
      <w:r>
        <w:rPr>
          <w:rFonts w:ascii="Times New Roman" w:hAnsi="Times New Roman" w:eastAsia="Times New Roman"/>
          <w:b w:val="0"/>
          <w:i/>
          <w:sz w:val="24"/>
        </w:rPr>
        <w:t>N(0, σ²)</w:t>
      </w:r>
      <w:r>
        <w:rPr>
          <w:rFonts w:ascii="Times New Roman" w:hAnsi="Times New Roman" w:eastAsia="Times New Roman"/>
          <w:b w:val="0"/>
          <w:i w:val="0"/>
          <w:sz w:val="24"/>
        </w:rPr>
        <w:t xml:space="preserve"> = bilangan acak berdistribusi normal dengan rerata 0 dan variansi σ².</w:t>
      </w:r>
    </w:p>
    <w:p>
      <w:pPr>
        <w:pStyle w:val="ListBullet"/>
        <w:spacing w:line="360" w:lineRule="auto" w:before="0" w:after="0"/>
        <w:ind w:firstLine="0" w:left="567"/>
        <w:jc w:val="both"/>
      </w:pPr>
      <w:r>
        <w:rPr>
          <w:rFonts w:ascii="Times New Roman" w:hAnsi="Times New Roman" w:eastAsia="Times New Roman"/>
          <w:b w:val="0"/>
          <w:i/>
          <w:sz w:val="24"/>
        </w:rPr>
        <w:t>lb_i, ub_i</w:t>
      </w:r>
      <w:r>
        <w:rPr>
          <w:rFonts w:ascii="Times New Roman" w:hAnsi="Times New Roman" w:eastAsia="Times New Roman"/>
          <w:b w:val="0"/>
          <w:i w:val="0"/>
          <w:sz w:val="24"/>
        </w:rPr>
        <w:t xml:space="preserve"> = batas bawah dan batas atas valid untuk gen ke-i.</w:t>
      </w:r>
    </w:p>
    <w:p>
      <w:pPr>
        <w:pStyle w:val="ListBullet"/>
        <w:spacing w:line="360" w:lineRule="auto" w:before="0" w:after="0"/>
        <w:ind w:firstLine="0" w:left="567"/>
        <w:jc w:val="both"/>
      </w:pPr>
      <w:r>
        <w:rPr>
          <w:rFonts w:ascii="Times New Roman" w:hAnsi="Times New Roman" w:eastAsia="Times New Roman"/>
          <w:b w:val="0"/>
          <w:i/>
          <w:sz w:val="24"/>
        </w:rPr>
        <w:t>clip</w:t>
      </w:r>
      <w:r>
        <w:rPr>
          <w:rFonts w:ascii="Times New Roman" w:hAnsi="Times New Roman" w:eastAsia="Times New Roman"/>
          <w:b w:val="0"/>
          <w:i w:val="0"/>
          <w:sz w:val="24"/>
        </w:rPr>
        <w:t xml:space="preserve"> = operator pemotongan agar gen tetap berada dalam rentang valid.</w:t>
      </w:r>
    </w:p>
    <w:p>
      <w:pPr>
        <w:spacing w:line="360" w:lineRule="auto" w:before="0" w:after="0"/>
        <w:ind w:firstLine="720"/>
        <w:jc w:val="both"/>
      </w:pPr>
      <w:r>
        <w:rPr>
          <w:rFonts w:ascii="Times New Roman" w:hAnsi="Times New Roman" w:eastAsia="Times New Roman"/>
          <w:b w:val="0"/>
          <w:i w:val="0"/>
          <w:sz w:val="24"/>
        </w:rPr>
        <w:t>Mutasi terjadi dengan probabilitas tertentu per gen (</w:t>
      </w:r>
      <w:r>
        <w:rPr>
          <w:rFonts w:ascii="Times New Roman" w:hAnsi="Times New Roman" w:eastAsia="Times New Roman"/>
          <w:b w:val="0"/>
          <w:i/>
          <w:sz w:val="24"/>
        </w:rPr>
        <w:t>indpb</w:t>
      </w:r>
      <w:r>
        <w:rPr>
          <w:rFonts w:ascii="Times New Roman" w:hAnsi="Times New Roman" w:eastAsia="Times New Roman"/>
          <w:b w:val="0"/>
          <w:i w:val="0"/>
          <w:sz w:val="24"/>
        </w:rPr>
        <w:t xml:space="preserve">). Probabilitas yang terlalu tinggi membuat GA cenderung berperilaku acak; probabilitas yang terlalu rendah membuat GA terjebak di optimum lokal. Penelitian ini menggunakan </w:t>
      </w:r>
      <w:r>
        <w:rPr>
          <w:rFonts w:ascii="Times New Roman" w:hAnsi="Times New Roman" w:eastAsia="Times New Roman"/>
          <w:b w:val="0"/>
          <w:i/>
          <w:sz w:val="24"/>
        </w:rPr>
        <w:t>indpb</w:t>
      </w:r>
      <w:r>
        <w:rPr>
          <w:rFonts w:ascii="Times New Roman" w:hAnsi="Times New Roman" w:eastAsia="Times New Roman"/>
          <w:b w:val="0"/>
          <w:i w:val="0"/>
          <w:sz w:val="24"/>
        </w:rPr>
        <w:t xml:space="preserve"> = 0,15 dengan σ proporsional terhadap rentang gen (15% dari rentang).</w:t>
      </w:r>
    </w:p>
    <w:p>
      <w:pPr>
        <w:spacing w:line="360" w:lineRule="auto" w:before="240" w:after="120"/>
        <w:ind w:firstLine="0"/>
        <w:jc w:val="left"/>
      </w:pPr>
      <w:r>
        <w:rPr>
          <w:rFonts w:ascii="Times New Roman" w:hAnsi="Times New Roman" w:eastAsia="Times New Roman"/>
          <w:b/>
          <w:i w:val="0"/>
          <w:sz w:val="24"/>
        </w:rPr>
        <w:t>2.7.6   Elitism dan Strategi Multi-Seed</w:t>
      </w:r>
    </w:p>
    <w:p>
      <w:pPr>
        <w:spacing w:line="360" w:lineRule="auto" w:before="0" w:after="0"/>
        <w:ind w:firstLine="720"/>
        <w:jc w:val="both"/>
      </w:pPr>
      <w:r>
        <w:rPr>
          <w:rFonts w:ascii="Times New Roman" w:hAnsi="Times New Roman" w:eastAsia="Times New Roman"/>
          <w:b w:val="0"/>
          <w:i/>
          <w:sz w:val="24"/>
        </w:rPr>
        <w:t>Elitism</w:t>
      </w:r>
      <w:r>
        <w:rPr>
          <w:rFonts w:ascii="Times New Roman" w:hAnsi="Times New Roman" w:eastAsia="Times New Roman"/>
          <w:b w:val="0"/>
          <w:i w:val="0"/>
          <w:sz w:val="24"/>
        </w:rPr>
        <w:t xml:space="preserve"> adalah mekanisme untuk menjamin bahwa individu terbaik dari setiap generasi diwariskan ke generasi berikutnya tanpa melalui </w:t>
      </w:r>
      <w:r>
        <w:rPr>
          <w:rFonts w:ascii="Times New Roman" w:hAnsi="Times New Roman" w:eastAsia="Times New Roman"/>
          <w:b w:val="0"/>
          <w:i/>
          <w:sz w:val="24"/>
        </w:rPr>
        <w:t>crossover</w:t>
      </w:r>
      <w:r>
        <w:rPr>
          <w:rFonts w:ascii="Times New Roman" w:hAnsi="Times New Roman" w:eastAsia="Times New Roman"/>
          <w:b w:val="0"/>
          <w:i w:val="0"/>
          <w:sz w:val="24"/>
        </w:rPr>
        <w:t xml:space="preserve"> atau mutasi. Strategi ini mencegah hilangnya solusi terbaik karena operator stokastik. Selain itu, untuk meningkatkan robustness terhadap optimum lokal, penelitian ini menerapkan strategi </w:t>
      </w:r>
      <w:r>
        <w:rPr>
          <w:rFonts w:ascii="Times New Roman" w:hAnsi="Times New Roman" w:eastAsia="Times New Roman"/>
          <w:b w:val="0"/>
          <w:i/>
          <w:sz w:val="24"/>
        </w:rPr>
        <w:t>multi-seed run</w:t>
      </w:r>
      <w:r>
        <w:rPr>
          <w:rFonts w:ascii="Times New Roman" w:hAnsi="Times New Roman" w:eastAsia="Times New Roman"/>
          <w:b w:val="0"/>
          <w:i w:val="0"/>
          <w:sz w:val="24"/>
        </w:rPr>
        <w:t xml:space="preserve">, yaitu menjalankan GA beberapa kali dengan </w:t>
      </w:r>
      <w:r>
        <w:rPr>
          <w:rFonts w:ascii="Times New Roman" w:hAnsi="Times New Roman" w:eastAsia="Times New Roman"/>
          <w:b w:val="0"/>
          <w:i/>
          <w:sz w:val="24"/>
        </w:rPr>
        <w:t>random seed</w:t>
      </w:r>
      <w:r>
        <w:rPr>
          <w:rFonts w:ascii="Times New Roman" w:hAnsi="Times New Roman" w:eastAsia="Times New Roman"/>
          <w:b w:val="0"/>
          <w:i w:val="0"/>
          <w:sz w:val="24"/>
        </w:rPr>
        <w:t xml:space="preserve"> berbeda lalu memilih individu terbaik dari seluruh </w:t>
      </w:r>
      <w:r>
        <w:rPr>
          <w:rFonts w:ascii="Times New Roman" w:hAnsi="Times New Roman" w:eastAsia="Times New Roman"/>
          <w:b w:val="0"/>
          <w:i/>
          <w:sz w:val="24"/>
        </w:rPr>
        <w:t>run</w:t>
      </w:r>
      <w:r>
        <w:rPr>
          <w:rFonts w:ascii="Times New Roman" w:hAnsi="Times New Roman" w:eastAsia="Times New Roman"/>
          <w:b w:val="0"/>
          <w:i w:val="0"/>
          <w:sz w:val="24"/>
        </w:rPr>
        <w:t xml:space="preserve">. Pendekatan ini sejalan dengan praktik di literatur GA modern yang menunjukkan bahwa hasil </w:t>
      </w:r>
      <w:r>
        <w:rPr>
          <w:rFonts w:ascii="Times New Roman" w:hAnsi="Times New Roman" w:eastAsia="Times New Roman"/>
          <w:b w:val="0"/>
          <w:i/>
          <w:sz w:val="24"/>
        </w:rPr>
        <w:t>multi-seed</w:t>
      </w:r>
      <w:r>
        <w:rPr>
          <w:rFonts w:ascii="Times New Roman" w:hAnsi="Times New Roman" w:eastAsia="Times New Roman"/>
          <w:b w:val="0"/>
          <w:i w:val="0"/>
          <w:sz w:val="24"/>
        </w:rPr>
        <w:t xml:space="preserve"> lebih representatif terhadap performa sebenarnya algoritma daripada </w:t>
      </w:r>
      <w:r>
        <w:rPr>
          <w:rFonts w:ascii="Times New Roman" w:hAnsi="Times New Roman" w:eastAsia="Times New Roman"/>
          <w:b w:val="0"/>
          <w:i/>
          <w:sz w:val="24"/>
        </w:rPr>
        <w:t>single-run</w:t>
      </w:r>
      <w:r>
        <w:rPr>
          <w:rFonts w:ascii="Times New Roman" w:hAnsi="Times New Roman" w:eastAsia="Times New Roman"/>
          <w:b w:val="0"/>
          <w:i w:val="0"/>
          <w:sz w:val="24"/>
        </w:rPr>
        <w:t xml:space="preserve"> </w:t>
      </w:r>
      <w:r>
        <w:rPr>
          <w:rFonts w:ascii="Times New Roman" w:hAnsi="Times New Roman" w:eastAsia="Times New Roman"/>
          <w:b w:val="0"/>
          <w:i w:val="0"/>
          <w:sz w:val="24"/>
        </w:rPr>
        <w:t>(Cordón, 2011)</w:t>
      </w:r>
      <w:r>
        <w:rPr>
          <w:rFonts w:ascii="Times New Roman" w:hAnsi="Times New Roman" w:eastAsia="Times New Roman"/>
          <w:b w:val="0"/>
          <w:i w:val="0"/>
          <w:sz w:val="24"/>
        </w:rPr>
        <w:t>.</w:t>
      </w:r>
    </w:p>
    <w:p>
      <w:pPr>
        <w:spacing w:line="360" w:lineRule="auto" w:before="240" w:after="120"/>
        <w:ind w:firstLine="0"/>
        <w:jc w:val="left"/>
      </w:pPr>
      <w:r>
        <w:rPr>
          <w:rFonts w:ascii="Times New Roman" w:hAnsi="Times New Roman" w:eastAsia="Times New Roman"/>
          <w:b/>
          <w:i w:val="0"/>
          <w:sz w:val="24"/>
        </w:rPr>
        <w:t>2.8   Monitoring Stunting Berbasis Dual Z-Score</w:t>
      </w:r>
    </w:p>
    <w:p>
      <w:pPr>
        <w:spacing w:line="360" w:lineRule="auto" w:before="0" w:after="0"/>
        <w:ind w:firstLine="720"/>
        <w:jc w:val="both"/>
      </w:pPr>
      <w:r>
        <w:rPr>
          <w:rFonts w:ascii="Times New Roman" w:hAnsi="Times New Roman" w:eastAsia="Times New Roman"/>
          <w:b w:val="0"/>
          <w:i w:val="0"/>
          <w:sz w:val="24"/>
        </w:rPr>
        <w:t xml:space="preserve">Berbeda dengan klasifikasi statis yang hanya memberi label </w:t>
      </w:r>
      <w:r>
        <w:rPr>
          <w:rFonts w:ascii="Times New Roman" w:hAnsi="Times New Roman" w:eastAsia="Times New Roman"/>
          <w:b w:val="0"/>
          <w:i/>
          <w:sz w:val="24"/>
        </w:rPr>
        <w:t>stunting</w:t>
      </w:r>
      <w:r>
        <w:rPr>
          <w:rFonts w:ascii="Times New Roman" w:hAnsi="Times New Roman" w:eastAsia="Times New Roman"/>
          <w:b w:val="0"/>
          <w:i w:val="0"/>
          <w:sz w:val="24"/>
        </w:rPr>
        <w:t xml:space="preserve"> atau normal berdasarkan satu pengukuran, </w:t>
      </w:r>
      <w:r>
        <w:rPr>
          <w:rFonts w:ascii="Times New Roman" w:hAnsi="Times New Roman" w:eastAsia="Times New Roman"/>
          <w:b w:val="0"/>
          <w:i/>
          <w:sz w:val="24"/>
        </w:rPr>
        <w:t>monitoring</w:t>
      </w:r>
      <w:r>
        <w:rPr>
          <w:rFonts w:ascii="Times New Roman" w:hAnsi="Times New Roman" w:eastAsia="Times New Roman"/>
          <w:b w:val="0"/>
          <w:i w:val="0"/>
          <w:sz w:val="24"/>
        </w:rPr>
        <w:t xml:space="preserve"> </w:t>
      </w:r>
      <w:r>
        <w:rPr>
          <w:rFonts w:ascii="Times New Roman" w:hAnsi="Times New Roman" w:eastAsia="Times New Roman"/>
          <w:b w:val="0"/>
          <w:i/>
          <w:sz w:val="24"/>
        </w:rPr>
        <w:t>stunting</w:t>
      </w:r>
      <w:r>
        <w:rPr>
          <w:rFonts w:ascii="Times New Roman" w:hAnsi="Times New Roman" w:eastAsia="Times New Roman"/>
          <w:b w:val="0"/>
          <w:i w:val="0"/>
          <w:sz w:val="24"/>
        </w:rPr>
        <w:t xml:space="preserve"> bertujuan memantau perubahan kondisi balita dari waktu ke waktu. Penelitian ini mengusung kerangka </w:t>
      </w:r>
      <w:r>
        <w:rPr>
          <w:rFonts w:ascii="Times New Roman" w:hAnsi="Times New Roman" w:eastAsia="Times New Roman"/>
          <w:b w:val="0"/>
          <w:i/>
          <w:sz w:val="24"/>
        </w:rPr>
        <w:t>dual Z-Score</w:t>
      </w:r>
      <w:r>
        <w:rPr>
          <w:rFonts w:ascii="Times New Roman" w:hAnsi="Times New Roman" w:eastAsia="Times New Roman"/>
          <w:b w:val="0"/>
          <w:i w:val="0"/>
          <w:sz w:val="24"/>
        </w:rPr>
        <w:t xml:space="preserve"> yang menghitung HAZ pada dua titik waktu: saat lahir (HAZ awal) dan saat pengukuran survei (HAZ ukur). Kerangka ini memungkinkan empat pola interpretasi seperti ditunjukkan pada Tabel II.3.</w:t>
      </w:r>
    </w:p>
    <w:p>
      <w:pPr>
        <w:spacing w:line="360" w:lineRule="auto" w:before="120" w:after="120"/>
        <w:ind w:firstLine="0"/>
        <w:jc w:val="center"/>
      </w:pPr>
      <w:r>
        <w:rPr>
          <w:rFonts w:ascii="Times New Roman" w:hAnsi="Times New Roman" w:eastAsia="Times New Roman"/>
          <w:b/>
          <w:i w:val="0"/>
          <w:sz w:val="24"/>
        </w:rPr>
        <w:t xml:space="preserve">Tabel II.3 </w:t>
      </w:r>
      <w:r>
        <w:rPr>
          <w:rFonts w:ascii="Times New Roman" w:hAnsi="Times New Roman" w:eastAsia="Times New Roman"/>
          <w:b w:val="0"/>
          <w:i w:val="0"/>
          <w:sz w:val="24"/>
        </w:rPr>
        <w:t>Empat Pola Interpretasi Monitoring Stunting Dual Z-Score</w:t>
      </w:r>
    </w:p>
    <w:tbl>
      <w:tblPr>
        <w:tblW w:type="auto" w:w="0"/>
        <w:jc w:val="center"/>
        <w:tblLayout w:type="fixed"/>
        <w:tblLook w:firstColumn="1" w:firstRow="1" w:lastColumn="0" w:lastRow="0" w:noHBand="0" w:noVBand="1" w:val="04A0"/>
      </w:tblPr>
      <w:tblGrid>
        <w:gridCol w:w="1984"/>
        <w:gridCol w:w="2268"/>
        <w:gridCol w:w="3969"/>
      </w:tblGrid>
      <w:tr>
        <w:tc>
          <w:tcPr>
            <w:tcW w:type="dxa" w:w="1984"/>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2"/>
              </w:rPr>
              <w:t>HAZ Saat Lahir</w:t>
            </w:r>
          </w:p>
        </w:tc>
        <w:tc>
          <w:tcPr>
            <w:tcW w:type="dxa" w:w="2268"/>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2"/>
              </w:rPr>
              <w:t>HAZ Saat Ukur (</w:t>
            </w:r>
            <w:r>
              <w:rPr>
                <w:rFonts w:ascii="Times New Roman" w:hAnsi="Times New Roman" w:eastAsia="Times New Roman"/>
                <w:b/>
                <w:i/>
                <w:sz w:val="22"/>
              </w:rPr>
              <w:t>Fuzzy Output</w:t>
            </w:r>
            <w:r>
              <w:rPr>
                <w:rFonts w:ascii="Times New Roman" w:hAnsi="Times New Roman" w:eastAsia="Times New Roman"/>
                <w:b/>
                <w:i w:val="0"/>
                <w:sz w:val="22"/>
              </w:rPr>
              <w:t>)</w:t>
            </w:r>
          </w:p>
        </w:tc>
        <w:tc>
          <w:tcPr>
            <w:tcW w:type="dxa" w:w="3969"/>
            <w:vAlign w:val="center"/>
            <w:tcBorders>
              <w:top w:val="single" w:sz="4" w:space="0" w:color="000000"/>
              <w:left w:val="single" w:sz="4" w:space="0" w:color="000000"/>
              <w:bottom w:val="single" w:sz="4" w:space="0" w:color="000000"/>
              <w:right w:val="single" w:sz="4" w:space="0" w:color="000000"/>
            </w:tcBorders>
            <w:shd w:val="clear" w:color="auto" w:fill="D9E2F3"/>
          </w:tcPr>
          <w:p>
            <w:pPr>
              <w:spacing w:line="276" w:lineRule="auto" w:before="0" w:after="0"/>
              <w:ind w:firstLine="0"/>
              <w:jc w:val="center"/>
            </w:pPr>
            <w:r/>
            <w:r>
              <w:rPr>
                <w:rFonts w:ascii="Times New Roman" w:hAnsi="Times New Roman" w:eastAsia="Times New Roman"/>
                <w:b/>
                <w:i w:val="0"/>
                <w:sz w:val="22"/>
              </w:rPr>
              <w:t>Interpretasi</w:t>
            </w:r>
          </w:p>
        </w:tc>
      </w:tr>
      <w:tr>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Normal</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Normal</w:t>
            </w:r>
          </w:p>
        </w:tc>
        <w:tc>
          <w:tcPr>
            <w:tcW w:type="dxa" w:w="3969"/>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Trajektori pertumbuhan baik; balita konsisten normal.</w:t>
            </w:r>
          </w:p>
        </w:tc>
      </w:tr>
      <w:tr>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Normal</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Stunting</w:t>
            </w:r>
          </w:p>
        </w:tc>
        <w:tc>
          <w:tcPr>
            <w:tcW w:type="dxa" w:w="3969"/>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Trajektori memburuk; balita lahir normal namun mengalami penurunan pertumbuhan (alarm intervensi).</w:t>
            </w:r>
          </w:p>
        </w:tc>
      </w:tr>
      <w:tr>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Stunting</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Normal</w:t>
            </w:r>
          </w:p>
        </w:tc>
        <w:tc>
          <w:tcPr>
            <w:tcW w:type="dxa" w:w="3969"/>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Trajektori membaik; balita lahir pendek namun berkembang baik (perlu monitoring lanjutan).</w:t>
            </w:r>
          </w:p>
        </w:tc>
      </w:tr>
      <w:tr>
        <w:tc>
          <w:tcPr>
            <w:tcW w:type="dxa" w:w="1984"/>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Stunting</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Stunting</w:t>
            </w:r>
          </w:p>
        </w:tc>
        <w:tc>
          <w:tcPr>
            <w:tcW w:type="dxa" w:w="3969"/>
            <w:vAlign w:val="center"/>
            <w:tcBorders>
              <w:top w:val="single" w:sz="4" w:space="0" w:color="000000"/>
              <w:left w:val="single" w:sz="4" w:space="0" w:color="000000"/>
              <w:bottom w:val="single" w:sz="4" w:space="0" w:color="000000"/>
              <w:right w:val="single" w:sz="4" w:space="0" w:color="000000"/>
            </w:tcBorders>
          </w:tcPr>
          <w:p>
            <w:pPr>
              <w:spacing w:line="276" w:lineRule="auto" w:before="0" w:after="0"/>
              <w:ind w:firstLine="0"/>
              <w:jc w:val="left"/>
            </w:pPr>
            <w:r/>
            <w:r>
              <w:rPr>
                <w:rFonts w:ascii="Times New Roman" w:hAnsi="Times New Roman" w:eastAsia="Times New Roman"/>
                <w:b w:val="0"/>
                <w:i w:val="0"/>
                <w:sz w:val="22"/>
              </w:rPr>
              <w:t>Trajektori buruk; balita konsisten stunting (prioritas intervensi tinggi).</w:t>
            </w:r>
          </w:p>
        </w:tc>
      </w:tr>
    </w:tbl>
    <w:p>
      <w:pPr>
        <w:spacing w:line="360" w:lineRule="auto" w:before="0" w:after="0"/>
        <w:ind w:firstLine="0"/>
        <w:jc w:val="both"/>
      </w:pPr>
    </w:p>
    <w:p>
      <w:pPr>
        <w:spacing w:line="360" w:lineRule="auto" w:before="0" w:after="0"/>
        <w:ind w:firstLine="720"/>
        <w:jc w:val="both"/>
      </w:pPr>
      <w:r>
        <w:rPr>
          <w:rFonts w:ascii="Times New Roman" w:hAnsi="Times New Roman" w:eastAsia="Times New Roman"/>
          <w:b w:val="0"/>
          <w:i w:val="0"/>
          <w:sz w:val="24"/>
        </w:rPr>
        <w:t xml:space="preserve">Pola ini menunjukkan bahwa </w:t>
      </w:r>
      <w:r>
        <w:rPr>
          <w:rFonts w:ascii="Times New Roman" w:hAnsi="Times New Roman" w:eastAsia="Times New Roman"/>
          <w:b w:val="0"/>
          <w:i/>
          <w:sz w:val="24"/>
        </w:rPr>
        <w:t>monitoring</w:t>
      </w:r>
      <w:r>
        <w:rPr>
          <w:rFonts w:ascii="Times New Roman" w:hAnsi="Times New Roman" w:eastAsia="Times New Roman"/>
          <w:b w:val="0"/>
          <w:i w:val="0"/>
          <w:sz w:val="24"/>
        </w:rPr>
        <w:t xml:space="preserve"> bukanlah perpanjangan klasifikasi melainkan kerangka berbeda yang menempatkan trajektori pertumbuhan sebagai fokus utama. Dalam evaluasi sistem, HAZ saat ukur digunakan sebagai </w:t>
      </w:r>
      <w:r>
        <w:rPr>
          <w:rFonts w:ascii="Times New Roman" w:hAnsi="Times New Roman" w:eastAsia="Times New Roman"/>
          <w:b w:val="0"/>
          <w:i/>
          <w:sz w:val="24"/>
        </w:rPr>
        <w:t>ground truth</w:t>
      </w:r>
      <w:r>
        <w:rPr>
          <w:rFonts w:ascii="Times New Roman" w:hAnsi="Times New Roman" w:eastAsia="Times New Roman"/>
          <w:b w:val="0"/>
          <w:i w:val="0"/>
          <w:sz w:val="24"/>
        </w:rPr>
        <w:t xml:space="preserve"> untuk menilai apakah </w:t>
      </w:r>
      <w:r>
        <w:rPr>
          <w:rFonts w:ascii="Times New Roman" w:hAnsi="Times New Roman" w:eastAsia="Times New Roman"/>
          <w:b w:val="0"/>
          <w:i/>
          <w:sz w:val="24"/>
        </w:rPr>
        <w:t>risk score</w:t>
      </w:r>
      <w:r>
        <w:rPr>
          <w:rFonts w:ascii="Times New Roman" w:hAnsi="Times New Roman" w:eastAsia="Times New Roman"/>
          <w:b w:val="0"/>
          <w:i w:val="0"/>
          <w:sz w:val="24"/>
        </w:rPr>
        <w:t xml:space="preserve"> fuzzy mampu menangkap kondisi balita yang sebenarnya pada saat pengukuran, sehingga sistem dievaluasi secara konsisten dengan tujuan </w:t>
      </w:r>
      <w:r>
        <w:rPr>
          <w:rFonts w:ascii="Times New Roman" w:hAnsi="Times New Roman" w:eastAsia="Times New Roman"/>
          <w:b w:val="0"/>
          <w:i/>
          <w:sz w:val="24"/>
        </w:rPr>
        <w:t>monitoring</w:t>
      </w:r>
      <w:r>
        <w:rPr>
          <w:rFonts w:ascii="Times New Roman" w:hAnsi="Times New Roman" w:eastAsia="Times New Roman"/>
          <w:b w:val="0"/>
          <w:i w:val="0"/>
          <w:sz w:val="24"/>
        </w:rPr>
        <w:t>.</w:t>
      </w:r>
    </w:p>
    <w:p>
      <w:pPr>
        <w:spacing w:line="360" w:lineRule="auto" w:before="240" w:after="120"/>
        <w:ind w:firstLine="0"/>
        <w:jc w:val="left"/>
      </w:pPr>
      <w:r>
        <w:rPr>
          <w:rFonts w:ascii="Times New Roman" w:hAnsi="Times New Roman" w:eastAsia="Times New Roman"/>
          <w:b/>
          <w:i w:val="0"/>
          <w:sz w:val="24"/>
        </w:rPr>
        <w:t>2.9   Stratified Hold-Out Validation</w:t>
      </w:r>
    </w:p>
    <w:p>
      <w:pPr>
        <w:spacing w:line="360" w:lineRule="auto" w:before="0" w:after="0"/>
        <w:ind w:firstLine="720"/>
        <w:jc w:val="both"/>
      </w:pPr>
      <w:r>
        <w:rPr>
          <w:rFonts w:ascii="Times New Roman" w:hAnsi="Times New Roman" w:eastAsia="Times New Roman"/>
          <w:b w:val="0"/>
          <w:i/>
          <w:sz w:val="24"/>
        </w:rPr>
        <w:t>Stratified hold-out validation</w:t>
      </w:r>
      <w:r>
        <w:rPr>
          <w:rFonts w:ascii="Times New Roman" w:hAnsi="Times New Roman" w:eastAsia="Times New Roman"/>
          <w:b w:val="0"/>
          <w:i w:val="0"/>
          <w:sz w:val="24"/>
        </w:rPr>
        <w:t xml:space="preserve"> membagi data ke dalam set pelatihan dan pengujian dengan menjaga proporsi kelas label tetap seimbang di kedua subset, sehingga evaluasi tidak bias akibat ketidakseimbangan kelas yang umum terjadi pada data kesehatan </w:t>
      </w:r>
      <w:r>
        <w:rPr>
          <w:rFonts w:ascii="Times New Roman" w:hAnsi="Times New Roman" w:eastAsia="Times New Roman"/>
          <w:b w:val="0"/>
          <w:i w:val="0"/>
          <w:sz w:val="24"/>
        </w:rPr>
        <w:t>(Abegaz et al., 2025)</w:t>
      </w:r>
      <w:r>
        <w:rPr>
          <w:rFonts w:ascii="Times New Roman" w:hAnsi="Times New Roman" w:eastAsia="Times New Roman"/>
          <w:b w:val="0"/>
          <w:i w:val="0"/>
          <w:sz w:val="24"/>
        </w:rPr>
        <w:t xml:space="preserve">. Pendekatan ini banyak digunakan pada studi klinis dan klasifikasi modern karena memberikan estimasi kinerja yang lebih representatif dibanding pembagian acak biasa, terutama ketika </w:t>
      </w:r>
      <w:r>
        <w:rPr>
          <w:rFonts w:ascii="Times New Roman" w:hAnsi="Times New Roman" w:eastAsia="Times New Roman"/>
          <w:b w:val="0"/>
          <w:i/>
          <w:sz w:val="24"/>
        </w:rPr>
        <w:t>outcome</w:t>
      </w:r>
      <w:r>
        <w:rPr>
          <w:rFonts w:ascii="Times New Roman" w:hAnsi="Times New Roman" w:eastAsia="Times New Roman"/>
          <w:b w:val="0"/>
          <w:i w:val="0"/>
          <w:sz w:val="24"/>
        </w:rPr>
        <w:t xml:space="preserve"> seperti </w:t>
      </w:r>
      <w:r>
        <w:rPr>
          <w:rFonts w:ascii="Times New Roman" w:hAnsi="Times New Roman" w:eastAsia="Times New Roman"/>
          <w:b w:val="0"/>
          <w:i/>
          <w:sz w:val="24"/>
        </w:rPr>
        <w:t>stunting</w:t>
      </w:r>
      <w:r>
        <w:rPr>
          <w:rFonts w:ascii="Times New Roman" w:hAnsi="Times New Roman" w:eastAsia="Times New Roman"/>
          <w:b w:val="0"/>
          <w:i w:val="0"/>
          <w:sz w:val="24"/>
        </w:rPr>
        <w:t xml:space="preserve"> (berdasarkan HAZ) tidak terdistribusi merata </w:t>
      </w:r>
      <w:r>
        <w:rPr>
          <w:rFonts w:ascii="Times New Roman" w:hAnsi="Times New Roman" w:eastAsia="Times New Roman"/>
          <w:b w:val="0"/>
          <w:i w:val="0"/>
          <w:sz w:val="24"/>
        </w:rPr>
        <w:t>(Andrews et al., 2025)</w:t>
      </w:r>
      <w:r>
        <w:rPr>
          <w:rFonts w:ascii="Times New Roman" w:hAnsi="Times New Roman" w:eastAsia="Times New Roman"/>
          <w:b w:val="0"/>
          <w:i w:val="0"/>
          <w:sz w:val="24"/>
        </w:rPr>
        <w:t xml:space="preserve">. Penelitian ini menggunakan rasio 80:20 dengan stratifikasi pada label </w:t>
      </w:r>
      <w:r>
        <w:rPr>
          <w:rFonts w:ascii="Times New Roman" w:hAnsi="Times New Roman" w:eastAsia="Times New Roman"/>
          <w:b w:val="0"/>
          <w:i/>
          <w:sz w:val="24"/>
        </w:rPr>
        <w:t>Stunting/Normal</w:t>
      </w:r>
      <w:r>
        <w:rPr>
          <w:rFonts w:ascii="Times New Roman" w:hAnsi="Times New Roman" w:eastAsia="Times New Roman"/>
          <w:b w:val="0"/>
          <w:i w:val="0"/>
          <w:sz w:val="24"/>
        </w:rPr>
        <w:t xml:space="preserve"> hasil HAZ saat ukur sebagai dasar penyusunan </w:t>
      </w:r>
      <w:r>
        <w:rPr>
          <w:rFonts w:ascii="Times New Roman" w:hAnsi="Times New Roman" w:eastAsia="Times New Roman"/>
          <w:b w:val="0"/>
          <w:i/>
          <w:sz w:val="24"/>
        </w:rPr>
        <w:t>training set</w:t>
      </w:r>
      <w:r>
        <w:rPr>
          <w:rFonts w:ascii="Times New Roman" w:hAnsi="Times New Roman" w:eastAsia="Times New Roman"/>
          <w:b w:val="0"/>
          <w:i w:val="0"/>
          <w:sz w:val="24"/>
        </w:rPr>
        <w:t xml:space="preserve"> dan </w:t>
      </w:r>
      <w:r>
        <w:rPr>
          <w:rFonts w:ascii="Times New Roman" w:hAnsi="Times New Roman" w:eastAsia="Times New Roman"/>
          <w:b w:val="0"/>
          <w:i/>
          <w:sz w:val="24"/>
        </w:rPr>
        <w:t>test set</w:t>
      </w:r>
      <w:r>
        <w:rPr>
          <w:rFonts w:ascii="Times New Roman" w:hAnsi="Times New Roman" w:eastAsia="Times New Roman"/>
          <w:b w:val="0"/>
          <w:i w:val="0"/>
          <w:sz w:val="24"/>
        </w:rPr>
        <w:t>.</w:t>
      </w:r>
    </w:p>
    <w:p>
      <w:pPr>
        <w:spacing w:line="360" w:lineRule="auto" w:before="240" w:after="120"/>
        <w:ind w:firstLine="0"/>
        <w:jc w:val="left"/>
      </w:pPr>
      <w:r>
        <w:rPr>
          <w:rFonts w:ascii="Times New Roman" w:hAnsi="Times New Roman" w:eastAsia="Times New Roman"/>
          <w:b/>
          <w:i w:val="0"/>
          <w:sz w:val="24"/>
        </w:rPr>
        <w:t>2.10   Confusion Matrix dan Metrik Evaluasi</w:t>
      </w:r>
    </w:p>
    <w:p>
      <w:pPr>
        <w:spacing w:line="360" w:lineRule="auto" w:before="0" w:after="0"/>
        <w:ind w:firstLine="720"/>
        <w:jc w:val="both"/>
      </w:pPr>
      <w:r>
        <w:rPr>
          <w:rFonts w:ascii="Times New Roman" w:hAnsi="Times New Roman" w:eastAsia="Times New Roman"/>
          <w:b w:val="0"/>
          <w:i/>
          <w:sz w:val="24"/>
        </w:rPr>
        <w:t>Confusion matrix</w:t>
      </w:r>
      <w:r>
        <w:rPr>
          <w:rFonts w:ascii="Times New Roman" w:hAnsi="Times New Roman" w:eastAsia="Times New Roman"/>
          <w:b w:val="0"/>
          <w:i w:val="0"/>
          <w:sz w:val="24"/>
        </w:rPr>
        <w:t xml:space="preserve"> merupakan alat evaluasi dasar yang merangkum hubungan antara prediksi sistem dan kondisi aktual sehingga menghasilkan metrik penting seperti akurasi, </w:t>
      </w:r>
      <w:r>
        <w:rPr>
          <w:rFonts w:ascii="Times New Roman" w:hAnsi="Times New Roman" w:eastAsia="Times New Roman"/>
          <w:b w:val="0"/>
          <w:i/>
          <w:sz w:val="24"/>
        </w:rPr>
        <w:t>precision</w:t>
      </w:r>
      <w:r>
        <w:rPr>
          <w:rFonts w:ascii="Times New Roman" w:hAnsi="Times New Roman" w:eastAsia="Times New Roman"/>
          <w:b w:val="0"/>
          <w:i w:val="0"/>
          <w:sz w:val="24"/>
        </w:rPr>
        <w:t xml:space="preserve">, </w:t>
      </w:r>
      <w:r>
        <w:rPr>
          <w:rFonts w:ascii="Times New Roman" w:hAnsi="Times New Roman" w:eastAsia="Times New Roman"/>
          <w:b w:val="0"/>
          <w:i/>
          <w:sz w:val="24"/>
        </w:rPr>
        <w:t>recall</w:t>
      </w:r>
      <w:r>
        <w:rPr>
          <w:rFonts w:ascii="Times New Roman" w:hAnsi="Times New Roman" w:eastAsia="Times New Roman"/>
          <w:b w:val="0"/>
          <w:i w:val="0"/>
          <w:sz w:val="24"/>
        </w:rPr>
        <w:t xml:space="preserve">, dan F1-Score </w:t>
      </w:r>
      <w:r>
        <w:rPr>
          <w:rFonts w:ascii="Times New Roman" w:hAnsi="Times New Roman" w:eastAsia="Times New Roman"/>
          <w:b w:val="0"/>
          <w:i w:val="0"/>
          <w:sz w:val="24"/>
        </w:rPr>
        <w:t>(Japkowicz &amp; Shah, 2015)</w:t>
      </w:r>
      <w:r>
        <w:rPr>
          <w:rFonts w:ascii="Times New Roman" w:hAnsi="Times New Roman" w:eastAsia="Times New Roman"/>
          <w:b w:val="0"/>
          <w:i w:val="0"/>
          <w:sz w:val="24"/>
        </w:rPr>
        <w:t>. Gambar II.12 menampilkan empat komponen utama, yaitu TP, FP, FN, dan TN yang menjadi fondasi seluruh perhitungan metrik.</w:t>
      </w:r>
    </w:p>
    <w:p>
      <w:pPr>
        <w:spacing w:line="360" w:lineRule="auto" w:before="120" w:after="240"/>
        <w:ind w:firstLine="0"/>
        <w:jc w:val="center"/>
      </w:pPr>
      <w:r>
        <w:rPr>
          <w:rFonts w:ascii="Times New Roman" w:hAnsi="Times New Roman" w:eastAsia="Times New Roman"/>
          <w:b/>
          <w:i w:val="0"/>
          <w:sz w:val="24"/>
        </w:rPr>
        <w:t xml:space="preserve">Gambar II.12 </w:t>
      </w:r>
      <w:r>
        <w:rPr>
          <w:rFonts w:ascii="Times New Roman" w:hAnsi="Times New Roman" w:eastAsia="Times New Roman"/>
          <w:b w:val="0"/>
          <w:i w:val="0"/>
          <w:sz w:val="24"/>
        </w:rPr>
        <w:t>Struktur Confusion Matrix (Liu &amp; Yang, 2022).</w:t>
      </w:r>
    </w:p>
    <w:p>
      <w:pPr>
        <w:spacing w:line="360" w:lineRule="auto" w:before="0" w:after="0"/>
        <w:ind w:firstLine="720"/>
        <w:jc w:val="both"/>
      </w:pPr>
      <w:r>
        <w:rPr>
          <w:rFonts w:ascii="Times New Roman" w:hAnsi="Times New Roman" w:eastAsia="Times New Roman"/>
          <w:b w:val="0"/>
          <w:i/>
          <w:sz w:val="24"/>
        </w:rPr>
        <w:t>Precision</w:t>
      </w:r>
      <w:r>
        <w:rPr>
          <w:rFonts w:ascii="Times New Roman" w:hAnsi="Times New Roman" w:eastAsia="Times New Roman"/>
          <w:b w:val="0"/>
          <w:i w:val="0"/>
          <w:sz w:val="24"/>
        </w:rPr>
        <w:t xml:space="preserve"> mengukur ketepatan prediksi positif, yaitu proporsi prediksi </w:t>
      </w:r>
      <w:r>
        <w:rPr>
          <w:rFonts w:ascii="Times New Roman" w:hAnsi="Times New Roman" w:eastAsia="Times New Roman"/>
          <w:b w:val="0"/>
          <w:i/>
          <w:sz w:val="24"/>
        </w:rPr>
        <w:t>stunting</w:t>
      </w:r>
      <w:r>
        <w:rPr>
          <w:rFonts w:ascii="Times New Roman" w:hAnsi="Times New Roman" w:eastAsia="Times New Roman"/>
          <w:b w:val="0"/>
          <w:i w:val="0"/>
          <w:sz w:val="24"/>
        </w:rPr>
        <w:t xml:space="preserve"> yang benar-benar </w:t>
      </w:r>
      <w:r>
        <w:rPr>
          <w:rFonts w:ascii="Times New Roman" w:hAnsi="Times New Roman" w:eastAsia="Times New Roman"/>
          <w:b w:val="0"/>
          <w:i/>
          <w:sz w:val="24"/>
        </w:rPr>
        <w:t>stunting</w:t>
      </w:r>
      <w:r>
        <w:rPr>
          <w:rFonts w:ascii="Times New Roman" w:hAnsi="Times New Roman" w:eastAsia="Times New Roman"/>
          <w:b w:val="0"/>
          <w:i w:val="0"/>
          <w:sz w:val="24"/>
        </w:rPr>
        <w:t xml:space="preserve">, sedangkan </w:t>
      </w:r>
      <w:r>
        <w:rPr>
          <w:rFonts w:ascii="Times New Roman" w:hAnsi="Times New Roman" w:eastAsia="Times New Roman"/>
          <w:b w:val="0"/>
          <w:i/>
          <w:sz w:val="24"/>
        </w:rPr>
        <w:t>recall</w:t>
      </w:r>
      <w:r>
        <w:rPr>
          <w:rFonts w:ascii="Times New Roman" w:hAnsi="Times New Roman" w:eastAsia="Times New Roman"/>
          <w:b w:val="0"/>
          <w:i w:val="0"/>
          <w:sz w:val="24"/>
        </w:rPr>
        <w:t xml:space="preserve"> mengukur kemampuan model menangkap seluruh kasus positif </w:t>
      </w:r>
      <w:r>
        <w:rPr>
          <w:rFonts w:ascii="Times New Roman" w:hAnsi="Times New Roman" w:eastAsia="Times New Roman"/>
          <w:b w:val="0"/>
          <w:i w:val="0"/>
          <w:sz w:val="24"/>
        </w:rPr>
        <w:t>(Landgrebe et al., 2006)</w:t>
      </w:r>
      <w:r>
        <w:rPr>
          <w:rFonts w:ascii="Times New Roman" w:hAnsi="Times New Roman" w:eastAsia="Times New Roman"/>
          <w:b w:val="0"/>
          <w:i w:val="0"/>
          <w:sz w:val="24"/>
        </w:rPr>
        <w:t xml:space="preserve">. Persamaan </w:t>
      </w:r>
      <w:r>
        <w:rPr>
          <w:rFonts w:ascii="Times New Roman" w:hAnsi="Times New Roman" w:eastAsia="Times New Roman"/>
          <w:b w:val="0"/>
          <w:i/>
          <w:sz w:val="24"/>
        </w:rPr>
        <w:t>precision</w:t>
      </w:r>
      <w:r>
        <w:rPr>
          <w:rFonts w:ascii="Times New Roman" w:hAnsi="Times New Roman" w:eastAsia="Times New Roman"/>
          <w:b w:val="0"/>
          <w:i w:val="0"/>
          <w:sz w:val="24"/>
        </w:rPr>
        <w:t xml:space="preserve"> dan </w:t>
      </w:r>
      <w:r>
        <w:rPr>
          <w:rFonts w:ascii="Times New Roman" w:hAnsi="Times New Roman" w:eastAsia="Times New Roman"/>
          <w:b w:val="0"/>
          <w:i/>
          <w:sz w:val="24"/>
        </w:rPr>
        <w:t>recall</w:t>
      </w:r>
      <w:r>
        <w:rPr>
          <w:rFonts w:ascii="Times New Roman" w:hAnsi="Times New Roman" w:eastAsia="Times New Roman"/>
          <w:b w:val="0"/>
          <w:i w:val="0"/>
          <w:sz w:val="24"/>
        </w:rPr>
        <w:t xml:space="preserve"> ditunjukkan pada Persamaan (II.10) dan Persamaan (II.11).</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Precision = TP / ( TP + FP )</w:t>
            </w:r>
          </w:p>
        </w:tc>
        <w:tc>
          <w:tcPr>
            <w:tcW w:type="dxa" w:w="1417"/>
            <w:vAlign w:val="center"/>
          </w:tcPr>
          <w:p>
            <w:pPr>
              <w:spacing w:line="276" w:lineRule="auto" w:before="0" w:after="0"/>
              <w:ind w:firstLine="0"/>
              <w:jc w:val="right"/>
            </w:pPr>
            <w:r>
              <w:rPr>
                <w:rFonts w:ascii="Times New Roman" w:hAnsi="Times New Roman" w:eastAsia="Times New Roman"/>
                <w:b/>
                <w:i w:val="0"/>
                <w:sz w:val="24"/>
              </w:rPr>
              <w:t>(II.10)</w:t>
            </w:r>
          </w:p>
        </w:tc>
      </w:tr>
    </w:tbl>
    <w:p>
      <w:pPr>
        <w:spacing w:line="360" w:lineRule="auto" w:before="0" w:after="0"/>
        <w:ind w:firstLine="0"/>
        <w:jc w:val="both"/>
      </w:pP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Recall = TP / ( TP + FN )</w:t>
            </w:r>
          </w:p>
        </w:tc>
        <w:tc>
          <w:tcPr>
            <w:tcW w:type="dxa" w:w="1417"/>
            <w:vAlign w:val="center"/>
          </w:tcPr>
          <w:p>
            <w:pPr>
              <w:spacing w:line="276" w:lineRule="auto" w:before="0" w:after="0"/>
              <w:ind w:firstLine="0"/>
              <w:jc w:val="right"/>
            </w:pPr>
            <w:r>
              <w:rPr>
                <w:rFonts w:ascii="Times New Roman" w:hAnsi="Times New Roman" w:eastAsia="Times New Roman"/>
                <w:b/>
                <w:i w:val="0"/>
                <w:sz w:val="24"/>
              </w:rPr>
              <w:t>(II.11)</w:t>
            </w:r>
          </w:p>
        </w:tc>
      </w:tr>
    </w:tbl>
    <w:p>
      <w:pPr>
        <w:spacing w:line="360" w:lineRule="auto" w:before="0" w:after="0"/>
        <w:ind w:firstLine="0"/>
        <w:jc w:val="both"/>
      </w:pPr>
    </w:p>
    <w:p>
      <w:pPr>
        <w:spacing w:line="360" w:lineRule="auto" w:before="0" w:after="0"/>
        <w:ind w:firstLine="720"/>
        <w:jc w:val="both"/>
      </w:pPr>
      <w:r>
        <w:rPr>
          <w:rFonts w:ascii="Times New Roman" w:hAnsi="Times New Roman" w:eastAsia="Times New Roman"/>
          <w:b w:val="0"/>
          <w:i w:val="0"/>
          <w:sz w:val="24"/>
        </w:rPr>
        <w:t xml:space="preserve">F1-Score merupakan metrik penting karena menyeimbangkan </w:t>
      </w:r>
      <w:r>
        <w:rPr>
          <w:rFonts w:ascii="Times New Roman" w:hAnsi="Times New Roman" w:eastAsia="Times New Roman"/>
          <w:b w:val="0"/>
          <w:i/>
          <w:sz w:val="24"/>
        </w:rPr>
        <w:t>precision</w:t>
      </w:r>
      <w:r>
        <w:rPr>
          <w:rFonts w:ascii="Times New Roman" w:hAnsi="Times New Roman" w:eastAsia="Times New Roman"/>
          <w:b w:val="0"/>
          <w:i w:val="0"/>
          <w:sz w:val="24"/>
        </w:rPr>
        <w:t xml:space="preserve"> dan </w:t>
      </w:r>
      <w:r>
        <w:rPr>
          <w:rFonts w:ascii="Times New Roman" w:hAnsi="Times New Roman" w:eastAsia="Times New Roman"/>
          <w:b w:val="0"/>
          <w:i/>
          <w:sz w:val="24"/>
        </w:rPr>
        <w:t>recall</w:t>
      </w:r>
      <w:r>
        <w:rPr>
          <w:rFonts w:ascii="Times New Roman" w:hAnsi="Times New Roman" w:eastAsia="Times New Roman"/>
          <w:b w:val="0"/>
          <w:i w:val="0"/>
          <w:sz w:val="24"/>
        </w:rPr>
        <w:t xml:space="preserve"> melalui rata-rata harmonik, sehingga lebih peka terhadap </w:t>
      </w:r>
      <w:r>
        <w:rPr>
          <w:rFonts w:ascii="Times New Roman" w:hAnsi="Times New Roman" w:eastAsia="Times New Roman"/>
          <w:b w:val="0"/>
          <w:i/>
          <w:sz w:val="24"/>
        </w:rPr>
        <w:t>false positive</w:t>
      </w:r>
      <w:r>
        <w:rPr>
          <w:rFonts w:ascii="Times New Roman" w:hAnsi="Times New Roman" w:eastAsia="Times New Roman"/>
          <w:b w:val="0"/>
          <w:i w:val="0"/>
          <w:sz w:val="24"/>
        </w:rPr>
        <w:t xml:space="preserve"> dan </w:t>
      </w:r>
      <w:r>
        <w:rPr>
          <w:rFonts w:ascii="Times New Roman" w:hAnsi="Times New Roman" w:eastAsia="Times New Roman"/>
          <w:b w:val="0"/>
          <w:i/>
          <w:sz w:val="24"/>
        </w:rPr>
        <w:t>false negative</w:t>
      </w:r>
      <w:r>
        <w:rPr>
          <w:rFonts w:ascii="Times New Roman" w:hAnsi="Times New Roman" w:eastAsia="Times New Roman"/>
          <w:b w:val="0"/>
          <w:i w:val="0"/>
          <w:sz w:val="24"/>
        </w:rPr>
        <w:t xml:space="preserve">, terutama pada data tidak seimbang </w:t>
      </w:r>
      <w:r>
        <w:rPr>
          <w:rFonts w:ascii="Times New Roman" w:hAnsi="Times New Roman" w:eastAsia="Times New Roman"/>
          <w:b w:val="0"/>
          <w:i w:val="0"/>
          <w:sz w:val="24"/>
        </w:rPr>
        <w:t>(Hand et al., 2021)</w:t>
      </w:r>
      <w:r>
        <w:rPr>
          <w:rFonts w:ascii="Times New Roman" w:hAnsi="Times New Roman" w:eastAsia="Times New Roman"/>
          <w:b w:val="0"/>
          <w:i w:val="0"/>
          <w:sz w:val="24"/>
        </w:rPr>
        <w:t>. Persamaan F1-Score ditunjukkan pada Persamaan (II.12).</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F1-Score = 2 × ( Precision × Recall ) / ( Precision + Recall )</w:t>
            </w:r>
          </w:p>
        </w:tc>
        <w:tc>
          <w:tcPr>
            <w:tcW w:type="dxa" w:w="1417"/>
            <w:vAlign w:val="center"/>
          </w:tcPr>
          <w:p>
            <w:pPr>
              <w:spacing w:line="276" w:lineRule="auto" w:before="0" w:after="0"/>
              <w:ind w:firstLine="0"/>
              <w:jc w:val="right"/>
            </w:pPr>
            <w:r>
              <w:rPr>
                <w:rFonts w:ascii="Times New Roman" w:hAnsi="Times New Roman" w:eastAsia="Times New Roman"/>
                <w:b/>
                <w:i w:val="0"/>
                <w:sz w:val="24"/>
              </w:rPr>
              <w:t>(II.12)</w:t>
            </w:r>
          </w:p>
        </w:tc>
      </w:tr>
    </w:tbl>
    <w:p>
      <w:pPr>
        <w:spacing w:line="360" w:lineRule="auto" w:before="0" w:after="0"/>
        <w:ind w:firstLine="0"/>
        <w:jc w:val="both"/>
      </w:pPr>
    </w:p>
    <w:p>
      <w:pPr>
        <w:spacing w:line="360" w:lineRule="auto" w:before="0" w:after="0"/>
        <w:ind w:firstLine="720"/>
        <w:jc w:val="both"/>
      </w:pPr>
      <w:r>
        <w:rPr>
          <w:rFonts w:ascii="Times New Roman" w:hAnsi="Times New Roman" w:eastAsia="Times New Roman"/>
          <w:b w:val="0"/>
          <w:i w:val="0"/>
          <w:sz w:val="24"/>
        </w:rPr>
        <w:t xml:space="preserve">Akurasi menunjukkan berapa banyak prediksi yang benar dari seluruh prediksi yang dibuat oleh model penelitian, dalam hal ini sistem </w:t>
      </w:r>
      <w:r>
        <w:rPr>
          <w:rFonts w:ascii="Times New Roman" w:hAnsi="Times New Roman" w:eastAsia="Times New Roman"/>
          <w:b w:val="0"/>
          <w:i/>
          <w:sz w:val="24"/>
        </w:rPr>
        <w:t>fuzzy logic</w:t>
      </w:r>
      <w:r>
        <w:rPr>
          <w:rFonts w:ascii="Times New Roman" w:hAnsi="Times New Roman" w:eastAsia="Times New Roman"/>
          <w:b w:val="0"/>
          <w:i w:val="0"/>
          <w:sz w:val="24"/>
        </w:rPr>
        <w:t xml:space="preserve"> yang dioptimasi GA </w:t>
      </w:r>
      <w:r>
        <w:rPr>
          <w:rFonts w:ascii="Times New Roman" w:hAnsi="Times New Roman" w:eastAsia="Times New Roman"/>
          <w:b w:val="0"/>
          <w:i w:val="0"/>
          <w:sz w:val="24"/>
        </w:rPr>
        <w:t>(Marsya Finda &amp; Wahyu Utomo, 2024)</w:t>
      </w:r>
      <w:r>
        <w:rPr>
          <w:rFonts w:ascii="Times New Roman" w:hAnsi="Times New Roman" w:eastAsia="Times New Roman"/>
          <w:b w:val="0"/>
          <w:i w:val="0"/>
          <w:sz w:val="24"/>
        </w:rPr>
        <w:t>. Persamaan akurasi ditunjukkan pada Persamaan (II.13).</w:t>
      </w:r>
    </w:p>
    <w:tbl>
      <w:tblPr>
        <w:tblW w:type="auto" w:w="0"/>
        <w:jc w:val="center"/>
        <w:tblLayout w:type="fixed"/>
        <w:tblLook w:firstColumn="1" w:firstRow="1" w:lastColumn="0" w:lastRow="0" w:noHBand="0" w:noVBand="1" w:val="04A0"/>
      </w:tblPr>
      <w:tblGrid>
        <w:gridCol w:w="6803"/>
        <w:gridCol w:w="1417"/>
      </w:tblGrid>
      <w:tr>
        <w:tc>
          <w:tcPr>
            <w:tcW w:type="dxa" w:w="6803"/>
            <w:vAlign w:val="center"/>
          </w:tcPr>
          <w:p>
            <w:pPr>
              <w:spacing w:line="276" w:lineRule="auto" w:before="0" w:after="0"/>
              <w:ind w:firstLine="0"/>
              <w:jc w:val="center"/>
            </w:pPr>
            <w:r>
              <w:rPr>
                <w:rFonts w:ascii="Times New Roman" w:hAnsi="Times New Roman" w:eastAsia="Times New Roman"/>
                <w:b w:val="0"/>
                <w:i/>
                <w:sz w:val="24"/>
              </w:rPr>
              <w:t>Accuracy = ( TP + TN ) / ( TP + TN + FP + FN )</w:t>
            </w:r>
          </w:p>
        </w:tc>
        <w:tc>
          <w:tcPr>
            <w:tcW w:type="dxa" w:w="1417"/>
            <w:vAlign w:val="center"/>
          </w:tcPr>
          <w:p>
            <w:pPr>
              <w:spacing w:line="276" w:lineRule="auto" w:before="0" w:after="0"/>
              <w:ind w:firstLine="0"/>
              <w:jc w:val="right"/>
            </w:pPr>
            <w:r>
              <w:rPr>
                <w:rFonts w:ascii="Times New Roman" w:hAnsi="Times New Roman" w:eastAsia="Times New Roman"/>
                <w:b/>
                <w:i w:val="0"/>
                <w:sz w:val="24"/>
              </w:rPr>
              <w:t>(II.13)</w:t>
            </w:r>
          </w:p>
        </w:tc>
      </w:tr>
    </w:tbl>
    <w:p>
      <w:pPr>
        <w:spacing w:line="360" w:lineRule="auto" w:before="0" w:after="0"/>
        <w:ind w:firstLine="0"/>
        <w:jc w:val="both"/>
      </w:pPr>
    </w:p>
    <w:p>
      <w:pPr>
        <w:spacing w:line="360" w:lineRule="auto" w:before="0" w:after="0"/>
        <w:ind w:firstLine="0"/>
        <w:jc w:val="both"/>
      </w:pPr>
      <w:r>
        <w:rPr>
          <w:rFonts w:ascii="Times New Roman" w:hAnsi="Times New Roman" w:eastAsia="Times New Roman"/>
          <w:b w:val="0"/>
          <w:i w:val="0"/>
          <w:sz w:val="24"/>
        </w:rPr>
        <w:t>Keterangan:</w:t>
      </w:r>
    </w:p>
    <w:p>
      <w:pPr>
        <w:pStyle w:val="ListBullet"/>
        <w:spacing w:line="360" w:lineRule="auto" w:before="0" w:after="0"/>
        <w:ind w:firstLine="0" w:left="567"/>
        <w:jc w:val="both"/>
      </w:pPr>
      <w:r>
        <w:rPr>
          <w:rFonts w:ascii="Times New Roman" w:hAnsi="Times New Roman" w:eastAsia="Times New Roman"/>
          <w:b/>
          <w:i w:val="0"/>
          <w:sz w:val="24"/>
        </w:rPr>
        <w:t>TP</w:t>
      </w:r>
      <w:r>
        <w:rPr>
          <w:rFonts w:ascii="Times New Roman" w:hAnsi="Times New Roman" w:eastAsia="Times New Roman"/>
          <w:b w:val="0"/>
          <w:i w:val="0"/>
          <w:sz w:val="24"/>
        </w:rPr>
        <w:t xml:space="preserve"> (</w:t>
      </w:r>
      <w:r>
        <w:rPr>
          <w:rFonts w:ascii="Times New Roman" w:hAnsi="Times New Roman" w:eastAsia="Times New Roman"/>
          <w:b w:val="0"/>
          <w:i/>
          <w:sz w:val="24"/>
        </w:rPr>
        <w:t>True Positive</w:t>
      </w:r>
      <w:r>
        <w:rPr>
          <w:rFonts w:ascii="Times New Roman" w:hAnsi="Times New Roman" w:eastAsia="Times New Roman"/>
          <w:b w:val="0"/>
          <w:i w:val="0"/>
          <w:sz w:val="24"/>
        </w:rPr>
        <w:t xml:space="preserve">) = balita yang benar diprediksi </w:t>
      </w:r>
      <w:r>
        <w:rPr>
          <w:rFonts w:ascii="Times New Roman" w:hAnsi="Times New Roman" w:eastAsia="Times New Roman"/>
          <w:b w:val="0"/>
          <w:i/>
          <w:sz w:val="24"/>
        </w:rPr>
        <w:t>stunting</w:t>
      </w:r>
      <w:r>
        <w:rPr>
          <w:rFonts w:ascii="Times New Roman" w:hAnsi="Times New Roman" w:eastAsia="Times New Roman"/>
          <w:b w:val="0"/>
          <w:i w:val="0"/>
          <w:sz w:val="24"/>
        </w:rPr>
        <w:t xml:space="preserve"> dan memang berstatus </w:t>
      </w:r>
      <w:r>
        <w:rPr>
          <w:rFonts w:ascii="Times New Roman" w:hAnsi="Times New Roman" w:eastAsia="Times New Roman"/>
          <w:b w:val="0"/>
          <w:i/>
          <w:sz w:val="24"/>
        </w:rPr>
        <w:t>stunting</w:t>
      </w:r>
      <w:r>
        <w:rPr>
          <w:rFonts w:ascii="Times New Roman" w:hAnsi="Times New Roman" w:eastAsia="Times New Roman"/>
          <w:b w:val="0"/>
          <w:i w:val="0"/>
          <w:sz w:val="24"/>
        </w:rPr>
        <w:t xml:space="preserve"> menurut HAZ ukur.</w:t>
      </w:r>
    </w:p>
    <w:p>
      <w:pPr>
        <w:pStyle w:val="ListBullet"/>
        <w:spacing w:line="360" w:lineRule="auto" w:before="0" w:after="0"/>
        <w:ind w:firstLine="0" w:left="567"/>
        <w:jc w:val="both"/>
      </w:pPr>
      <w:r>
        <w:rPr>
          <w:rFonts w:ascii="Times New Roman" w:hAnsi="Times New Roman" w:eastAsia="Times New Roman"/>
          <w:b/>
          <w:i w:val="0"/>
          <w:sz w:val="24"/>
        </w:rPr>
        <w:t>TN</w:t>
      </w:r>
      <w:r>
        <w:rPr>
          <w:rFonts w:ascii="Times New Roman" w:hAnsi="Times New Roman" w:eastAsia="Times New Roman"/>
          <w:b w:val="0"/>
          <w:i w:val="0"/>
          <w:sz w:val="24"/>
        </w:rPr>
        <w:t xml:space="preserve"> (</w:t>
      </w:r>
      <w:r>
        <w:rPr>
          <w:rFonts w:ascii="Times New Roman" w:hAnsi="Times New Roman" w:eastAsia="Times New Roman"/>
          <w:b w:val="0"/>
          <w:i/>
          <w:sz w:val="24"/>
        </w:rPr>
        <w:t>True Negative</w:t>
      </w:r>
      <w:r>
        <w:rPr>
          <w:rFonts w:ascii="Times New Roman" w:hAnsi="Times New Roman" w:eastAsia="Times New Roman"/>
          <w:b w:val="0"/>
          <w:i w:val="0"/>
          <w:sz w:val="24"/>
        </w:rPr>
        <w:t>) = balita yang benar diprediksi normal dan memang normal menurut HAZ ukur.</w:t>
      </w:r>
    </w:p>
    <w:p>
      <w:pPr>
        <w:pStyle w:val="ListBullet"/>
        <w:spacing w:line="360" w:lineRule="auto" w:before="0" w:after="0"/>
        <w:ind w:firstLine="0" w:left="567"/>
        <w:jc w:val="both"/>
      </w:pPr>
      <w:r>
        <w:rPr>
          <w:rFonts w:ascii="Times New Roman" w:hAnsi="Times New Roman" w:eastAsia="Times New Roman"/>
          <w:b/>
          <w:i w:val="0"/>
          <w:sz w:val="24"/>
        </w:rPr>
        <w:t>FP</w:t>
      </w:r>
      <w:r>
        <w:rPr>
          <w:rFonts w:ascii="Times New Roman" w:hAnsi="Times New Roman" w:eastAsia="Times New Roman"/>
          <w:b w:val="0"/>
          <w:i w:val="0"/>
          <w:sz w:val="24"/>
        </w:rPr>
        <w:t xml:space="preserve"> (</w:t>
      </w:r>
      <w:r>
        <w:rPr>
          <w:rFonts w:ascii="Times New Roman" w:hAnsi="Times New Roman" w:eastAsia="Times New Roman"/>
          <w:b w:val="0"/>
          <w:i/>
          <w:sz w:val="24"/>
        </w:rPr>
        <w:t>False Positive</w:t>
      </w:r>
      <w:r>
        <w:rPr>
          <w:rFonts w:ascii="Times New Roman" w:hAnsi="Times New Roman" w:eastAsia="Times New Roman"/>
          <w:b w:val="0"/>
          <w:i w:val="0"/>
          <w:sz w:val="24"/>
        </w:rPr>
        <w:t xml:space="preserve">) = balita diprediksi </w:t>
      </w:r>
      <w:r>
        <w:rPr>
          <w:rFonts w:ascii="Times New Roman" w:hAnsi="Times New Roman" w:eastAsia="Times New Roman"/>
          <w:b w:val="0"/>
          <w:i/>
          <w:sz w:val="24"/>
        </w:rPr>
        <w:t>stunting</w:t>
      </w:r>
      <w:r>
        <w:rPr>
          <w:rFonts w:ascii="Times New Roman" w:hAnsi="Times New Roman" w:eastAsia="Times New Roman"/>
          <w:b w:val="0"/>
          <w:i w:val="0"/>
          <w:sz w:val="24"/>
        </w:rPr>
        <w:t xml:space="preserve"> padahal HAZ ukur normal.</w:t>
      </w:r>
    </w:p>
    <w:p>
      <w:pPr>
        <w:pStyle w:val="ListBullet"/>
        <w:spacing w:line="360" w:lineRule="auto" w:before="0" w:after="0"/>
        <w:ind w:firstLine="0" w:left="567"/>
        <w:jc w:val="both"/>
      </w:pPr>
      <w:r>
        <w:rPr>
          <w:rFonts w:ascii="Times New Roman" w:hAnsi="Times New Roman" w:eastAsia="Times New Roman"/>
          <w:b/>
          <w:i w:val="0"/>
          <w:sz w:val="24"/>
        </w:rPr>
        <w:t>FN</w:t>
      </w:r>
      <w:r>
        <w:rPr>
          <w:rFonts w:ascii="Times New Roman" w:hAnsi="Times New Roman" w:eastAsia="Times New Roman"/>
          <w:b w:val="0"/>
          <w:i w:val="0"/>
          <w:sz w:val="24"/>
        </w:rPr>
        <w:t xml:space="preserve"> (</w:t>
      </w:r>
      <w:r>
        <w:rPr>
          <w:rFonts w:ascii="Times New Roman" w:hAnsi="Times New Roman" w:eastAsia="Times New Roman"/>
          <w:b w:val="0"/>
          <w:i/>
          <w:sz w:val="24"/>
        </w:rPr>
        <w:t>False Negative</w:t>
      </w:r>
      <w:r>
        <w:rPr>
          <w:rFonts w:ascii="Times New Roman" w:hAnsi="Times New Roman" w:eastAsia="Times New Roman"/>
          <w:b w:val="0"/>
          <w:i w:val="0"/>
          <w:sz w:val="24"/>
        </w:rPr>
        <w:t xml:space="preserve">) = balita diprediksi normal padahal HAZ ukur </w:t>
      </w:r>
      <w:r>
        <w:rPr>
          <w:rFonts w:ascii="Times New Roman" w:hAnsi="Times New Roman" w:eastAsia="Times New Roman"/>
          <w:b w:val="0"/>
          <w:i/>
          <w:sz w:val="24"/>
        </w:rPr>
        <w:t>stunting</w:t>
      </w:r>
      <w:r>
        <w:rPr>
          <w:rFonts w:ascii="Times New Roman" w:hAnsi="Times New Roman" w:eastAsia="Times New Roman"/>
          <w:b w:val="0"/>
          <w:i w:val="0"/>
          <w:sz w:val="24"/>
        </w:rPr>
        <w:t>.</w:t>
      </w:r>
    </w:p>
    <w:p>
      <w:pPr>
        <w:spacing w:line="360" w:lineRule="auto" w:before="0" w:after="0"/>
        <w:ind w:firstLine="720"/>
        <w:jc w:val="both"/>
      </w:pPr>
      <w:r>
        <w:rPr>
          <w:rFonts w:ascii="Times New Roman" w:hAnsi="Times New Roman" w:eastAsia="Times New Roman"/>
          <w:b w:val="0"/>
          <w:i w:val="0"/>
          <w:sz w:val="24"/>
        </w:rPr>
        <w:t xml:space="preserve">Untuk mengevaluasi konsistensi peringkat </w:t>
      </w:r>
      <w:r>
        <w:rPr>
          <w:rFonts w:ascii="Times New Roman" w:hAnsi="Times New Roman" w:eastAsia="Times New Roman"/>
          <w:b w:val="0"/>
          <w:i/>
          <w:sz w:val="24"/>
        </w:rPr>
        <w:t>risk score</w:t>
      </w:r>
      <w:r>
        <w:rPr>
          <w:rFonts w:ascii="Times New Roman" w:hAnsi="Times New Roman" w:eastAsia="Times New Roman"/>
          <w:b w:val="0"/>
          <w:i w:val="0"/>
          <w:sz w:val="24"/>
        </w:rPr>
        <w:t xml:space="preserve"> terhadap HAZ, penelitian ini juga melaporkan korelasi Spearman antara </w:t>
      </w:r>
      <w:r>
        <w:rPr>
          <w:rFonts w:ascii="Times New Roman" w:hAnsi="Times New Roman" w:eastAsia="Times New Roman"/>
          <w:b w:val="0"/>
          <w:i/>
          <w:sz w:val="24"/>
        </w:rPr>
        <w:t>risk score</w:t>
      </w:r>
      <w:r>
        <w:rPr>
          <w:rFonts w:ascii="Times New Roman" w:hAnsi="Times New Roman" w:eastAsia="Times New Roman"/>
          <w:b w:val="0"/>
          <w:i w:val="0"/>
          <w:sz w:val="24"/>
        </w:rPr>
        <w:t xml:space="preserve"> dan nilai HAZ ukur. Korelasi Spearman dipilih karena tidak mengasumsikan distribusi normal dan tahan terhadap </w:t>
      </w:r>
      <w:r>
        <w:rPr>
          <w:rFonts w:ascii="Times New Roman" w:hAnsi="Times New Roman" w:eastAsia="Times New Roman"/>
          <w:b w:val="0"/>
          <w:i/>
          <w:sz w:val="24"/>
        </w:rPr>
        <w:t>outlier</w:t>
      </w:r>
      <w:r>
        <w:rPr>
          <w:rFonts w:ascii="Times New Roman" w:hAnsi="Times New Roman" w:eastAsia="Times New Roman"/>
          <w:b w:val="0"/>
          <w:i w:val="0"/>
          <w:sz w:val="24"/>
        </w:rPr>
        <w:t>, sehingga cocok untuk data antropometri balita yang kerap miring (</w:t>
      </w:r>
      <w:r>
        <w:rPr>
          <w:rFonts w:ascii="Times New Roman" w:hAnsi="Times New Roman" w:eastAsia="Times New Roman"/>
          <w:b w:val="0"/>
          <w:i/>
          <w:sz w:val="24"/>
        </w:rPr>
        <w:t>skewed</w:t>
      </w:r>
      <w:r>
        <w:rPr>
          <w:rFonts w:ascii="Times New Roman" w:hAnsi="Times New Roman" w:eastAsia="Times New Roman"/>
          <w:b w:val="0"/>
          <w:i w:val="0"/>
          <w:sz w:val="24"/>
        </w:rPr>
        <w:t xml:space="preserve">) </w:t>
      </w:r>
      <w:r>
        <w:rPr>
          <w:rFonts w:ascii="Times New Roman" w:hAnsi="Times New Roman" w:eastAsia="Times New Roman"/>
          <w:b w:val="0"/>
          <w:i w:val="0"/>
          <w:sz w:val="24"/>
        </w:rPr>
        <w:t>(Schober et al., 2018)</w:t>
      </w:r>
      <w:r>
        <w:rPr>
          <w:rFonts w:ascii="Times New Roman" w:hAnsi="Times New Roman" w:eastAsia="Times New Roman"/>
          <w:b w:val="0"/>
          <w:i w:val="0"/>
          <w:sz w:val="24"/>
        </w:rPr>
        <w:t>.</w:t>
      </w:r>
    </w:p>
    <w:p>
      <w:pPr>
        <w:spacing w:line="360" w:lineRule="auto" w:before="240" w:after="120"/>
        <w:ind w:firstLine="0"/>
        <w:jc w:val="left"/>
      </w:pPr>
      <w:r>
        <w:rPr>
          <w:rFonts w:ascii="Times New Roman" w:hAnsi="Times New Roman" w:eastAsia="Times New Roman"/>
          <w:b/>
          <w:i w:val="0"/>
          <w:sz w:val="24"/>
        </w:rPr>
        <w:t>2.11   Alasan Pemilihan Metode</w:t>
      </w:r>
    </w:p>
    <w:p>
      <w:pPr>
        <w:spacing w:line="360" w:lineRule="auto" w:before="0" w:after="0"/>
        <w:ind w:firstLine="720"/>
        <w:jc w:val="both"/>
      </w:pPr>
      <w:r>
        <w:rPr>
          <w:rFonts w:ascii="Times New Roman" w:hAnsi="Times New Roman" w:eastAsia="Times New Roman"/>
          <w:b w:val="0"/>
          <w:i w:val="0"/>
          <w:sz w:val="24"/>
        </w:rPr>
        <w:t xml:space="preserve">Pemilihan topik </w:t>
      </w:r>
      <w:r>
        <w:rPr>
          <w:rFonts w:ascii="Times New Roman" w:hAnsi="Times New Roman" w:eastAsia="Times New Roman"/>
          <w:b w:val="0"/>
          <w:i/>
          <w:sz w:val="24"/>
        </w:rPr>
        <w:t>stunting</w:t>
      </w:r>
      <w:r>
        <w:rPr>
          <w:rFonts w:ascii="Times New Roman" w:hAnsi="Times New Roman" w:eastAsia="Times New Roman"/>
          <w:b w:val="0"/>
          <w:i w:val="0"/>
          <w:sz w:val="24"/>
        </w:rPr>
        <w:t xml:space="preserve"> balita di Kalimantan Tengah didasari beban masalah yang masih tinggi dan penurunan yang berjalan lebih lambat dibanding target nasional. Berdasarkan data Kemenkes, prevalensi </w:t>
      </w:r>
      <w:r>
        <w:rPr>
          <w:rFonts w:ascii="Times New Roman" w:hAnsi="Times New Roman" w:eastAsia="Times New Roman"/>
          <w:b w:val="0"/>
          <w:i/>
          <w:sz w:val="24"/>
        </w:rPr>
        <w:t>stunting</w:t>
      </w:r>
      <w:r>
        <w:rPr>
          <w:rFonts w:ascii="Times New Roman" w:hAnsi="Times New Roman" w:eastAsia="Times New Roman"/>
          <w:b w:val="0"/>
          <w:i w:val="0"/>
          <w:sz w:val="24"/>
        </w:rPr>
        <w:t xml:space="preserve"> di Kalimantan Tengah sekitar 26,9% pada 2022 dan 23,5% pada 2023, sebagaimana ditunjukkan pada Gambar II.13, dalam konteks kesenjangan antardaerah yang lebar </w:t>
      </w:r>
      <w:r>
        <w:rPr>
          <w:rFonts w:ascii="Times New Roman" w:hAnsi="Times New Roman" w:eastAsia="Times New Roman"/>
          <w:b w:val="0"/>
          <w:i w:val="0"/>
          <w:sz w:val="24"/>
        </w:rPr>
        <w:t>(Sekretariat WAPRES RI &amp; Kemenko PMK, n.d.)</w:t>
      </w:r>
      <w:r>
        <w:rPr>
          <w:rFonts w:ascii="Times New Roman" w:hAnsi="Times New Roman" w:eastAsia="Times New Roman"/>
          <w:b w:val="0"/>
          <w:i w:val="0"/>
          <w:sz w:val="24"/>
        </w:rPr>
        <w:t>. Kondisi ini menuntut pendekatan pemodelan risiko yang lebih presisi untuk mendukung penajaman sasaran intervensi, bukan sekadar pemantauan prevalensi agregat.</w:t>
      </w:r>
    </w:p>
    <w:p>
      <w:pPr>
        <w:spacing w:line="360" w:lineRule="auto" w:before="120" w:after="240"/>
        <w:ind w:firstLine="0"/>
        <w:jc w:val="center"/>
      </w:pPr>
      <w:r>
        <w:rPr>
          <w:rFonts w:ascii="Times New Roman" w:hAnsi="Times New Roman" w:eastAsia="Times New Roman"/>
          <w:b/>
          <w:i w:val="0"/>
          <w:sz w:val="24"/>
        </w:rPr>
        <w:t xml:space="preserve">Gambar II.13 </w:t>
      </w:r>
      <w:r>
        <w:rPr>
          <w:rFonts w:ascii="Times New Roman" w:hAnsi="Times New Roman" w:eastAsia="Times New Roman"/>
          <w:b w:val="0"/>
          <w:i w:val="0"/>
          <w:sz w:val="24"/>
        </w:rPr>
        <w:t>Prevalensi Stunting Berdasarkan Provinsi Tahun 2022 dan 2023 (Kemenkes, 2024).</w:t>
      </w:r>
    </w:p>
    <w:p>
      <w:pPr>
        <w:spacing w:line="360" w:lineRule="auto" w:before="0" w:after="0"/>
        <w:ind w:firstLine="720"/>
        <w:jc w:val="both"/>
      </w:pPr>
      <w:r>
        <w:rPr>
          <w:rFonts w:ascii="Times New Roman" w:hAnsi="Times New Roman" w:eastAsia="Times New Roman"/>
          <w:b w:val="0"/>
          <w:i w:val="0"/>
          <w:sz w:val="24"/>
        </w:rPr>
        <w:t xml:space="preserve">Meskipun beberapa provinsi di Indonesia menunjukkan prevalensi </w:t>
      </w:r>
      <w:r>
        <w:rPr>
          <w:rFonts w:ascii="Times New Roman" w:hAnsi="Times New Roman" w:eastAsia="Times New Roman"/>
          <w:b w:val="0"/>
          <w:i/>
          <w:sz w:val="24"/>
        </w:rPr>
        <w:t>stunting</w:t>
      </w:r>
      <w:r>
        <w:rPr>
          <w:rFonts w:ascii="Times New Roman" w:hAnsi="Times New Roman" w:eastAsia="Times New Roman"/>
          <w:b w:val="0"/>
          <w:i w:val="0"/>
          <w:sz w:val="24"/>
        </w:rPr>
        <w:t xml:space="preserve"> tertinggi secara nasional, penelitian ini tidak bertujuan membandingkan besaran prevalensi antarwilayah melainkan mengembangkan dan mengevaluasi sistem </w:t>
      </w:r>
      <w:r>
        <w:rPr>
          <w:rFonts w:ascii="Times New Roman" w:hAnsi="Times New Roman" w:eastAsia="Times New Roman"/>
          <w:b w:val="0"/>
          <w:i/>
          <w:sz w:val="24"/>
        </w:rPr>
        <w:t>monitoring</w:t>
      </w:r>
      <w:r>
        <w:rPr>
          <w:rFonts w:ascii="Times New Roman" w:hAnsi="Times New Roman" w:eastAsia="Times New Roman"/>
          <w:b w:val="0"/>
          <w:i w:val="0"/>
          <w:sz w:val="24"/>
        </w:rPr>
        <w:t xml:space="preserve"> berbasis data. Kalimantan Tengah dipilih karena berada pada zona transisi epidemiologis </w:t>
      </w:r>
      <w:r>
        <w:rPr>
          <w:rFonts w:ascii="Times New Roman" w:hAnsi="Times New Roman" w:eastAsia="Times New Roman"/>
          <w:b w:val="0"/>
          <w:i/>
          <w:sz w:val="24"/>
        </w:rPr>
        <w:t>stunting</w:t>
      </w:r>
      <w:r>
        <w:rPr>
          <w:rFonts w:ascii="Times New Roman" w:hAnsi="Times New Roman" w:eastAsia="Times New Roman"/>
          <w:b w:val="0"/>
          <w:i w:val="0"/>
          <w:sz w:val="24"/>
        </w:rPr>
        <w:t xml:space="preserve"> dengan prevalensi di atas rata-rata nasional namun tetap menunjukkan heterogenitas kondisi anak yang luas. Karakteristik ini memungkinkan sistem fuzzy Takagi-Sugeno mengaktifkan aturan secara parsial, menangkap transisi risiko secara halus, dan menghasilkan </w:t>
      </w:r>
      <w:r>
        <w:rPr>
          <w:rFonts w:ascii="Times New Roman" w:hAnsi="Times New Roman" w:eastAsia="Times New Roman"/>
          <w:b w:val="0"/>
          <w:i/>
          <w:sz w:val="24"/>
        </w:rPr>
        <w:t>risk score</w:t>
      </w:r>
      <w:r>
        <w:rPr>
          <w:rFonts w:ascii="Times New Roman" w:hAnsi="Times New Roman" w:eastAsia="Times New Roman"/>
          <w:b w:val="0"/>
          <w:i w:val="0"/>
          <w:sz w:val="24"/>
        </w:rPr>
        <w:t xml:space="preserve"> yang lebih informatif, stabil, dan valid secara metodologis dibandingkan wilayah dengan kondisi ekstrem.</w:t>
      </w:r>
    </w:p>
    <w:p>
      <w:pPr>
        <w:spacing w:line="360" w:lineRule="auto" w:before="0" w:after="0"/>
        <w:ind w:firstLine="720"/>
        <w:jc w:val="both"/>
      </w:pPr>
      <w:r>
        <w:rPr>
          <w:rFonts w:ascii="Times New Roman" w:hAnsi="Times New Roman" w:eastAsia="Times New Roman"/>
          <w:b w:val="0"/>
          <w:i w:val="0"/>
          <w:sz w:val="24"/>
        </w:rPr>
        <w:t xml:space="preserve">Penelitian ini memandang </w:t>
      </w:r>
      <w:r>
        <w:rPr>
          <w:rFonts w:ascii="Times New Roman" w:hAnsi="Times New Roman" w:eastAsia="Times New Roman"/>
          <w:b w:val="0"/>
          <w:i/>
          <w:sz w:val="24"/>
        </w:rPr>
        <w:t>stunting</w:t>
      </w:r>
      <w:r>
        <w:rPr>
          <w:rFonts w:ascii="Times New Roman" w:hAnsi="Times New Roman" w:eastAsia="Times New Roman"/>
          <w:b w:val="0"/>
          <w:i w:val="0"/>
          <w:sz w:val="24"/>
        </w:rPr>
        <w:t xml:space="preserve"> sebagai fenomena yang perlu dimonitor dari sudut pandang ganda: kondisi saat lahir (HAZ awal) sebagai titik berangkat trajektori, dan kondisi saat pengukuran (HAZ ukur) sebagai potret terkini yang menjadi </w:t>
      </w:r>
      <w:r>
        <w:rPr>
          <w:rFonts w:ascii="Times New Roman" w:hAnsi="Times New Roman" w:eastAsia="Times New Roman"/>
          <w:b w:val="0"/>
          <w:i/>
          <w:sz w:val="24"/>
        </w:rPr>
        <w:t>ground truth</w:t>
      </w:r>
      <w:r>
        <w:rPr>
          <w:rFonts w:ascii="Times New Roman" w:hAnsi="Times New Roman" w:eastAsia="Times New Roman"/>
          <w:b w:val="0"/>
          <w:i w:val="0"/>
          <w:sz w:val="24"/>
        </w:rPr>
        <w:t xml:space="preserve"> sistem. Data SKI 2023 digunakan dengan sampel balita di Kalimantan Tengah yang memiliki enam variabel lengkap (usia, jenis kelamin, PBL, MP-ASI, tinggi badan ukur, dan berat badan ukur). Seluruh kabupaten dan kota di Kalimantan Tengah dimasukkan dalam populasi penelitian karena data SKI 2023 bersifat representatif provinsi. Hal ini memungkinkan model fuzzy Sugeno mempelajari variasi risiko </w:t>
      </w:r>
      <w:r>
        <w:rPr>
          <w:rFonts w:ascii="Times New Roman" w:hAnsi="Times New Roman" w:eastAsia="Times New Roman"/>
          <w:b w:val="0"/>
          <w:i/>
          <w:sz w:val="24"/>
        </w:rPr>
        <w:t>stunting</w:t>
      </w:r>
      <w:r>
        <w:rPr>
          <w:rFonts w:ascii="Times New Roman" w:hAnsi="Times New Roman" w:eastAsia="Times New Roman"/>
          <w:b w:val="0"/>
          <w:i w:val="0"/>
          <w:sz w:val="24"/>
        </w:rPr>
        <w:t xml:space="preserve"> dari wilayah perkotaan, pesisir, hingga pedalaman, sehingga </w:t>
      </w:r>
      <w:r>
        <w:rPr>
          <w:rFonts w:ascii="Times New Roman" w:hAnsi="Times New Roman" w:eastAsia="Times New Roman"/>
          <w:b w:val="0"/>
          <w:i/>
          <w:sz w:val="24"/>
        </w:rPr>
        <w:t>risk score</w:t>
      </w:r>
      <w:r>
        <w:rPr>
          <w:rFonts w:ascii="Times New Roman" w:hAnsi="Times New Roman" w:eastAsia="Times New Roman"/>
          <w:b w:val="0"/>
          <w:i w:val="0"/>
          <w:sz w:val="24"/>
        </w:rPr>
        <w:t xml:space="preserve"> yang dihasilkan benar-benar mencerminkan heterogenitas Kalimantan Tengah.</w:t>
      </w:r>
    </w:p>
    <w:p>
      <w:pPr>
        <w:spacing w:line="360" w:lineRule="auto" w:before="0" w:after="0"/>
        <w:ind w:firstLine="720"/>
        <w:jc w:val="both"/>
      </w:pPr>
      <w:r>
        <w:rPr>
          <w:rFonts w:ascii="Times New Roman" w:hAnsi="Times New Roman" w:eastAsia="Times New Roman"/>
          <w:b w:val="0"/>
          <w:i w:val="0"/>
          <w:sz w:val="24"/>
        </w:rPr>
        <w:t xml:space="preserve">Metode fuzzy Takagi-Sugeno dipilih karena memiliki efisiensi komputasi tinggi, mampu merepresentasikan ketidakpastian, serta menghasilkan inferensi yang transparan dan mudah ditelusuri. Sistem ini menggunakan kombinasi fungsi keanggotaan trapesium dan segitiga untuk memodelkan transisi gradual antar status gizi, yang secara biologis mencerminkan perubahan kontinu pada pertumbuhan anak. Strategi </w:t>
      </w:r>
      <w:r>
        <w:rPr>
          <w:rFonts w:ascii="Times New Roman" w:hAnsi="Times New Roman" w:eastAsia="Times New Roman"/>
          <w:b w:val="0"/>
          <w:i/>
          <w:sz w:val="24"/>
        </w:rPr>
        <w:t>pre-filter</w:t>
      </w:r>
      <w:r>
        <w:rPr>
          <w:rFonts w:ascii="Times New Roman" w:hAnsi="Times New Roman" w:eastAsia="Times New Roman"/>
          <w:b w:val="0"/>
          <w:i w:val="0"/>
          <w:sz w:val="24"/>
        </w:rPr>
        <w:t xml:space="preserve"> oleh jenis kelamin dipilih karena standar antropometri WHO berbeda untuk laki-laki dan perempuan, sehingga pemisahan jalur evaluasi menjamin interpretasi linguistik yang konsisten dengan biologi pertumbuhan masing-masing jenis kelamin. Dibandingkan dengan model kecerdasan buatan berbasis pembelajaran mesin yang bersifat </w:t>
      </w:r>
      <w:r>
        <w:rPr>
          <w:rFonts w:ascii="Times New Roman" w:hAnsi="Times New Roman" w:eastAsia="Times New Roman"/>
          <w:b w:val="0"/>
          <w:i/>
          <w:sz w:val="24"/>
        </w:rPr>
        <w:t>black-box</w:t>
      </w:r>
      <w:r>
        <w:rPr>
          <w:rFonts w:ascii="Times New Roman" w:hAnsi="Times New Roman" w:eastAsia="Times New Roman"/>
          <w:b w:val="0"/>
          <w:i w:val="0"/>
          <w:sz w:val="24"/>
        </w:rPr>
        <w:t xml:space="preserve">, fuzzy Sugeno memungkinkan setiap keputusan </w:t>
      </w:r>
      <w:r>
        <w:rPr>
          <w:rFonts w:ascii="Times New Roman" w:hAnsi="Times New Roman" w:eastAsia="Times New Roman"/>
          <w:b w:val="0"/>
          <w:i/>
          <w:sz w:val="24"/>
        </w:rPr>
        <w:t>risk score</w:t>
      </w:r>
      <w:r>
        <w:rPr>
          <w:rFonts w:ascii="Times New Roman" w:hAnsi="Times New Roman" w:eastAsia="Times New Roman"/>
          <w:b w:val="0"/>
          <w:i w:val="0"/>
          <w:sz w:val="24"/>
        </w:rPr>
        <w:t xml:space="preserve"> ditelusuri kembali ke aturan, fungsi keanggotaan, dan variabel biologis yang digunakan.</w:t>
      </w:r>
    </w:p>
    <w:p>
      <w:pPr>
        <w:spacing w:line="360" w:lineRule="auto" w:before="0" w:after="0"/>
        <w:ind w:firstLine="720"/>
        <w:jc w:val="both"/>
      </w:pPr>
      <w:r>
        <w:rPr>
          <w:rFonts w:ascii="Times New Roman" w:hAnsi="Times New Roman" w:eastAsia="Times New Roman"/>
          <w:b w:val="0"/>
          <w:i w:val="0"/>
          <w:sz w:val="24"/>
        </w:rPr>
        <w:t xml:space="preserve">Pemilihan algoritma genetika sebagai metode optimasi didasari oleh empat pertimbangan utama. </w:t>
      </w:r>
      <w:r>
        <w:rPr>
          <w:rFonts w:ascii="Times New Roman" w:hAnsi="Times New Roman" w:eastAsia="Times New Roman"/>
          <w:b w:val="0"/>
          <w:i/>
          <w:sz w:val="24"/>
        </w:rPr>
        <w:t>Pertama</w:t>
      </w:r>
      <w:r>
        <w:rPr>
          <w:rFonts w:ascii="Times New Roman" w:hAnsi="Times New Roman" w:eastAsia="Times New Roman"/>
          <w:b w:val="0"/>
          <w:i w:val="0"/>
          <w:sz w:val="24"/>
        </w:rPr>
        <w:t xml:space="preserve">, ruang pencarian </w:t>
      </w:r>
      <w:r>
        <w:rPr>
          <w:rFonts w:ascii="Times New Roman" w:hAnsi="Times New Roman" w:eastAsia="Times New Roman"/>
          <w:b w:val="0"/>
          <w:i/>
          <w:sz w:val="24"/>
        </w:rPr>
        <w:t>boundary points</w:t>
      </w:r>
      <w:r>
        <w:rPr>
          <w:rFonts w:ascii="Times New Roman" w:hAnsi="Times New Roman" w:eastAsia="Times New Roman"/>
          <w:b w:val="0"/>
          <w:i w:val="0"/>
          <w:sz w:val="24"/>
        </w:rPr>
        <w:t xml:space="preserve"> fungsi keanggotaan bersifat kontinu, sehingga GA yang </w:t>
      </w:r>
      <w:r>
        <w:rPr>
          <w:rFonts w:ascii="Times New Roman" w:hAnsi="Times New Roman" w:eastAsia="Times New Roman"/>
          <w:b w:val="0"/>
          <w:i/>
          <w:sz w:val="24"/>
        </w:rPr>
        <w:t>real-coded</w:t>
      </w:r>
      <w:r>
        <w:rPr>
          <w:rFonts w:ascii="Times New Roman" w:hAnsi="Times New Roman" w:eastAsia="Times New Roman"/>
          <w:b w:val="0"/>
          <w:i w:val="0"/>
          <w:sz w:val="24"/>
        </w:rPr>
        <w:t xml:space="preserve"> lebih sesuai dibandingkan </w:t>
      </w:r>
      <w:r>
        <w:rPr>
          <w:rFonts w:ascii="Times New Roman" w:hAnsi="Times New Roman" w:eastAsia="Times New Roman"/>
          <w:b w:val="0"/>
          <w:i/>
          <w:sz w:val="24"/>
        </w:rPr>
        <w:t>grid search</w:t>
      </w:r>
      <w:r>
        <w:rPr>
          <w:rFonts w:ascii="Times New Roman" w:hAnsi="Times New Roman" w:eastAsia="Times New Roman"/>
          <w:b w:val="0"/>
          <w:i w:val="0"/>
          <w:sz w:val="24"/>
        </w:rPr>
        <w:t xml:space="preserve"> yang diskrit dan akan kehilangan presisi. </w:t>
      </w:r>
      <w:r>
        <w:rPr>
          <w:rFonts w:ascii="Times New Roman" w:hAnsi="Times New Roman" w:eastAsia="Times New Roman"/>
          <w:b w:val="0"/>
          <w:i/>
          <w:sz w:val="24"/>
        </w:rPr>
        <w:t>Kedua</w:t>
      </w:r>
      <w:r>
        <w:rPr>
          <w:rFonts w:ascii="Times New Roman" w:hAnsi="Times New Roman" w:eastAsia="Times New Roman"/>
          <w:b w:val="0"/>
          <w:i w:val="0"/>
          <w:sz w:val="24"/>
        </w:rPr>
        <w:t xml:space="preserve">, GA mampu menghindari optimum lokal melalui kombinasi </w:t>
      </w:r>
      <w:r>
        <w:rPr>
          <w:rFonts w:ascii="Times New Roman" w:hAnsi="Times New Roman" w:eastAsia="Times New Roman"/>
          <w:b w:val="0"/>
          <w:i/>
          <w:sz w:val="24"/>
        </w:rPr>
        <w:t>crossover</w:t>
      </w:r>
      <w:r>
        <w:rPr>
          <w:rFonts w:ascii="Times New Roman" w:hAnsi="Times New Roman" w:eastAsia="Times New Roman"/>
          <w:b w:val="0"/>
          <w:i w:val="0"/>
          <w:sz w:val="24"/>
        </w:rPr>
        <w:t xml:space="preserve">, mutasi, dan strategi </w:t>
      </w:r>
      <w:r>
        <w:rPr>
          <w:rFonts w:ascii="Times New Roman" w:hAnsi="Times New Roman" w:eastAsia="Times New Roman"/>
          <w:b w:val="0"/>
          <w:i/>
          <w:sz w:val="24"/>
        </w:rPr>
        <w:t>multi-seed</w:t>
      </w:r>
      <w:r>
        <w:rPr>
          <w:rFonts w:ascii="Times New Roman" w:hAnsi="Times New Roman" w:eastAsia="Times New Roman"/>
          <w:b w:val="0"/>
          <w:i w:val="0"/>
          <w:sz w:val="24"/>
        </w:rPr>
        <w:t xml:space="preserve">. </w:t>
      </w:r>
      <w:r>
        <w:rPr>
          <w:rFonts w:ascii="Times New Roman" w:hAnsi="Times New Roman" w:eastAsia="Times New Roman"/>
          <w:b w:val="0"/>
          <w:i/>
          <w:sz w:val="24"/>
        </w:rPr>
        <w:t>Ketiga</w:t>
      </w:r>
      <w:r>
        <w:rPr>
          <w:rFonts w:ascii="Times New Roman" w:hAnsi="Times New Roman" w:eastAsia="Times New Roman"/>
          <w:b w:val="0"/>
          <w:i w:val="0"/>
          <w:sz w:val="24"/>
        </w:rPr>
        <w:t xml:space="preserve">, GA hanya menyesuaikan </w:t>
      </w:r>
      <w:r>
        <w:rPr>
          <w:rFonts w:ascii="Times New Roman" w:hAnsi="Times New Roman" w:eastAsia="Times New Roman"/>
          <w:b w:val="0"/>
          <w:i/>
          <w:sz w:val="24"/>
        </w:rPr>
        <w:t>boundary points</w:t>
      </w:r>
      <w:r>
        <w:rPr>
          <w:rFonts w:ascii="Times New Roman" w:hAnsi="Times New Roman" w:eastAsia="Times New Roman"/>
          <w:b w:val="0"/>
          <w:i w:val="0"/>
          <w:sz w:val="24"/>
        </w:rPr>
        <w:t xml:space="preserve"> tanpa mengubah jumlah aturan, jumlah label linguistik, maupun nilai konsekuen, sehingga interpretabilitas pakar terhadap sistem fuzzy tetap utuh. </w:t>
      </w:r>
      <w:r>
        <w:rPr>
          <w:rFonts w:ascii="Times New Roman" w:hAnsi="Times New Roman" w:eastAsia="Times New Roman"/>
          <w:b w:val="0"/>
          <w:i/>
          <w:sz w:val="24"/>
        </w:rPr>
        <w:t>Keempat</w:t>
      </w:r>
      <w:r>
        <w:rPr>
          <w:rFonts w:ascii="Times New Roman" w:hAnsi="Times New Roman" w:eastAsia="Times New Roman"/>
          <w:b w:val="0"/>
          <w:i w:val="0"/>
          <w:sz w:val="24"/>
        </w:rPr>
        <w:t xml:space="preserve">, GA telah terbukti efektif dalam meningkatkan F1-Score sistem fuzzy pada literatur kesehatan multivariat </w:t>
      </w:r>
      <w:r>
        <w:rPr>
          <w:rFonts w:ascii="Times New Roman" w:hAnsi="Times New Roman" w:eastAsia="Times New Roman"/>
          <w:b w:val="0"/>
          <w:i w:val="0"/>
          <w:sz w:val="24"/>
        </w:rPr>
        <w:t>(Suresh et al., 2023)</w:t>
      </w:r>
      <w:r>
        <w:rPr>
          <w:rFonts w:ascii="Times New Roman" w:hAnsi="Times New Roman" w:eastAsia="Times New Roman"/>
          <w:b w:val="0"/>
          <w:i w:val="0"/>
          <w:sz w:val="24"/>
        </w:rPr>
        <w:t xml:space="preserve">, termasuk pada klasifikasi gizi balita </w:t>
      </w:r>
      <w:r>
        <w:rPr>
          <w:rFonts w:ascii="Times New Roman" w:hAnsi="Times New Roman" w:eastAsia="Times New Roman"/>
          <w:b w:val="0"/>
          <w:i w:val="0"/>
          <w:sz w:val="24"/>
        </w:rPr>
        <w:t>(Cordón, 2011)</w:t>
      </w:r>
      <w:r>
        <w:rPr>
          <w:rFonts w:ascii="Times New Roman" w:hAnsi="Times New Roman" w:eastAsia="Times New Roman"/>
          <w:b w:val="0"/>
          <w:i w:val="0"/>
          <w:sz w:val="24"/>
        </w:rPr>
        <w:t>.</w:t>
      </w:r>
    </w:p>
    <w:p>
      <w:pPr>
        <w:spacing w:line="360" w:lineRule="auto" w:before="0" w:after="0"/>
        <w:ind w:firstLine="720"/>
        <w:jc w:val="both"/>
      </w:pPr>
      <w:r>
        <w:rPr>
          <w:rFonts w:ascii="Times New Roman" w:hAnsi="Times New Roman" w:eastAsia="Times New Roman"/>
          <w:b w:val="0"/>
          <w:i w:val="0"/>
          <w:sz w:val="24"/>
        </w:rPr>
        <w:t xml:space="preserve">Evaluasi kinerja sistem dilakukan menggunakan </w:t>
      </w:r>
      <w:r>
        <w:rPr>
          <w:rFonts w:ascii="Times New Roman" w:hAnsi="Times New Roman" w:eastAsia="Times New Roman"/>
          <w:b w:val="0"/>
          <w:i/>
          <w:sz w:val="24"/>
        </w:rPr>
        <w:t>confusion matrix</w:t>
      </w:r>
      <w:r>
        <w:rPr>
          <w:rFonts w:ascii="Times New Roman" w:hAnsi="Times New Roman" w:eastAsia="Times New Roman"/>
          <w:b w:val="0"/>
          <w:i w:val="0"/>
          <w:sz w:val="24"/>
        </w:rPr>
        <w:t xml:space="preserve"> dengan metrik F1-Score, </w:t>
      </w:r>
      <w:r>
        <w:rPr>
          <w:rFonts w:ascii="Times New Roman" w:hAnsi="Times New Roman" w:eastAsia="Times New Roman"/>
          <w:b w:val="0"/>
          <w:i/>
          <w:sz w:val="24"/>
        </w:rPr>
        <w:t>precision</w:t>
      </w:r>
      <w:r>
        <w:rPr>
          <w:rFonts w:ascii="Times New Roman" w:hAnsi="Times New Roman" w:eastAsia="Times New Roman"/>
          <w:b w:val="0"/>
          <w:i w:val="0"/>
          <w:sz w:val="24"/>
        </w:rPr>
        <w:t xml:space="preserve">, </w:t>
      </w:r>
      <w:r>
        <w:rPr>
          <w:rFonts w:ascii="Times New Roman" w:hAnsi="Times New Roman" w:eastAsia="Times New Roman"/>
          <w:b w:val="0"/>
          <w:i/>
          <w:sz w:val="24"/>
        </w:rPr>
        <w:t>recall</w:t>
      </w:r>
      <w:r>
        <w:rPr>
          <w:rFonts w:ascii="Times New Roman" w:hAnsi="Times New Roman" w:eastAsia="Times New Roman"/>
          <w:b w:val="0"/>
          <w:i w:val="0"/>
          <w:sz w:val="24"/>
        </w:rPr>
        <w:t xml:space="preserve">, dan akurasi, dilengkapi dengan korelasi Spearman antara </w:t>
      </w:r>
      <w:r>
        <w:rPr>
          <w:rFonts w:ascii="Times New Roman" w:hAnsi="Times New Roman" w:eastAsia="Times New Roman"/>
          <w:b w:val="0"/>
          <w:i/>
          <w:sz w:val="24"/>
        </w:rPr>
        <w:t>risk score</w:t>
      </w:r>
      <w:r>
        <w:rPr>
          <w:rFonts w:ascii="Times New Roman" w:hAnsi="Times New Roman" w:eastAsia="Times New Roman"/>
          <w:b w:val="0"/>
          <w:i w:val="0"/>
          <w:sz w:val="24"/>
        </w:rPr>
        <w:t xml:space="preserve"> dan HAZ ukur sebagai indikator konsistensi peringkat. Kombinasi keempat metode ini, yaitu fuzzy Sugeno, </w:t>
      </w:r>
      <w:r>
        <w:rPr>
          <w:rFonts w:ascii="Times New Roman" w:hAnsi="Times New Roman" w:eastAsia="Times New Roman"/>
          <w:b w:val="0"/>
          <w:i/>
          <w:sz w:val="24"/>
        </w:rPr>
        <w:t>pre-filter</w:t>
      </w:r>
      <w:r>
        <w:rPr>
          <w:rFonts w:ascii="Times New Roman" w:hAnsi="Times New Roman" w:eastAsia="Times New Roman"/>
          <w:b w:val="0"/>
          <w:i w:val="0"/>
          <w:sz w:val="24"/>
        </w:rPr>
        <w:t xml:space="preserve"> jenis kelamin, algoritma genetika, dan </w:t>
      </w:r>
      <w:r>
        <w:rPr>
          <w:rFonts w:ascii="Times New Roman" w:hAnsi="Times New Roman" w:eastAsia="Times New Roman"/>
          <w:b w:val="0"/>
          <w:i/>
          <w:sz w:val="24"/>
        </w:rPr>
        <w:t>monitoring</w:t>
      </w:r>
      <w:r>
        <w:rPr>
          <w:rFonts w:ascii="Times New Roman" w:hAnsi="Times New Roman" w:eastAsia="Times New Roman"/>
          <w:b w:val="0"/>
          <w:i w:val="0"/>
          <w:sz w:val="24"/>
        </w:rPr>
        <w:t xml:space="preserve"> berbasis </w:t>
      </w:r>
      <w:r>
        <w:rPr>
          <w:rFonts w:ascii="Times New Roman" w:hAnsi="Times New Roman" w:eastAsia="Times New Roman"/>
          <w:b w:val="0"/>
          <w:i/>
          <w:sz w:val="24"/>
        </w:rPr>
        <w:t>dual Z-Score</w:t>
      </w:r>
      <w:r>
        <w:rPr>
          <w:rFonts w:ascii="Times New Roman" w:hAnsi="Times New Roman" w:eastAsia="Times New Roman"/>
          <w:b w:val="0"/>
          <w:i w:val="0"/>
          <w:sz w:val="24"/>
        </w:rPr>
        <w:t>, menghasilkan sistem yang tidak hanya akurat secara statistik tetapi juga relevan secara operasional bagi perumusan kebijakan daerah dan dapat dijelaskan secara biologis maupun klinis, sehingga sesuai dengan karakteristik data SKI 2023 dan kebutuhan pengambilan keputusan dalam kesehatan masyarakat.</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