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4"/>
        </w:rPr>
        <w:t xml:space="preserve">GFPROJCLAW</w:t>
      </w:r>
    </w:p>
    <w:p>
      <w:pPr>
        <w:spacing w:after="160"/>
      </w:pPr>
      <w:r>
        <w:rPr>
          <w:b/>
          <w:sz w:val="34"/>
        </w:rPr>
        <w:t xml:space="preserve">Pre-Research Exploration Journey Design</w:t>
      </w:r>
    </w:p>
    <w:p>
      <w:pPr>
        <w:spacing w:after="160"/>
      </w:pPr>
      <w:r>
        <w:rPr>
          <w:sz w:val="22"/>
        </w:rPr>
        <w:t xml:space="preserve">Human–Machine Collaboration for Research Navigation &amp; Early Warning</w:t>
      </w:r>
    </w:p>
    <w:p>
      <w:pPr>
        <w:spacing w:after="160"/>
      </w:pPr>
      <w:r>
        <w:rPr>
          <w:sz w:val="22"/>
        </w:rPr>
        <w:t xml:space="preserve">Design Report v0 • 21 September 2026</w:t>
      </w:r>
    </w:p>
    <w:p>
      <w:pPr>
        <w:spacing w:after="160"/>
      </w:pPr>
      <w:r>
        <w:rPr>
          <w:b/>
          <w:sz w:val="28"/>
        </w:rPr>
        <w:t xml:space="preserve">1. Executive Design Statement</w:t>
      </w:r>
    </w:p>
    <w:p>
      <w:pPr>
        <w:spacing w:after="160"/>
      </w:pPr>
      <w:r>
        <w:rPr>
          <w:sz w:val="22"/>
        </w:rPr>
        <w:t xml:space="preserve">GFPROJCLAW is a research companion and continuous observation system, not an autonomous research-production machine. It helps a researcher understand a research landscape, expose coverage and blind spots, discuss alternatives, monitor new literature, and surface Advice, Critic, and Research Alerts. Scientific meaning and research-direction decisions remain with the HUMAN.</w:t>
      </w:r>
    </w:p>
    <w:p>
      <w:pPr>
        <w:spacing w:after="160"/>
      </w:pPr>
      <w:r>
        <w:rPr>
          <w:b/>
          <w:sz w:val="24"/>
        </w:rPr>
        <w:t xml:space="preserve">Automate observation continuously. Support reasoning interactively. Preserve scientific decisions for HUMAN.</w:t>
      </w:r>
    </w:p>
    <w:p>
      <w:pPr>
        <w:spacing w:after="160"/>
      </w:pPr>
      <w:r>
        <w:rPr>
          <w:b/>
          <w:sz w:val="28"/>
        </w:rPr>
        <w:t xml:space="preserve">2. Position in the GFPROJCLAW Journey</w:t>
      </w:r>
    </w:p>
    <w:p>
      <w:pPr>
        <w:spacing w:after="160"/>
      </w:pPr>
      <w:r>
        <w:rPr>
          <w:sz w:val="22"/>
        </w:rPr>
        <w:t xml:space="preserve">Pre-Research Exploration is Phase 0: before a research intent becomes a relatively stable scope or research question. Journey: EXPLORE → DECIDE → RESEARCH → OBSERVE → RECONSIDER.</w:t>
      </w:r>
    </w:p>
    <w:p>
      <w:pPr>
        <w:spacing w:after="160"/>
      </w:pPr>
      <w:r>
        <w:rPr>
          <w:sz w:val="22"/>
        </w:rPr>
        <w:t xml:space="preserve">Phase 0 Explore: domain map → Scope Ladder → terminology/query families → broad discovery → coverage/alerts. HUMAN Gate: discuss alternatives → zoom in/out → select scope → record rationale. Phase 1 Corpus: Discovery → Deduplication → Screening → Project Corpus. Phase 2 Evidence: Fragment → Claim → Evidence Relationship → Assessment/Advice/Critic → HUMAN Review/Decision. Phase 3 Radar: continuous discovery → change/contradiction alerts → HUMAN discussion.</w:t>
      </w:r>
    </w:p>
    <w:p>
      <w:pPr>
        <w:spacing w:after="160"/>
      </w:pPr>
      <w:r>
        <w:rPr>
          <w:b/>
          <w:sz w:val="28"/>
        </w:rPr>
        <w:t xml:space="preserve">3. Phase 0 — Pre-Research Exploration Journey</w:t>
      </w:r>
    </w:p>
    <w:p>
      <w:pPr>
        <w:spacing w:after="160"/>
      </w:pPr>
      <w:r>
        <w:rPr>
          <w:b/>
          <w:sz w:val="24"/>
        </w:rPr>
        <w:t xml:space="preserve">1. Research Interest</w:t>
      </w:r>
    </w:p>
    <w:p>
      <w:pPr>
        <w:spacing w:after="160"/>
      </w:pPr>
      <w:r>
        <w:rPr>
          <w:sz w:val="22"/>
        </w:rPr>
        <w:t xml:space="preserve">Capture the initial problem or phenomenon without forcing a final RQ.</w:t>
      </w:r>
    </w:p>
    <w:p>
      <w:pPr>
        <w:spacing w:after="160"/>
      </w:pPr>
      <w:r>
        <w:rPr>
          <w:b/>
          <w:sz w:val="24"/>
        </w:rPr>
        <w:t xml:space="preserve">2. Domain Mapping</w:t>
      </w:r>
    </w:p>
    <w:p>
      <w:pPr>
        <w:spacing w:after="160"/>
      </w:pPr>
      <w:r>
        <w:rPr>
          <w:sz w:val="22"/>
        </w:rPr>
        <w:t xml:space="preserve">Propose parent and adjacent domains; HUMAN checks conceptual sense.</w:t>
      </w:r>
    </w:p>
    <w:p>
      <w:pPr>
        <w:spacing w:after="160"/>
      </w:pPr>
      <w:r>
        <w:rPr>
          <w:b/>
          <w:sz w:val="24"/>
        </w:rPr>
        <w:t xml:space="preserve">3. Scope Ladder L4→L0</w:t>
      </w:r>
    </w:p>
    <w:p>
      <w:pPr>
        <w:spacing w:after="160"/>
      </w:pPr>
      <w:r>
        <w:rPr>
          <w:sz w:val="22"/>
        </w:rPr>
        <w:t xml:space="preserve">Explore broad discipline, adjacent domains, parent domain, immediate topic and exact scope. No level is automatically correct.</w:t>
      </w:r>
    </w:p>
    <w:p>
      <w:pPr>
        <w:spacing w:after="160"/>
      </w:pPr>
      <w:r>
        <w:rPr>
          <w:b/>
          <w:sz w:val="24"/>
        </w:rPr>
        <w:t xml:space="preserve">4. Terminology &amp; Query Families</w:t>
      </w:r>
    </w:p>
    <w:p>
      <w:pPr>
        <w:spacing w:after="160"/>
      </w:pPr>
      <w:r>
        <w:rPr>
          <w:sz w:val="22"/>
        </w:rPr>
        <w:t xml:space="preserve">Propose synonyms, academic terminology, related concepts and query families; HUMAN can correct exploration directions.</w:t>
      </w:r>
    </w:p>
    <w:p>
      <w:pPr>
        <w:spacing w:after="160"/>
      </w:pPr>
      <w:r>
        <w:rPr>
          <w:b/>
          <w:sz w:val="24"/>
        </w:rPr>
        <w:t xml:space="preserve">5. Broad Discovery / Crawling</w:t>
      </w:r>
    </w:p>
    <w:p>
      <w:pPr>
        <w:spacing w:after="160"/>
      </w:pPr>
      <w:r>
        <w:rPr>
          <w:sz w:val="22"/>
        </w:rPr>
        <w:t xml:space="preserve">Search permitted sources and retain source, exact query, run/time, retrieval/access state and identifiers.</w:t>
      </w:r>
    </w:p>
    <w:p>
      <w:pPr>
        <w:spacing w:after="160"/>
      </w:pPr>
      <w:r>
        <w:rPr>
          <w:b/>
          <w:sz w:val="24"/>
        </w:rPr>
        <w:t xml:space="preserve">6. Coverage Check</w:t>
      </w:r>
    </w:p>
    <w:p>
      <w:pPr>
        <w:spacing w:after="160"/>
      </w:pPr>
      <w:r>
        <w:rPr>
          <w:sz w:val="22"/>
        </w:rPr>
        <w:t xml:space="preserve">Show searched sources/query families/time windows, inaccessible areas and what has not been searched.</w:t>
      </w:r>
    </w:p>
    <w:p>
      <w:pPr>
        <w:spacing w:after="160"/>
      </w:pPr>
      <w:r>
        <w:rPr>
          <w:b/>
          <w:sz w:val="24"/>
        </w:rPr>
        <w:t xml:space="preserve">7. Deduplication &amp; Landscape Map</w:t>
      </w:r>
    </w:p>
    <w:p>
      <w:pPr>
        <w:spacing w:after="160"/>
      </w:pPr>
      <w:r>
        <w:rPr>
          <w:sz w:val="22"/>
        </w:rPr>
        <w:t xml:space="preserve">Reconcile records conservatively into unique Works while preserving raw-source traceability and descriptive landscape clusters.</w:t>
      </w:r>
    </w:p>
    <w:p>
      <w:pPr>
        <w:spacing w:after="160"/>
      </w:pPr>
      <w:r>
        <w:rPr>
          <w:b/>
          <w:sz w:val="24"/>
        </w:rPr>
        <w:t xml:space="preserve">8. Scope &amp; Coverage Alerts</w:t>
      </w:r>
    </w:p>
    <w:p>
      <w:pPr>
        <w:spacing w:after="160"/>
      </w:pPr>
      <w:r>
        <w:rPr>
          <w:sz w:val="22"/>
        </w:rPr>
        <w:t xml:space="preserve">Surface sparse discovery, sharp contraction, incomplete coverage, terminology options, source blind spots, missing counter-search or landscape change. Alerts are attention signals, not conclusions.</w:t>
      </w:r>
    </w:p>
    <w:p>
      <w:pPr>
        <w:spacing w:after="160"/>
      </w:pPr>
      <w:r>
        <w:rPr>
          <w:b/>
          <w:sz w:val="24"/>
        </w:rPr>
        <w:t xml:space="preserve">9. Counter-search &amp; Adjacent Exploration</w:t>
      </w:r>
    </w:p>
    <w:p>
      <w:pPr>
        <w:spacing w:after="160"/>
      </w:pPr>
      <w:r>
        <w:rPr>
          <w:sz w:val="22"/>
        </w:rPr>
        <w:t xml:space="preserve">Look deliberately for literature that could weaken the current interpretation and for richer adjacent domains.</w:t>
      </w:r>
    </w:p>
    <w:p>
      <w:pPr>
        <w:spacing w:after="160"/>
      </w:pPr>
      <w:r>
        <w:rPr>
          <w:b/>
          <w:sz w:val="24"/>
        </w:rPr>
        <w:t xml:space="preserve">10. HUMAN Scope Decision</w:t>
      </w:r>
    </w:p>
    <w:p>
      <w:pPr>
        <w:spacing w:after="160"/>
      </w:pPr>
      <w:r>
        <w:rPr>
          <w:sz w:val="22"/>
        </w:rPr>
        <w:t xml:space="preserve">Present options and consequences; HUMAN chooses whether to zoom in/out, revise terminology, add sources, continue or defer.</w:t>
      </w:r>
    </w:p>
    <w:p>
      <w:pPr>
        <w:spacing w:after="160"/>
      </w:pPr>
      <w:r>
        <w:rPr>
          <w:b/>
          <w:sz w:val="24"/>
        </w:rPr>
        <w:t xml:space="preserve">11. Re-discovery Loop</w:t>
      </w:r>
    </w:p>
    <w:p>
      <w:pPr>
        <w:spacing w:after="160"/>
      </w:pPr>
      <w:r>
        <w:rPr>
          <w:sz w:val="22"/>
        </w:rPr>
        <w:t xml:space="preserve">Repeat discovery after HUMAN-approved changes and compare with prior observation.</w:t>
      </w:r>
    </w:p>
    <w:p>
      <w:pPr>
        <w:spacing w:after="160"/>
      </w:pPr>
      <w:r>
        <w:rPr>
          <w:b/>
          <w:sz w:val="24"/>
        </w:rPr>
        <w:t xml:space="preserve">12. Transition to Research</w:t>
      </w:r>
    </w:p>
    <w:p>
      <w:pPr>
        <w:spacing w:after="160"/>
      </w:pPr>
      <w:r>
        <w:rPr>
          <w:sz w:val="22"/>
        </w:rPr>
        <w:t xml:space="preserve">When HUMAN considers the landscape sufficiently understood for the current purpose, selected scope becomes the basis for screening and Project Corpus formation.</w:t>
      </w:r>
    </w:p>
    <w:p>
      <w:pPr>
        <w:spacing w:after="160"/>
      </w:pPr>
      <w:r>
        <w:rPr>
          <w:b/>
          <w:sz w:val="28"/>
        </w:rPr>
        <w:t xml:space="preserve">4. Why '3 Papers' Can Become Meaningful</w:t>
      </w:r>
    </w:p>
    <w:p>
      <w:pPr>
        <w:spacing w:after="160"/>
      </w:pPr>
      <w:r>
        <w:rPr>
          <w:sz w:val="22"/>
        </w:rPr>
        <w:t xml:space="preserve">Three papers should never be interpreted in isolation. A small Project Corpus becomes meaningful only because the researcher can inspect the path that produced it. The number is an outcome of exploration, scope choice and HUMAN relevance review—not a target and not automatic evidence of a research gap.</w:t>
      </w:r>
    </w:p>
    <w:p>
      <w:pPr>
        <w:spacing w:after="160"/>
      </w:pPr>
      <w:r>
        <w:rPr>
          <w:b/>
          <w:sz w:val="24"/>
        </w:rPr>
        <w:t xml:space="preserve">Research Universe (bounded/UNKNOWN) → Discovery Observations → Unique Works → Scope Ladder → Screening Candidates → HUMAN relevance review → Project Corpus (e.g., 3 papers) → Evidence Corpus</w:t>
      </w:r>
    </w:p>
    <w:p>
      <w:pPr>
        <w:spacing w:after="160"/>
      </w:pPr>
      <w:r>
        <w:rPr>
          <w:sz w:val="22"/>
        </w:rPr>
        <w:t xml:space="preserve">Every aggregate must be traceable to its members: observations, sources, queries, deduplication, screening rationale, Project Corpus membership and remaining coverage limitations.</w:t>
      </w:r>
    </w:p>
    <w:p>
      <w:pPr>
        <w:spacing w:after="160"/>
      </w:pPr>
      <w:r>
        <w:rPr>
          <w:b/>
          <w:sz w:val="28"/>
        </w:rPr>
        <w:t xml:space="preserve">5. Human–Machine Collaboration Boundary</w:t>
      </w:r>
    </w:p>
    <w:p>
      <w:pPr>
        <w:spacing w:after="160"/>
      </w:pPr>
      <w:r>
        <w:rPr>
          <w:sz w:val="22"/>
        </w:rPr>
        <w:t xml:space="preserve">MACHINE MAY: crawl/discover permitted sources; preserve provenance; deduplicate conservatively; organize and cluster; compare query/source/scope observations; monitor literature and detect changes; surface uncertainty, alerts and possible contradictions; prepare Advice &amp; Critic and exploration options.</w:t>
      </w:r>
    </w:p>
    <w:p>
      <w:pPr>
        <w:spacing w:after="160"/>
      </w:pPr>
      <w:r>
        <w:rPr>
          <w:sz w:val="22"/>
        </w:rPr>
        <w:t xml:space="preserve">HUMAN RETAINS AUTHORITY: frame questions; interpret scientific meaning; choose/revise scope and RQ; judge relevance and evidence; establish gap, novelty, significance and causality; accept/reject scientific claims or relationships; make and revise scientific decisions.</w:t>
      </w:r>
    </w:p>
    <w:p>
      <w:pPr>
        <w:spacing w:after="160"/>
      </w:pPr>
      <w:r>
        <w:rPr>
          <w:b/>
          <w:sz w:val="28"/>
        </w:rPr>
        <w:t xml:space="preserve">6. Research Exploration Decision Record</w:t>
      </w:r>
    </w:p>
    <w:p>
      <w:pPr>
        <w:spacing w:after="160"/>
      </w:pPr>
      <w:r>
        <w:rPr>
          <w:sz w:val="22"/>
        </w:rPr>
        <w:t xml:space="preserve">At the exploration-to-research transition, persist chosen scope, alternatives inspected, Scope Ladder position, landscape/coverage state, limitations, HUMAN rationale, actor and timestamp. Later alerts can compare the current landscape with the landscape known when scope was chosen.</w:t>
      </w:r>
    </w:p>
    <w:p>
      <w:pPr>
        <w:spacing w:after="160"/>
      </w:pPr>
      <w:r>
        <w:rPr>
          <w:b/>
          <w:sz w:val="28"/>
        </w:rPr>
        <w:t xml:space="preserve">7. Living Research Radar After Scope Selection</w:t>
      </w:r>
    </w:p>
    <w:p>
      <w:pPr>
        <w:spacing w:after="160"/>
      </w:pPr>
      <w:r>
        <w:rPr>
          <w:sz w:val="22"/>
        </w:rPr>
        <w:t xml:space="preserve">Discovery Observation continues after research begins as a living radar. New literature, terminology changes, possible contradictions, source-coverage changes or landscape shifts trigger HUMAN discussion: continue, re-screen, revisit scope, or take no action.</w:t>
      </w:r>
    </w:p>
    <w:p>
      <w:pPr>
        <w:spacing w:after="160"/>
      </w:pPr>
      <w:r>
        <w:rPr>
          <w:b/>
          <w:sz w:val="28"/>
        </w:rPr>
        <w:t xml:space="preserve">8. Canonical Data Foundation</w:t>
      </w:r>
    </w:p>
    <w:p>
      <w:pPr>
        <w:spacing w:after="160"/>
      </w:pPr>
      <w:r>
        <w:rPr>
          <w:sz w:val="22"/>
        </w:rPr>
        <w:t xml:space="preserve">Existing foundations include literature_source, source_record, work_source_record, project_work_relevance, coverage_context, coverage_source_state, continuous_pilot_run and continuous_pilot_stage_run. The next requirement is a first-class Canonical Discovery Observation connecting exact query/query-family, Scope Ladder level, source, discovery run and each returned source record. Extend the canonical model rather than create a parallel corpus model.</w:t>
      </w:r>
    </w:p>
    <w:p>
      <w:pPr>
        <w:spacing w:after="160"/>
      </w:pPr>
      <w:r>
        <w:rPr>
          <w:b/>
          <w:sz w:val="28"/>
        </w:rPr>
        <w:t xml:space="preserve">9. Researcher-Facing Checklist</w:t>
      </w:r>
    </w:p>
    <w:p>
      <w:pPr>
        <w:spacing w:after="160"/>
      </w:pPr>
      <w:r>
        <w:rPr>
          <w:sz w:val="22"/>
        </w:rPr>
        <w:t xml:space="preserve">• State research interest without prematurely fixing final RQ.</w:t>
      </w:r>
    </w:p>
    <w:p>
      <w:pPr>
        <w:spacing w:after="160"/>
      </w:pPr>
      <w:r>
        <w:rPr>
          <w:sz w:val="22"/>
        </w:rPr>
        <w:t xml:space="preserve">• Explore parent and adjacent domains.</w:t>
      </w:r>
    </w:p>
    <w:p>
      <w:pPr>
        <w:spacing w:after="160"/>
      </w:pPr>
      <w:r>
        <w:rPr>
          <w:sz w:val="22"/>
        </w:rPr>
        <w:t xml:space="preserve">• Inspect L4–L0 and changes in corpus content/count.</w:t>
      </w:r>
    </w:p>
    <w:p>
      <w:pPr>
        <w:spacing w:after="160"/>
      </w:pPr>
      <w:r>
        <w:rPr>
          <w:sz w:val="22"/>
        </w:rPr>
        <w:t xml:space="preserve">• Record terminology variants and query families.</w:t>
      </w:r>
    </w:p>
    <w:p>
      <w:pPr>
        <w:spacing w:after="160"/>
      </w:pPr>
      <w:r>
        <w:rPr>
          <w:sz w:val="22"/>
        </w:rPr>
        <w:t xml:space="preserve">• Know sources searched, time and access limitations.</w:t>
      </w:r>
    </w:p>
    <w:p>
      <w:pPr>
        <w:spacing w:after="160"/>
      </w:pPr>
      <w:r>
        <w:rPr>
          <w:sz w:val="22"/>
        </w:rPr>
        <w:t xml:space="preserve">• Drill every discovery count down to exact observations/Works.</w:t>
      </w:r>
    </w:p>
    <w:p>
      <w:pPr>
        <w:spacing w:after="160"/>
      </w:pPr>
      <w:r>
        <w:rPr>
          <w:sz w:val="22"/>
        </w:rPr>
        <w:t xml:space="preserve">• Preserve raw-source traceability through deduplication.</w:t>
      </w:r>
    </w:p>
    <w:p>
      <w:pPr>
        <w:spacing w:after="160"/>
      </w:pPr>
      <w:r>
        <w:rPr>
          <w:sz w:val="22"/>
        </w:rPr>
        <w:t xml:space="preserve">• Expose blind spots and NOT_RUN/UNKNOWN states.</w:t>
      </w:r>
    </w:p>
    <w:p>
      <w:pPr>
        <w:spacing w:after="160"/>
      </w:pPr>
      <w:r>
        <w:rPr>
          <w:sz w:val="22"/>
        </w:rPr>
        <w:t xml:space="preserve">• Perform counter-search before interpreting sparse corpus as a gap.</w:t>
      </w:r>
    </w:p>
    <w:p>
      <w:pPr>
        <w:spacing w:after="160"/>
      </w:pPr>
      <w:r>
        <w:rPr>
          <w:sz w:val="22"/>
        </w:rPr>
        <w:t xml:space="preserve">• Compare alternative scopes before choosing one.</w:t>
      </w:r>
    </w:p>
    <w:p>
      <w:pPr>
        <w:spacing w:after="160"/>
      </w:pPr>
      <w:r>
        <w:rPr>
          <w:sz w:val="22"/>
        </w:rPr>
        <w:t xml:space="preserve">• Make final scope decision explicitly HUMAN with rationale.</w:t>
      </w:r>
    </w:p>
    <w:p>
      <w:pPr>
        <w:spacing w:after="160"/>
      </w:pPr>
      <w:r>
        <w:rPr>
          <w:sz w:val="22"/>
        </w:rPr>
        <w:t xml:space="preserve">• Explain why Project Corpus contains its current Works.</w:t>
      </w:r>
    </w:p>
    <w:p>
      <w:pPr>
        <w:spacing w:after="160"/>
      </w:pPr>
      <w:r>
        <w:rPr>
          <w:sz w:val="22"/>
        </w:rPr>
        <w:t xml:space="preserve">• Keep ongoing discovery alerting on material landscape changes.</w:t>
      </w:r>
    </w:p>
    <w:p>
      <w:pPr>
        <w:spacing w:after="160"/>
      </w:pPr>
      <w:r>
        <w:rPr>
          <w:b/>
          <w:sz w:val="28"/>
        </w:rPr>
        <w:t xml:space="preserve">10. Design Acceptance Principles</w:t>
      </w:r>
    </w:p>
    <w:p>
      <w:pPr>
        <w:spacing w:after="160"/>
      </w:pPr>
      <w:r>
        <w:rPr>
          <w:sz w:val="22"/>
        </w:rPr>
        <w:t xml:space="preserve">• Low paper count alone MUST NOT imply 'scope too narrow' or 'research gap proven'.</w:t>
      </w:r>
    </w:p>
    <w:p>
      <w:pPr>
        <w:spacing w:after="160"/>
      </w:pPr>
      <w:r>
        <w:rPr>
          <w:sz w:val="22"/>
        </w:rPr>
        <w:t xml:space="preserve">• Missing context is UNKNOWN / NOT_AVAILABLE / NOT_RECORDED / NOT_RUN, not a negative scientific judgment.</w:t>
      </w:r>
    </w:p>
    <w:p>
      <w:pPr>
        <w:spacing w:after="160"/>
      </w:pPr>
      <w:r>
        <w:rPr>
          <w:sz w:val="22"/>
        </w:rPr>
        <w:t xml:space="preserve">• Machine-readable state is not automatically HUMAN-verifiable knowledge.</w:t>
      </w:r>
    </w:p>
    <w:p>
      <w:pPr>
        <w:spacing w:after="160"/>
      </w:pPr>
      <w:r>
        <w:rPr>
          <w:sz w:val="22"/>
        </w:rPr>
        <w:t xml:space="preserve">• Every scientifically meaningful aggregate must be traceable to its members.</w:t>
      </w:r>
    </w:p>
    <w:p>
      <w:pPr>
        <w:spacing w:after="160"/>
      </w:pPr>
      <w:r>
        <w:rPr>
          <w:sz w:val="22"/>
        </w:rPr>
        <w:t xml:space="preserve">• Alerts explain observation, provenance, uncertainty, options and what HUMAN should inspect.</w:t>
      </w:r>
    </w:p>
    <w:p>
      <w:pPr>
        <w:spacing w:after="160"/>
      </w:pPr>
      <w:r>
        <w:rPr>
          <w:sz w:val="22"/>
        </w:rPr>
        <w:t xml:space="preserve">• Pre-research papers are discovered observations; they do not automatically become project evidence.</w:t>
      </w:r>
    </w:p>
    <w:p>
      <w:pPr>
        <w:spacing w:after="160"/>
      </w:pPr>
      <w:r>
        <w:rPr>
          <w:sz w:val="22"/>
        </w:rPr>
        <w:t xml:space="preserve">• GFPROJCLAW maximizes research visibility without manufacturing research certainty.</w:t>
      </w:r>
    </w:p>
    <w:p>
      <w:pPr>
        <w:spacing w:after="160"/>
      </w:pPr>
      <w:r>
        <w:rPr>
          <w:b/>
          <w:sz w:val="28"/>
        </w:rPr>
        <w:t xml:space="preserve">11. Implementation Sequence</w:t>
      </w:r>
    </w:p>
    <w:p>
      <w:pPr>
        <w:spacing w:after="160"/>
      </w:pPr>
      <w:r>
        <w:rPr>
          <w:sz w:val="22"/>
        </w:rPr>
        <w:t xml:space="preserve">Pin this journey contract → design Canonical Discovery Observation → add read-only Scope Ladder and discovery/coverage projections → implement explanation-first Research Alerts → connect Today Dashboard and Telegram Radar → controlled real-source pre-research trial → HUMAN visual/usefulness acceptance before continuous production crawling.</w:t>
      </w:r>
    </w:p>
    <w:p>
      <w:pPr>
        <w:spacing w:after="160"/>
      </w:pPr>
      <w:r>
        <w:rPr>
          <w:b/>
          <w:sz w:val="28"/>
        </w:rPr>
        <w:t xml:space="preserve">12. Product Identity</w:t>
      </w:r>
    </w:p>
    <w:p>
      <w:pPr>
        <w:spacing w:after="160"/>
      </w:pPr>
      <w:r>
        <w:rPr>
          <w:b/>
          <w:sz w:val="24"/>
        </w:rPr>
        <w:t xml:space="preserve">GFPROJCLAW is not a paper search engine and not a gap generator. It is a human–machine research navigation and early-warning companion.</w:t>
      </w:r>
    </w:p>
    <w:p>
      <w:pPr>
        <w:spacing w:after="160"/>
      </w:pPr>
      <w:r>
        <w:rPr>
          <w:sz w:val="22"/>
        </w:rPr>
        <w:t xml:space="preserve">The machine has time to observe the changing literature landscape; the researcher retains authority to decide what that landscape means for the research.</w:t>
      </w:r>
    </w:p>
    <w:sectPr>
      <w:pgSz w:w="11906" w:h="16838"/>
      <w:pgMar w:top="1008" w:right="1152" w:bottom="1008" w:left="1152"/>
    </w:sectPr>
  </w:body>
</w:document>
</file>