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4uo0owj28kh7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MANUAL DE INSTALACIÓN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vc4zedtqb39" w:id="1"/>
      <w:bookmarkEnd w:id="1"/>
      <w:r w:rsidDel="00000000" w:rsidR="00000000" w:rsidRPr="00000000">
        <w:rPr>
          <w:rtl w:val="0"/>
        </w:rPr>
        <w:t xml:space="preserve">REQUERIMIENTOS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requerimientos previos para corres nuestra aplicación son los siguientes: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Tener instalado Ruby previamente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Tener instalado Bundler previamente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hkhbnzh1b19q" w:id="2"/>
      <w:bookmarkEnd w:id="2"/>
      <w:r w:rsidDel="00000000" w:rsidR="00000000" w:rsidRPr="00000000">
        <w:rPr>
          <w:rtl w:val="0"/>
        </w:rPr>
        <w:t xml:space="preserve">PASOS PARA LA INSTALACIÓN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Primero es necesario clonar el siguiente repositorio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https://github.com/gerryhd/Edgyclub-2017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clonado el repositorio realizar el comando “bundle install” en la carpeta donde se haya clonado el repositorio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iniciar la base de datos ejecute los siguientes comandos en ese orden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rake db:drop db:create db:migrate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rake db:seed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último ejecutar el comando “rails s” para iniciar el servidor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erryhd/Edgyclub-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