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EF" w:rsidRDefault="00B569EF" w:rsidP="00F5647E">
      <w:pPr>
        <w:jc w:val="center"/>
      </w:pPr>
    </w:p>
    <w:p w:rsidR="00F5647E" w:rsidRDefault="00F5647E" w:rsidP="00F5647E">
      <w:pPr>
        <w:jc w:val="center"/>
      </w:pPr>
    </w:p>
    <w:p w:rsidR="00F5647E" w:rsidRDefault="00F5647E" w:rsidP="00F5647E">
      <w:pPr>
        <w:jc w:val="center"/>
      </w:pPr>
    </w:p>
    <w:p w:rsidR="00F5647E" w:rsidRPr="00F5647E" w:rsidRDefault="00F41B24" w:rsidP="00F5647E">
      <w:pPr>
        <w:jc w:val="center"/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t xml:space="preserve">Modelo de </w:t>
      </w:r>
      <w:r w:rsidR="00DF589E">
        <w:rPr>
          <w:rFonts w:ascii="Book Antiqua" w:hAnsi="Book Antiqua" w:cs="Times New Roman"/>
          <w:b/>
          <w:smallCaps/>
          <w:sz w:val="36"/>
        </w:rPr>
        <w:t>Interação</w:t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pt-BR"/>
        </w:rPr>
        <w:drawing>
          <wp:inline distT="0" distB="0" distL="0" distR="0" wp14:anchorId="680AA210" wp14:editId="7AF82796">
            <wp:extent cx="5400040" cy="1303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0E35A5" w:rsidRDefault="000E35A5" w:rsidP="000E35A5">
      <w:pPr>
        <w:jc w:val="center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Recife, dezembro de 2010.</w:t>
      </w:r>
    </w:p>
    <w:p w:rsidR="000E35A5" w:rsidRDefault="0051130E" w:rsidP="000E35A5">
      <w:pPr>
        <w:jc w:val="center"/>
        <w:rPr>
          <w:rFonts w:ascii="Book Antiqua" w:hAnsi="Book Antiqua" w:cs="Times New Roman"/>
          <w:sz w:val="24"/>
        </w:rPr>
      </w:pPr>
      <w:hyperlink r:id="rId9" w:history="1">
        <w:r w:rsidR="000E35A5">
          <w:rPr>
            <w:rStyle w:val="Hyperlink"/>
            <w:rFonts w:ascii="Book Antiqua" w:hAnsi="Book Antiqua" w:cs="Times New Roman"/>
            <w:sz w:val="24"/>
          </w:rPr>
          <w:t>http://code.google.com/p/denisbattleship</w:t>
        </w:r>
      </w:hyperlink>
    </w:p>
    <w:p w:rsidR="00F5647E" w:rsidRDefault="00F5647E" w:rsidP="00F5647E">
      <w:pPr>
        <w:pBdr>
          <w:bottom w:val="single" w:sz="12" w:space="1" w:color="auto"/>
        </w:pBdr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lastRenderedPageBreak/>
        <w:t>Sumário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sdt>
      <w:sdtPr>
        <w:id w:val="-446692569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:rsidR="00450528" w:rsidRDefault="009A7985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TOC \o "1-4" \h \z \u </w:instrText>
          </w:r>
          <w:r>
            <w:rPr>
              <w:b/>
              <w:szCs w:val="24"/>
            </w:rPr>
            <w:fldChar w:fldCharType="separate"/>
          </w:r>
          <w:bookmarkStart w:id="0" w:name="_GoBack"/>
          <w:bookmarkEnd w:id="0"/>
          <w:r w:rsidR="00450528" w:rsidRPr="00155CC2">
            <w:rPr>
              <w:rStyle w:val="Hyperlink"/>
              <w:noProof/>
            </w:rPr>
            <w:fldChar w:fldCharType="begin"/>
          </w:r>
          <w:r w:rsidR="00450528" w:rsidRPr="00155CC2">
            <w:rPr>
              <w:rStyle w:val="Hyperlink"/>
              <w:noProof/>
            </w:rPr>
            <w:instrText xml:space="preserve"> </w:instrText>
          </w:r>
          <w:r w:rsidR="00450528">
            <w:rPr>
              <w:noProof/>
            </w:rPr>
            <w:instrText>HYPERLINK \l "_Toc279677098"</w:instrText>
          </w:r>
          <w:r w:rsidR="00450528" w:rsidRPr="00155CC2">
            <w:rPr>
              <w:rStyle w:val="Hyperlink"/>
              <w:noProof/>
            </w:rPr>
            <w:instrText xml:space="preserve"> </w:instrText>
          </w:r>
          <w:r w:rsidR="00450528" w:rsidRPr="00155CC2">
            <w:rPr>
              <w:rStyle w:val="Hyperlink"/>
              <w:noProof/>
            </w:rPr>
          </w:r>
          <w:r w:rsidR="00450528" w:rsidRPr="00155CC2">
            <w:rPr>
              <w:rStyle w:val="Hyperlink"/>
              <w:noProof/>
            </w:rPr>
            <w:fldChar w:fldCharType="separate"/>
          </w:r>
          <w:r w:rsidR="00450528" w:rsidRPr="00155CC2">
            <w:rPr>
              <w:rStyle w:val="Hyperlink"/>
              <w:rFonts w:cs="Times New Roman"/>
              <w:noProof/>
            </w:rPr>
            <w:t>Histórico de Versões</w:t>
          </w:r>
          <w:r w:rsidR="00450528">
            <w:rPr>
              <w:noProof/>
              <w:webHidden/>
            </w:rPr>
            <w:tab/>
          </w:r>
          <w:r w:rsidR="00450528">
            <w:rPr>
              <w:noProof/>
              <w:webHidden/>
            </w:rPr>
            <w:fldChar w:fldCharType="begin"/>
          </w:r>
          <w:r w:rsidR="00450528">
            <w:rPr>
              <w:noProof/>
              <w:webHidden/>
            </w:rPr>
            <w:instrText xml:space="preserve"> PAGEREF _Toc279677098 \h </w:instrText>
          </w:r>
          <w:r w:rsidR="00450528">
            <w:rPr>
              <w:noProof/>
              <w:webHidden/>
            </w:rPr>
          </w:r>
          <w:r w:rsidR="00450528">
            <w:rPr>
              <w:noProof/>
              <w:webHidden/>
            </w:rPr>
            <w:fldChar w:fldCharType="separate"/>
          </w:r>
          <w:r w:rsidR="00450528">
            <w:rPr>
              <w:noProof/>
              <w:webHidden/>
            </w:rPr>
            <w:t>3</w:t>
          </w:r>
          <w:r w:rsidR="00450528">
            <w:rPr>
              <w:noProof/>
              <w:webHidden/>
            </w:rPr>
            <w:fldChar w:fldCharType="end"/>
          </w:r>
          <w:r w:rsidR="00450528" w:rsidRPr="00155CC2">
            <w:rPr>
              <w:rStyle w:val="Hyperlink"/>
              <w:noProof/>
            </w:rPr>
            <w:fldChar w:fldCharType="end"/>
          </w:r>
        </w:p>
        <w:p w:rsidR="00450528" w:rsidRDefault="00450528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7099" w:history="1">
            <w:r w:rsidRPr="00155CC2">
              <w:rPr>
                <w:rStyle w:val="Hyperlink"/>
                <w:rFonts w:cs="Times New Roman"/>
                <w:noProof/>
              </w:rPr>
              <w:t>1.0 [20/11/2010]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_Toc279677099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528" w:rsidRDefault="00450528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7100" w:history="1">
            <w:r w:rsidRPr="00155CC2">
              <w:rPr>
                <w:rStyle w:val="Hyperlink"/>
                <w:rFonts w:cs="Times New Roman"/>
                <w:noProof/>
              </w:rPr>
              <w:t>1.1 [28/11/2010]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_Toc279677100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528" w:rsidRDefault="00450528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9677101" w:history="1">
            <w:r w:rsidRPr="00155CC2">
              <w:rPr>
                <w:rStyle w:val="Hyperlink"/>
                <w:rFonts w:cs="Times New Roman"/>
                <w:noProof/>
              </w:rPr>
              <w:t>1 Diagramas de Seqüência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_Toc279677101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528" w:rsidRDefault="00450528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7102" w:history="1">
            <w:r w:rsidRPr="00155CC2">
              <w:rPr>
                <w:rStyle w:val="Hyperlink"/>
                <w:rFonts w:cs="Times New Roman"/>
                <w:noProof/>
              </w:rPr>
              <w:t>1.1 Pacote de Casos de Uso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_Toc279677102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528" w:rsidRDefault="00450528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7103" w:history="1">
            <w:r w:rsidRPr="00155CC2">
              <w:rPr>
                <w:rStyle w:val="Hyperlink"/>
                <w:rFonts w:cs="Times New Roman"/>
                <w:noProof/>
              </w:rPr>
              <w:t>1.2 Pacote de Casos de Uso Modo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_Toc279677103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528" w:rsidRDefault="00450528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7104" w:history="1">
            <w:r w:rsidRPr="00155CC2">
              <w:rPr>
                <w:rStyle w:val="Hyperlink"/>
                <w:rFonts w:cs="Times New Roman"/>
                <w:noProof/>
              </w:rPr>
              <w:t>1.3 Pacote de Casos de Uso Cenário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_Toc279677104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528" w:rsidRDefault="00450528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9677105" w:history="1">
            <w:r w:rsidRPr="00155CC2">
              <w:rPr>
                <w:rStyle w:val="Hyperlink"/>
                <w:rFonts w:cs="Times New Roman"/>
                <w:noProof/>
              </w:rPr>
              <w:t>1.4 Pacote de Casos de Uso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_Toc279677105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985" w:rsidRDefault="009A7985" w:rsidP="009A7985">
          <w:pPr>
            <w:pStyle w:val="Sumrio1"/>
            <w:tabs>
              <w:tab w:val="right" w:pos="8494"/>
            </w:tabs>
          </w:pPr>
          <w:r>
            <w:rPr>
              <w:b/>
              <w:szCs w:val="24"/>
            </w:rPr>
            <w:fldChar w:fldCharType="end"/>
          </w:r>
        </w:p>
      </w:sdtContent>
    </w:sdt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5D1813" w:rsidRDefault="005D1813" w:rsidP="00F5647E">
      <w:pPr>
        <w:rPr>
          <w:rFonts w:ascii="Book Antiqua" w:hAnsi="Book Antiqua" w:cs="Times New Roman"/>
          <w:sz w:val="24"/>
        </w:rPr>
      </w:pPr>
    </w:p>
    <w:p w:rsidR="009A7985" w:rsidRDefault="00F5647E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1" w:name="_Toc279677098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Histórico de Versõe</w:t>
      </w:r>
      <w:r w:rsidR="009A7985">
        <w:rPr>
          <w:rFonts w:ascii="Book Antiqua" w:hAnsi="Book Antiqua" w:cs="Times New Roman"/>
          <w:smallCaps/>
          <w:color w:val="auto"/>
          <w:sz w:val="36"/>
        </w:rPr>
        <w:t>s</w:t>
      </w:r>
      <w:bookmarkEnd w:id="1"/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Pr="00547E57" w:rsidRDefault="009C27CD" w:rsidP="00A1634B">
      <w:pPr>
        <w:pStyle w:val="Ttulo2"/>
        <w:spacing w:before="0"/>
        <w:rPr>
          <w:rFonts w:ascii="Book Antiqua" w:hAnsi="Book Antiqua" w:cs="Times New Roman"/>
          <w:sz w:val="24"/>
        </w:rPr>
      </w:pPr>
      <w:bookmarkStart w:id="2" w:name="_Toc279677099"/>
      <w:r w:rsidRPr="00547E57">
        <w:rPr>
          <w:rFonts w:ascii="Book Antiqua" w:hAnsi="Book Antiqua" w:cs="Times New Roman"/>
          <w:color w:val="auto"/>
          <w:sz w:val="24"/>
        </w:rPr>
        <w:t xml:space="preserve">1.0 </w:t>
      </w:r>
      <w:r w:rsidR="00FD06CF">
        <w:rPr>
          <w:rFonts w:ascii="Book Antiqua" w:hAnsi="Book Antiqua" w:cs="Times New Roman"/>
          <w:color w:val="auto"/>
          <w:sz w:val="24"/>
        </w:rPr>
        <w:t>[2</w:t>
      </w:r>
      <w:r w:rsidR="00F41B24">
        <w:rPr>
          <w:rFonts w:ascii="Book Antiqua" w:hAnsi="Book Antiqua" w:cs="Times New Roman"/>
          <w:color w:val="auto"/>
          <w:sz w:val="24"/>
        </w:rPr>
        <w:t>0</w:t>
      </w:r>
      <w:r w:rsidR="00FD06CF">
        <w:rPr>
          <w:rFonts w:ascii="Book Antiqua" w:hAnsi="Book Antiqua" w:cs="Times New Roman"/>
          <w:color w:val="auto"/>
          <w:sz w:val="24"/>
        </w:rPr>
        <w:t>/11</w:t>
      </w:r>
      <w:r w:rsidRPr="00547E57">
        <w:rPr>
          <w:rFonts w:ascii="Book Antiqua" w:hAnsi="Book Antiqua" w:cs="Times New Roman"/>
          <w:color w:val="auto"/>
          <w:sz w:val="24"/>
        </w:rPr>
        <w:t>/2010]</w:t>
      </w:r>
      <w:bookmarkEnd w:id="2"/>
    </w:p>
    <w:p w:rsidR="00650EF8" w:rsidRDefault="00650EF8" w:rsidP="00650EF8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Definição inicial do modelo.</w:t>
      </w:r>
    </w:p>
    <w:p w:rsidR="00F5647E" w:rsidRPr="00547E57" w:rsidRDefault="00FD06CF" w:rsidP="00A1634B">
      <w:pPr>
        <w:pStyle w:val="Ttulo2"/>
        <w:spacing w:before="0"/>
        <w:rPr>
          <w:rFonts w:ascii="Book Antiqua" w:hAnsi="Book Antiqua" w:cs="Times New Roman"/>
          <w:color w:val="auto"/>
          <w:sz w:val="24"/>
        </w:rPr>
      </w:pPr>
      <w:bookmarkStart w:id="3" w:name="_Toc279677100"/>
      <w:r>
        <w:rPr>
          <w:rFonts w:ascii="Book Antiqua" w:hAnsi="Book Antiqua" w:cs="Times New Roman"/>
          <w:color w:val="auto"/>
          <w:sz w:val="24"/>
        </w:rPr>
        <w:t>1.1 [28/11</w:t>
      </w:r>
      <w:r w:rsidR="009C27CD" w:rsidRPr="00547E57">
        <w:rPr>
          <w:rFonts w:ascii="Book Antiqua" w:hAnsi="Book Antiqua" w:cs="Times New Roman"/>
          <w:color w:val="auto"/>
          <w:sz w:val="24"/>
        </w:rPr>
        <w:t>/2010]</w:t>
      </w:r>
      <w:bookmarkEnd w:id="3"/>
    </w:p>
    <w:p w:rsidR="00F3558F" w:rsidRPr="00F3558F" w:rsidRDefault="00F41B24" w:rsidP="00F41B24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Atualização do</w:t>
      </w:r>
      <w:r w:rsidR="0083280D">
        <w:rPr>
          <w:rFonts w:ascii="Book Antiqua" w:hAnsi="Book Antiqua" w:cs="Times New Roman"/>
          <w:sz w:val="24"/>
        </w:rPr>
        <w:t>s</w:t>
      </w:r>
      <w:r>
        <w:rPr>
          <w:rFonts w:ascii="Book Antiqua" w:hAnsi="Book Antiqua" w:cs="Times New Roman"/>
          <w:sz w:val="24"/>
        </w:rPr>
        <w:t xml:space="preserve"> diagrama</w:t>
      </w:r>
      <w:r w:rsidR="0083280D">
        <w:rPr>
          <w:rFonts w:ascii="Book Antiqua" w:hAnsi="Book Antiqua" w:cs="Times New Roman"/>
          <w:sz w:val="24"/>
        </w:rPr>
        <w:t>s</w:t>
      </w:r>
      <w:r>
        <w:rPr>
          <w:rFonts w:ascii="Book Antiqua" w:hAnsi="Book Antiqua" w:cs="Times New Roman"/>
          <w:sz w:val="24"/>
        </w:rPr>
        <w:t>.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41B24" w:rsidRDefault="00F41B24" w:rsidP="00F5647E">
      <w:pPr>
        <w:rPr>
          <w:rFonts w:ascii="Book Antiqua" w:hAnsi="Book Antiqua" w:cs="Times New Roman"/>
          <w:sz w:val="24"/>
        </w:rPr>
      </w:pPr>
    </w:p>
    <w:p w:rsidR="00F41B24" w:rsidRDefault="00F41B24" w:rsidP="00F5647E">
      <w:pPr>
        <w:rPr>
          <w:rFonts w:ascii="Book Antiqua" w:hAnsi="Book Antiqua" w:cs="Times New Roman"/>
          <w:sz w:val="24"/>
        </w:rPr>
      </w:pPr>
    </w:p>
    <w:p w:rsidR="00F41B24" w:rsidRDefault="00F41B24" w:rsidP="00F5647E">
      <w:pPr>
        <w:rPr>
          <w:rFonts w:ascii="Book Antiqua" w:hAnsi="Book Antiqua" w:cs="Times New Roman"/>
          <w:sz w:val="24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4" w:name="_Toc279677101"/>
      <w:proofErr w:type="gramStart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1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</w:rPr>
        <w:t xml:space="preserve"> </w:t>
      </w:r>
      <w:r w:rsidR="00F41B24">
        <w:rPr>
          <w:rFonts w:ascii="Book Antiqua" w:hAnsi="Book Antiqua" w:cs="Times New Roman"/>
          <w:smallCaps/>
          <w:color w:val="auto"/>
          <w:sz w:val="36"/>
        </w:rPr>
        <w:t>Diagramas</w:t>
      </w:r>
      <w:r w:rsidR="007814F5">
        <w:rPr>
          <w:rFonts w:ascii="Book Antiqua" w:hAnsi="Book Antiqua" w:cs="Times New Roman"/>
          <w:smallCaps/>
          <w:color w:val="auto"/>
          <w:sz w:val="36"/>
        </w:rPr>
        <w:t xml:space="preserve"> de </w:t>
      </w:r>
      <w:proofErr w:type="spellStart"/>
      <w:r w:rsidR="007814F5">
        <w:rPr>
          <w:rFonts w:ascii="Book Antiqua" w:hAnsi="Book Antiqua" w:cs="Times New Roman"/>
          <w:smallCaps/>
          <w:color w:val="auto"/>
          <w:sz w:val="36"/>
        </w:rPr>
        <w:t>Seqüência</w:t>
      </w:r>
      <w:bookmarkEnd w:id="4"/>
      <w:proofErr w:type="spellEnd"/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Pr="00F41B24" w:rsidRDefault="00650EF8" w:rsidP="00F41B24">
      <w:pPr>
        <w:pStyle w:val="Ttulo2"/>
        <w:spacing w:before="240" w:after="240"/>
        <w:rPr>
          <w:rFonts w:ascii="Book Antiqua" w:hAnsi="Book Antiqua" w:cs="Times New Roman"/>
          <w:color w:val="auto"/>
          <w:sz w:val="24"/>
          <w:szCs w:val="24"/>
        </w:rPr>
      </w:pPr>
      <w:bookmarkStart w:id="5" w:name="_Toc279677102"/>
      <w:proofErr w:type="gramStart"/>
      <w:r w:rsidRPr="00547E57">
        <w:rPr>
          <w:rFonts w:ascii="Book Antiqua" w:hAnsi="Book Antiqua" w:cs="Times New Roman"/>
          <w:color w:val="auto"/>
          <w:sz w:val="24"/>
          <w:szCs w:val="24"/>
        </w:rPr>
        <w:t xml:space="preserve">1.1 </w:t>
      </w:r>
      <w:r w:rsidR="003A3639">
        <w:rPr>
          <w:rFonts w:ascii="Book Antiqua" w:hAnsi="Book Antiqua" w:cs="Times New Roman"/>
          <w:color w:val="auto"/>
          <w:sz w:val="24"/>
          <w:szCs w:val="24"/>
        </w:rPr>
        <w:t>P</w:t>
      </w:r>
      <w:r w:rsidR="00DF589E">
        <w:rPr>
          <w:rFonts w:ascii="Book Antiqua" w:hAnsi="Book Antiqua" w:cs="Times New Roman"/>
          <w:color w:val="auto"/>
          <w:sz w:val="24"/>
          <w:szCs w:val="24"/>
        </w:rPr>
        <w:t>acote</w:t>
      </w:r>
      <w:proofErr w:type="gramEnd"/>
      <w:r w:rsidR="00DF589E">
        <w:rPr>
          <w:rFonts w:ascii="Book Antiqua" w:hAnsi="Book Antiqua" w:cs="Times New Roman"/>
          <w:color w:val="auto"/>
          <w:sz w:val="24"/>
          <w:szCs w:val="24"/>
        </w:rPr>
        <w:t xml:space="preserve"> de Casos de Uso Principal</w:t>
      </w:r>
      <w:bookmarkEnd w:id="5"/>
    </w:p>
    <w:p w:rsidR="0021101F" w:rsidRDefault="00DF589E" w:rsidP="003A3639">
      <w:pPr>
        <w:jc w:val="center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noProof/>
          <w:sz w:val="24"/>
          <w:szCs w:val="24"/>
          <w:lang w:eastAsia="pt-BR"/>
        </w:rPr>
        <w:drawing>
          <wp:inline distT="0" distB="0" distL="0" distR="0">
            <wp:extent cx="5912968" cy="2890365"/>
            <wp:effectExtent l="63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mainsequen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29506" cy="28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24" w:rsidRDefault="00F41B24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3A3639" w:rsidRDefault="003A3639" w:rsidP="00F5647E">
      <w:pPr>
        <w:rPr>
          <w:rFonts w:ascii="Book Antiqua" w:hAnsi="Book Antiqua" w:cs="Times New Roman"/>
          <w:sz w:val="24"/>
          <w:szCs w:val="24"/>
        </w:rPr>
      </w:pPr>
    </w:p>
    <w:p w:rsidR="006D7FEB" w:rsidRDefault="00650EF8" w:rsidP="004B5DF6">
      <w:pPr>
        <w:pStyle w:val="Ttulo2"/>
        <w:spacing w:before="0" w:after="240"/>
        <w:rPr>
          <w:rFonts w:ascii="Book Antiqua" w:hAnsi="Book Antiqua" w:cs="Times New Roman"/>
          <w:i/>
          <w:color w:val="auto"/>
          <w:sz w:val="24"/>
          <w:szCs w:val="24"/>
        </w:rPr>
      </w:pPr>
      <w:bookmarkStart w:id="6" w:name="_Toc279677103"/>
      <w:proofErr w:type="gramStart"/>
      <w:r w:rsidRPr="00547E57">
        <w:rPr>
          <w:rFonts w:ascii="Book Antiqua" w:hAnsi="Book Antiqua" w:cs="Times New Roman"/>
          <w:color w:val="auto"/>
          <w:sz w:val="24"/>
          <w:szCs w:val="24"/>
        </w:rPr>
        <w:lastRenderedPageBreak/>
        <w:t xml:space="preserve">1.2 </w:t>
      </w:r>
      <w:r w:rsidR="00DF589E">
        <w:rPr>
          <w:rFonts w:ascii="Book Antiqua" w:hAnsi="Book Antiqua" w:cs="Times New Roman"/>
          <w:color w:val="auto"/>
          <w:sz w:val="24"/>
          <w:szCs w:val="24"/>
        </w:rPr>
        <w:t>Pacote</w:t>
      </w:r>
      <w:proofErr w:type="gramEnd"/>
      <w:r w:rsidR="00DF589E">
        <w:rPr>
          <w:rFonts w:ascii="Book Antiqua" w:hAnsi="Book Antiqua" w:cs="Times New Roman"/>
          <w:color w:val="auto"/>
          <w:sz w:val="24"/>
          <w:szCs w:val="24"/>
        </w:rPr>
        <w:t xml:space="preserve"> de Casos de Uso Modo de Jogo</w:t>
      </w:r>
      <w:bookmarkEnd w:id="6"/>
    </w:p>
    <w:p w:rsidR="00C0350D" w:rsidRDefault="00DF589E" w:rsidP="003A3639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  <w:lang w:eastAsia="pt-BR"/>
        </w:rPr>
        <w:drawing>
          <wp:inline distT="0" distB="0" distL="0" distR="0">
            <wp:extent cx="8498055" cy="5583094"/>
            <wp:effectExtent l="0" t="9525" r="825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gamemodesequen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98311" cy="55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9" w:rsidRDefault="003A3639" w:rsidP="003A3639">
      <w:pPr>
        <w:pStyle w:val="Ttulo2"/>
        <w:spacing w:before="0" w:after="240"/>
        <w:rPr>
          <w:rFonts w:ascii="Book Antiqua" w:hAnsi="Book Antiqua" w:cs="Times New Roman"/>
          <w:i/>
          <w:color w:val="auto"/>
          <w:sz w:val="24"/>
          <w:szCs w:val="24"/>
        </w:rPr>
      </w:pPr>
      <w:bookmarkStart w:id="7" w:name="_Toc279677104"/>
      <w:proofErr w:type="gramStart"/>
      <w:r w:rsidRPr="00547E57">
        <w:rPr>
          <w:rFonts w:ascii="Book Antiqua" w:hAnsi="Book Antiqua" w:cs="Times New Roman"/>
          <w:color w:val="auto"/>
          <w:sz w:val="24"/>
          <w:szCs w:val="24"/>
        </w:rPr>
        <w:lastRenderedPageBreak/>
        <w:t>1.</w:t>
      </w:r>
      <w:r>
        <w:rPr>
          <w:rFonts w:ascii="Book Antiqua" w:hAnsi="Book Antiqua" w:cs="Times New Roman"/>
          <w:color w:val="auto"/>
          <w:sz w:val="24"/>
          <w:szCs w:val="24"/>
        </w:rPr>
        <w:t>3</w:t>
      </w:r>
      <w:r w:rsidRPr="00547E57">
        <w:rPr>
          <w:rFonts w:ascii="Book Antiqua" w:hAnsi="Book Antiqua" w:cs="Times New Roman"/>
          <w:color w:val="auto"/>
          <w:sz w:val="24"/>
          <w:szCs w:val="24"/>
        </w:rPr>
        <w:t xml:space="preserve"> </w:t>
      </w:r>
      <w:r w:rsidR="00DF589E">
        <w:rPr>
          <w:rFonts w:ascii="Book Antiqua" w:hAnsi="Book Antiqua" w:cs="Times New Roman"/>
          <w:color w:val="auto"/>
          <w:sz w:val="24"/>
          <w:szCs w:val="24"/>
        </w:rPr>
        <w:t>Pacote</w:t>
      </w:r>
      <w:proofErr w:type="gramEnd"/>
      <w:r w:rsidR="00DF589E">
        <w:rPr>
          <w:rFonts w:ascii="Book Antiqua" w:hAnsi="Book Antiqua" w:cs="Times New Roman"/>
          <w:color w:val="auto"/>
          <w:sz w:val="24"/>
          <w:szCs w:val="24"/>
        </w:rPr>
        <w:t xml:space="preserve"> de Casos de Uso Cenário</w:t>
      </w:r>
      <w:bookmarkEnd w:id="7"/>
    </w:p>
    <w:p w:rsidR="004B5DF6" w:rsidRDefault="00DF589E" w:rsidP="003A3639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  <w:lang w:eastAsia="pt-BR"/>
        </w:rPr>
        <w:drawing>
          <wp:inline distT="0" distB="0" distL="0" distR="0">
            <wp:extent cx="8512891" cy="5446806"/>
            <wp:effectExtent l="9207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scenariosequen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56550" cy="54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9E" w:rsidRDefault="00DF589E" w:rsidP="00DF589E">
      <w:pPr>
        <w:pStyle w:val="Ttulo2"/>
        <w:spacing w:before="0" w:after="240"/>
        <w:rPr>
          <w:rFonts w:ascii="Book Antiqua" w:hAnsi="Book Antiqua" w:cs="Times New Roman"/>
          <w:i/>
          <w:color w:val="auto"/>
          <w:sz w:val="24"/>
          <w:szCs w:val="24"/>
        </w:rPr>
      </w:pPr>
      <w:bookmarkStart w:id="8" w:name="_Toc279677105"/>
      <w:proofErr w:type="gramStart"/>
      <w:r w:rsidRPr="00547E57">
        <w:rPr>
          <w:rFonts w:ascii="Book Antiqua" w:hAnsi="Book Antiqua" w:cs="Times New Roman"/>
          <w:color w:val="auto"/>
          <w:sz w:val="24"/>
          <w:szCs w:val="24"/>
        </w:rPr>
        <w:lastRenderedPageBreak/>
        <w:t>1.</w:t>
      </w:r>
      <w:r>
        <w:rPr>
          <w:rFonts w:ascii="Book Antiqua" w:hAnsi="Book Antiqua" w:cs="Times New Roman"/>
          <w:color w:val="auto"/>
          <w:sz w:val="24"/>
          <w:szCs w:val="24"/>
        </w:rPr>
        <w:t>4</w:t>
      </w:r>
      <w:r w:rsidRPr="00547E57">
        <w:rPr>
          <w:rFonts w:ascii="Book Antiqua" w:hAnsi="Book Antiqua" w:cs="Times New Roman"/>
          <w:color w:val="auto"/>
          <w:sz w:val="24"/>
          <w:szCs w:val="24"/>
        </w:rPr>
        <w:t xml:space="preserve"> </w:t>
      </w:r>
      <w:r>
        <w:rPr>
          <w:rFonts w:ascii="Book Antiqua" w:hAnsi="Book Antiqua" w:cs="Times New Roman"/>
          <w:color w:val="auto"/>
          <w:sz w:val="24"/>
          <w:szCs w:val="24"/>
        </w:rPr>
        <w:t>Pacote</w:t>
      </w:r>
      <w:proofErr w:type="gramEnd"/>
      <w:r>
        <w:rPr>
          <w:rFonts w:ascii="Book Antiqua" w:hAnsi="Book Antiqua" w:cs="Times New Roman"/>
          <w:color w:val="auto"/>
          <w:sz w:val="24"/>
          <w:szCs w:val="24"/>
        </w:rPr>
        <w:t xml:space="preserve"> de Casos de Uso</w:t>
      </w:r>
      <w:r>
        <w:rPr>
          <w:rFonts w:ascii="Book Antiqua" w:hAnsi="Book Antiqua" w:cs="Times New Roman"/>
          <w:color w:val="auto"/>
          <w:sz w:val="24"/>
          <w:szCs w:val="24"/>
        </w:rPr>
        <w:t xml:space="preserve"> </w:t>
      </w:r>
      <w:r w:rsidRPr="00DF589E">
        <w:rPr>
          <w:rFonts w:ascii="Book Antiqua" w:hAnsi="Book Antiqua" w:cs="Times New Roman"/>
          <w:color w:val="auto"/>
          <w:sz w:val="24"/>
          <w:szCs w:val="24"/>
        </w:rPr>
        <w:t>J</w:t>
      </w:r>
      <w:r>
        <w:rPr>
          <w:rFonts w:ascii="Book Antiqua" w:hAnsi="Book Antiqua" w:cs="Times New Roman"/>
          <w:color w:val="auto"/>
          <w:sz w:val="24"/>
          <w:szCs w:val="24"/>
        </w:rPr>
        <w:t>ogo</w:t>
      </w:r>
      <w:bookmarkEnd w:id="8"/>
    </w:p>
    <w:p w:rsidR="00DF589E" w:rsidRPr="004B5DF6" w:rsidRDefault="00DF589E" w:rsidP="00DF589E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noProof/>
          <w:sz w:val="24"/>
          <w:lang w:eastAsia="pt-BR"/>
        </w:rPr>
        <w:drawing>
          <wp:inline distT="0" distB="0" distL="0" distR="0">
            <wp:extent cx="8441345" cy="554583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gamemodesequen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9748" cy="555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89E" w:rsidRPr="004B5DF6" w:rsidSect="003A3639">
      <w:headerReference w:type="default" r:id="rId13"/>
      <w:footerReference w:type="default" r:id="rId14"/>
      <w:pgSz w:w="11906" w:h="16838"/>
      <w:pgMar w:top="1418" w:right="1701" w:bottom="1418" w:left="1701" w:header="709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30E" w:rsidRDefault="0051130E" w:rsidP="00F5647E">
      <w:pPr>
        <w:spacing w:after="0" w:line="240" w:lineRule="auto"/>
      </w:pPr>
      <w:r>
        <w:separator/>
      </w:r>
    </w:p>
  </w:endnote>
  <w:endnote w:type="continuationSeparator" w:id="0">
    <w:p w:rsidR="0051130E" w:rsidRDefault="0051130E" w:rsidP="00F5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3293072"/>
      <w:docPartObj>
        <w:docPartGallery w:val="Page Numbers (Bottom of Page)"/>
        <w:docPartUnique/>
      </w:docPartObj>
    </w:sdtPr>
    <w:sdtEndPr>
      <w:rPr>
        <w:rFonts w:ascii="Book Antiqua" w:hAnsi="Book Antiqua"/>
        <w:color w:val="BFBFBF" w:themeColor="background1" w:themeShade="BF"/>
        <w:sz w:val="18"/>
      </w:rPr>
    </w:sdtEndPr>
    <w:sdtContent>
      <w:p w:rsidR="00AA7332" w:rsidRPr="006D7FEB" w:rsidRDefault="00AA7332">
        <w:pPr>
          <w:pStyle w:val="Rodap"/>
          <w:jc w:val="right"/>
          <w:rPr>
            <w:rFonts w:ascii="Book Antiqua" w:hAnsi="Book Antiqua"/>
            <w:color w:val="BFBFBF" w:themeColor="background1" w:themeShade="BF"/>
            <w:sz w:val="18"/>
          </w:rPr>
        </w:pP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begin"/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instrText>PAGE   \* MERGEFORMAT</w:instrTex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separate"/>
        </w:r>
        <w:r w:rsidR="00450528">
          <w:rPr>
            <w:rFonts w:ascii="Book Antiqua" w:hAnsi="Book Antiqua"/>
            <w:noProof/>
            <w:color w:val="BFBFBF" w:themeColor="background1" w:themeShade="BF"/>
            <w:sz w:val="18"/>
          </w:rPr>
          <w:t>2</w: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end"/>
        </w:r>
      </w:p>
    </w:sdtContent>
  </w:sdt>
  <w:p w:rsidR="00AA7332" w:rsidRDefault="00AA7332" w:rsidP="009C2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30E" w:rsidRDefault="0051130E" w:rsidP="00F5647E">
      <w:pPr>
        <w:spacing w:after="0" w:line="240" w:lineRule="auto"/>
      </w:pPr>
      <w:r>
        <w:separator/>
      </w:r>
    </w:p>
  </w:footnote>
  <w:footnote w:type="continuationSeparator" w:id="0">
    <w:p w:rsidR="0051130E" w:rsidRDefault="0051130E" w:rsidP="00F5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846" w:type="pct"/>
      <w:tblInd w:w="-176" w:type="dxa"/>
      <w:tblLook w:val="01E0" w:firstRow="1" w:lastRow="1" w:firstColumn="1" w:lastColumn="1" w:noHBand="0" w:noVBand="0"/>
    </w:tblPr>
    <w:tblGrid>
      <w:gridCol w:w="8931"/>
      <w:gridCol w:w="1264"/>
    </w:tblGrid>
    <w:tr w:rsidR="00AA7332" w:rsidTr="005D1813">
      <w:tc>
        <w:tcPr>
          <w:tcW w:w="4380" w:type="pct"/>
          <w:tcBorders>
            <w:right w:val="single" w:sz="6" w:space="0" w:color="BFBFBF" w:themeColor="background1" w:themeShade="BF"/>
          </w:tcBorders>
        </w:tcPr>
        <w:sdt>
          <w:sdtPr>
            <w:rPr>
              <w:rFonts w:ascii="Book Antiqua" w:hAnsi="Book Antiqua"/>
              <w:color w:val="BFBFBF" w:themeColor="background1" w:themeShade="BF"/>
              <w:sz w:val="16"/>
            </w:rPr>
            <w:alias w:val="Empresa"/>
            <w:id w:val="-100875526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A7332" w:rsidRPr="001C69C2" w:rsidRDefault="00AA7332" w:rsidP="005E7CAA">
              <w:pPr>
                <w:pStyle w:val="Cabealho"/>
                <w:jc w:val="right"/>
                <w:rPr>
                  <w:sz w:val="20"/>
                </w:rPr>
              </w:pPr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 xml:space="preserve">Denis’ </w:t>
              </w:r>
              <w:proofErr w:type="spellStart"/>
              <w:proofErr w:type="gramStart"/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>BattleShip</w:t>
              </w:r>
              <w:proofErr w:type="spellEnd"/>
              <w:proofErr w:type="gramEnd"/>
            </w:p>
          </w:sdtContent>
        </w:sdt>
        <w:sdt>
          <w:sdtPr>
            <w:rPr>
              <w:rFonts w:ascii="Book Antiqua" w:hAnsi="Book Antiqua"/>
              <w:b/>
              <w:bCs/>
              <w:i/>
              <w:color w:val="BFBFBF" w:themeColor="background1" w:themeShade="BF"/>
              <w:sz w:val="18"/>
            </w:rPr>
            <w:alias w:val="Título"/>
            <w:id w:val="163868999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A7332" w:rsidRPr="006D7FEB" w:rsidRDefault="005D1813" w:rsidP="003A3639">
              <w:pPr>
                <w:pStyle w:val="Cabealho"/>
                <w:jc w:val="right"/>
                <w:rPr>
                  <w:b/>
                  <w:bCs/>
                </w:rPr>
              </w:pPr>
              <w:r>
                <w:rPr>
                  <w:rFonts w:ascii="Book Antiqua" w:hAnsi="Book Antiqua"/>
                  <w:b/>
                  <w:bCs/>
                  <w:i/>
                  <w:color w:val="BFBFBF" w:themeColor="background1" w:themeShade="BF"/>
                  <w:sz w:val="18"/>
                </w:rPr>
                <w:t xml:space="preserve">Modelo de </w:t>
              </w:r>
              <w:r w:rsidR="003A3639">
                <w:rPr>
                  <w:rFonts w:ascii="Book Antiqua" w:hAnsi="Book Antiqua"/>
                  <w:b/>
                  <w:bCs/>
                  <w:i/>
                  <w:color w:val="BFBFBF" w:themeColor="background1" w:themeShade="BF"/>
                  <w:sz w:val="18"/>
                </w:rPr>
                <w:t>Estados</w:t>
              </w:r>
            </w:p>
          </w:sdtContent>
        </w:sdt>
      </w:tc>
      <w:tc>
        <w:tcPr>
          <w:tcW w:w="620" w:type="pct"/>
          <w:tcBorders>
            <w:left w:val="single" w:sz="6" w:space="0" w:color="BFBFBF" w:themeColor="background1" w:themeShade="BF"/>
          </w:tcBorders>
        </w:tcPr>
        <w:p w:rsidR="00AA7332" w:rsidRDefault="00AA7332" w:rsidP="005D1813">
          <w:pPr>
            <w:pStyle w:val="Cabealho"/>
            <w:ind w:left="31"/>
            <w:rPr>
              <w:b/>
              <w:bCs/>
            </w:rPr>
          </w:pPr>
        </w:p>
      </w:tc>
    </w:tr>
  </w:tbl>
  <w:p w:rsidR="00AA7332" w:rsidRDefault="00AA7332" w:rsidP="00F5647E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7E"/>
    <w:rsid w:val="000D604C"/>
    <w:rsid w:val="000E35A5"/>
    <w:rsid w:val="001A062B"/>
    <w:rsid w:val="001C69C2"/>
    <w:rsid w:val="001E000D"/>
    <w:rsid w:val="0021101F"/>
    <w:rsid w:val="00253E67"/>
    <w:rsid w:val="002B2424"/>
    <w:rsid w:val="003322C9"/>
    <w:rsid w:val="00394160"/>
    <w:rsid w:val="003A3639"/>
    <w:rsid w:val="003B4976"/>
    <w:rsid w:val="004055F5"/>
    <w:rsid w:val="00434ECA"/>
    <w:rsid w:val="00450528"/>
    <w:rsid w:val="004570FA"/>
    <w:rsid w:val="004A3F24"/>
    <w:rsid w:val="004B5DF6"/>
    <w:rsid w:val="0051130E"/>
    <w:rsid w:val="00547E57"/>
    <w:rsid w:val="00570A88"/>
    <w:rsid w:val="005C3675"/>
    <w:rsid w:val="005D1813"/>
    <w:rsid w:val="005E13EF"/>
    <w:rsid w:val="005E7CAA"/>
    <w:rsid w:val="00614779"/>
    <w:rsid w:val="00650EF8"/>
    <w:rsid w:val="00652B45"/>
    <w:rsid w:val="0067143C"/>
    <w:rsid w:val="00691702"/>
    <w:rsid w:val="006B2B27"/>
    <w:rsid w:val="006D7FEB"/>
    <w:rsid w:val="006E6346"/>
    <w:rsid w:val="007814F5"/>
    <w:rsid w:val="007B44EB"/>
    <w:rsid w:val="0083280D"/>
    <w:rsid w:val="00883461"/>
    <w:rsid w:val="00924E51"/>
    <w:rsid w:val="00942812"/>
    <w:rsid w:val="00985B0E"/>
    <w:rsid w:val="00987CC0"/>
    <w:rsid w:val="0099171D"/>
    <w:rsid w:val="009A7985"/>
    <w:rsid w:val="009B3C5A"/>
    <w:rsid w:val="009B4AF7"/>
    <w:rsid w:val="009C27CD"/>
    <w:rsid w:val="00A1634B"/>
    <w:rsid w:val="00A354FE"/>
    <w:rsid w:val="00A71457"/>
    <w:rsid w:val="00A913C8"/>
    <w:rsid w:val="00AA7332"/>
    <w:rsid w:val="00B569EF"/>
    <w:rsid w:val="00B75C0B"/>
    <w:rsid w:val="00B75CAF"/>
    <w:rsid w:val="00BD0BE0"/>
    <w:rsid w:val="00C0350D"/>
    <w:rsid w:val="00CF3A36"/>
    <w:rsid w:val="00CF505B"/>
    <w:rsid w:val="00D22F97"/>
    <w:rsid w:val="00D44444"/>
    <w:rsid w:val="00DC6276"/>
    <w:rsid w:val="00DF5559"/>
    <w:rsid w:val="00DF589E"/>
    <w:rsid w:val="00E0580D"/>
    <w:rsid w:val="00E70478"/>
    <w:rsid w:val="00E80A9B"/>
    <w:rsid w:val="00EE6289"/>
    <w:rsid w:val="00F123DB"/>
    <w:rsid w:val="00F3558F"/>
    <w:rsid w:val="00F41B24"/>
    <w:rsid w:val="00F52C62"/>
    <w:rsid w:val="00F5647E"/>
    <w:rsid w:val="00F83C22"/>
    <w:rsid w:val="00FD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code.google.com/p/denisbattleshi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A971E-487F-4CA5-A348-1EDD6A7AF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Estados</vt:lpstr>
    </vt:vector>
  </TitlesOfParts>
  <Company>Denis’ BattleShip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Estados</dc:title>
  <dc:creator>gumn</dc:creator>
  <cp:lastModifiedBy>gumn</cp:lastModifiedBy>
  <cp:revision>14</cp:revision>
  <cp:lastPrinted>2010-12-09T19:56:00Z</cp:lastPrinted>
  <dcterms:created xsi:type="dcterms:W3CDTF">2010-12-09T02:56:00Z</dcterms:created>
  <dcterms:modified xsi:type="dcterms:W3CDTF">2010-12-09T19:56:00Z</dcterms:modified>
</cp:coreProperties>
</file>