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A30A" w14:textId="49DEF096" w:rsidR="007B1A20" w:rsidRDefault="009D22B9" w:rsidP="00EA5F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Interferometry</w:t>
      </w:r>
    </w:p>
    <w:p w14:paraId="08C089A8" w14:textId="662D48A7" w:rsidR="009D22B9" w:rsidRPr="00AF210E" w:rsidRDefault="00AF210E" w:rsidP="00EA5FF3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210E">
        <w:rPr>
          <w:rFonts w:ascii="Times New Roman" w:hAnsi="Times New Roman" w:cs="Times New Roman"/>
          <w:b/>
          <w:sz w:val="24"/>
          <w:szCs w:val="24"/>
          <w:u w:val="single"/>
        </w:rPr>
        <w:t>Major Ideas</w:t>
      </w:r>
    </w:p>
    <w:p w14:paraId="72491BC3" w14:textId="203ED8CF" w:rsidR="00AF210E" w:rsidRDefault="00AF210E" w:rsidP="00EA5F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Michelson </w:t>
      </w:r>
      <w:r w:rsidR="007B195D">
        <w:rPr>
          <w:rFonts w:ascii="Times New Roman" w:hAnsi="Times New Roman" w:cs="Times New Roman"/>
          <w:b/>
          <w:sz w:val="24"/>
          <w:szCs w:val="24"/>
        </w:rPr>
        <w:t>Interferometer</w:t>
      </w:r>
      <w:r>
        <w:rPr>
          <w:rFonts w:ascii="Times New Roman" w:hAnsi="Times New Roman" w:cs="Times New Roman"/>
          <w:b/>
          <w:sz w:val="24"/>
          <w:szCs w:val="24"/>
        </w:rPr>
        <w:t xml:space="preserve"> Mechanisms &amp; Uses</w:t>
      </w:r>
    </w:p>
    <w:p w14:paraId="41385EFE" w14:textId="14DC0D34" w:rsidR="002C2805" w:rsidRPr="00621CF6" w:rsidRDefault="00550FC0" w:rsidP="00EA5F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Michelson interferometer relies on a beam splitter.  This </w:t>
      </w:r>
      <w:r w:rsidR="00EA5FF3">
        <w:rPr>
          <w:rFonts w:ascii="Times New Roman" w:hAnsi="Times New Roman" w:cs="Times New Roman"/>
          <w:sz w:val="24"/>
          <w:szCs w:val="24"/>
        </w:rPr>
        <w:t xml:space="preserve">device will cause </w:t>
      </w:r>
      <w:r w:rsidR="007C6E93">
        <w:rPr>
          <w:rFonts w:ascii="Times New Roman" w:hAnsi="Times New Roman" w:cs="Times New Roman"/>
          <w:sz w:val="24"/>
          <w:szCs w:val="24"/>
        </w:rPr>
        <w:t>some of the</w:t>
      </w:r>
      <w:r w:rsidR="00EA5FF3">
        <w:rPr>
          <w:rFonts w:ascii="Times New Roman" w:hAnsi="Times New Roman" w:cs="Times New Roman"/>
          <w:sz w:val="24"/>
          <w:szCs w:val="24"/>
        </w:rPr>
        <w:t xml:space="preserve"> of light of a certain wavelength</w:t>
      </w:r>
      <w:r w:rsidR="007C6E93">
        <w:rPr>
          <w:rFonts w:ascii="Times New Roman" w:hAnsi="Times New Roman" w:cs="Times New Roman"/>
          <w:sz w:val="24"/>
          <w:szCs w:val="24"/>
        </w:rPr>
        <w:t xml:space="preserve"> or range of wavelengths</w:t>
      </w:r>
      <w:r w:rsidR="00EA5FF3">
        <w:rPr>
          <w:rFonts w:ascii="Times New Roman" w:hAnsi="Times New Roman" w:cs="Times New Roman"/>
          <w:sz w:val="24"/>
          <w:szCs w:val="24"/>
        </w:rPr>
        <w:t xml:space="preserve"> to </w:t>
      </w:r>
      <w:r w:rsidR="0052668C">
        <w:rPr>
          <w:rFonts w:ascii="Times New Roman" w:hAnsi="Times New Roman" w:cs="Times New Roman"/>
          <w:sz w:val="24"/>
          <w:szCs w:val="24"/>
        </w:rPr>
        <w:t xml:space="preserve">be reflected and allow the other </w:t>
      </w:r>
      <w:r w:rsidR="00633D8C">
        <w:rPr>
          <w:rFonts w:ascii="Times New Roman" w:hAnsi="Times New Roman" w:cs="Times New Roman"/>
          <w:sz w:val="24"/>
          <w:szCs w:val="24"/>
        </w:rPr>
        <w:t>portion</w:t>
      </w:r>
      <w:r w:rsidR="0052668C">
        <w:rPr>
          <w:rFonts w:ascii="Times New Roman" w:hAnsi="Times New Roman" w:cs="Times New Roman"/>
          <w:sz w:val="24"/>
          <w:szCs w:val="24"/>
        </w:rPr>
        <w:t xml:space="preserve"> to pass through; these can later be recombined to create interference. </w:t>
      </w:r>
      <w:r w:rsidR="00A93A5E">
        <w:rPr>
          <w:rFonts w:ascii="Times New Roman" w:hAnsi="Times New Roman" w:cs="Times New Roman"/>
          <w:sz w:val="24"/>
          <w:szCs w:val="24"/>
        </w:rPr>
        <w:t xml:space="preserve"> </w:t>
      </w:r>
      <w:r w:rsidR="00364919">
        <w:rPr>
          <w:rFonts w:ascii="Times New Roman" w:hAnsi="Times New Roman" w:cs="Times New Roman"/>
          <w:sz w:val="24"/>
          <w:szCs w:val="24"/>
        </w:rPr>
        <w:t xml:space="preserve">Once the beam has been split, both of the resulting beams are reflected off of </w:t>
      </w:r>
      <w:r w:rsidR="003D365F">
        <w:rPr>
          <w:rFonts w:ascii="Times New Roman" w:hAnsi="Times New Roman" w:cs="Times New Roman"/>
          <w:sz w:val="24"/>
          <w:szCs w:val="24"/>
        </w:rPr>
        <w:t xml:space="preserve">normal mirrors so that they are directed toward one another. </w:t>
      </w:r>
      <w:r w:rsidR="000E4167">
        <w:rPr>
          <w:rFonts w:ascii="Times New Roman" w:hAnsi="Times New Roman" w:cs="Times New Roman"/>
          <w:sz w:val="24"/>
          <w:szCs w:val="24"/>
        </w:rPr>
        <w:t xml:space="preserve"> They </w:t>
      </w:r>
      <w:r w:rsidR="003C3316">
        <w:rPr>
          <w:rFonts w:ascii="Times New Roman" w:hAnsi="Times New Roman" w:cs="Times New Roman"/>
          <w:sz w:val="24"/>
          <w:szCs w:val="24"/>
        </w:rPr>
        <w:t>are then reflect</w:t>
      </w:r>
      <w:r w:rsidR="002225D3">
        <w:rPr>
          <w:rFonts w:ascii="Times New Roman" w:hAnsi="Times New Roman" w:cs="Times New Roman"/>
          <w:sz w:val="24"/>
          <w:szCs w:val="24"/>
        </w:rPr>
        <w:t>ed</w:t>
      </w:r>
      <w:r w:rsidR="003C3316">
        <w:rPr>
          <w:rFonts w:ascii="Times New Roman" w:hAnsi="Times New Roman" w:cs="Times New Roman"/>
          <w:sz w:val="24"/>
          <w:szCs w:val="24"/>
        </w:rPr>
        <w:t xml:space="preserve"> back toward each other and</w:t>
      </w:r>
      <w:r w:rsidR="000E4167">
        <w:rPr>
          <w:rFonts w:ascii="Times New Roman" w:hAnsi="Times New Roman" w:cs="Times New Roman"/>
          <w:sz w:val="24"/>
          <w:szCs w:val="24"/>
        </w:rPr>
        <w:t xml:space="preserve"> recombine; th</w:t>
      </w:r>
      <w:r w:rsidR="002E490D">
        <w:rPr>
          <w:rFonts w:ascii="Times New Roman" w:hAnsi="Times New Roman" w:cs="Times New Roman"/>
          <w:sz w:val="24"/>
          <w:szCs w:val="24"/>
        </w:rPr>
        <w:t>is is what causes the interference</w:t>
      </w:r>
      <w:r w:rsidR="00F3162A">
        <w:rPr>
          <w:rFonts w:ascii="Times New Roman" w:hAnsi="Times New Roman" w:cs="Times New Roman"/>
          <w:sz w:val="24"/>
          <w:szCs w:val="24"/>
        </w:rPr>
        <w:t xml:space="preserve">, which we can see as fringes in the </w:t>
      </w:r>
      <w:r w:rsidR="00613788">
        <w:rPr>
          <w:rFonts w:ascii="Times New Roman" w:hAnsi="Times New Roman" w:cs="Times New Roman"/>
          <w:sz w:val="24"/>
          <w:szCs w:val="24"/>
        </w:rPr>
        <w:t xml:space="preserve">combined beam. </w:t>
      </w:r>
      <w:r w:rsidR="00B044E1">
        <w:rPr>
          <w:rFonts w:ascii="Times New Roman" w:hAnsi="Times New Roman" w:cs="Times New Roman"/>
          <w:sz w:val="24"/>
          <w:szCs w:val="24"/>
        </w:rPr>
        <w:t xml:space="preserve"> </w:t>
      </w:r>
      <w:r w:rsidR="00FE4899">
        <w:rPr>
          <w:rFonts w:ascii="Times New Roman" w:hAnsi="Times New Roman" w:cs="Times New Roman"/>
          <w:sz w:val="24"/>
          <w:szCs w:val="24"/>
        </w:rPr>
        <w:t xml:space="preserve">Splitting the beams allows us to alter one beam without altering the other so we can observe changes in interference.  </w:t>
      </w:r>
      <w:r w:rsidR="00B12DFA">
        <w:rPr>
          <w:rFonts w:ascii="Times New Roman" w:hAnsi="Times New Roman" w:cs="Times New Roman"/>
          <w:sz w:val="24"/>
          <w:szCs w:val="24"/>
        </w:rPr>
        <w:t xml:space="preserve">The Michelson interferometer setup has </w:t>
      </w:r>
      <w:r w:rsidR="004717AC">
        <w:rPr>
          <w:rFonts w:ascii="Times New Roman" w:hAnsi="Times New Roman" w:cs="Times New Roman"/>
          <w:sz w:val="24"/>
          <w:szCs w:val="24"/>
        </w:rPr>
        <w:t xml:space="preserve">played a very important role in the history of physics; it </w:t>
      </w:r>
      <w:r w:rsidR="00786BFC">
        <w:rPr>
          <w:rFonts w:ascii="Times New Roman" w:hAnsi="Times New Roman" w:cs="Times New Roman"/>
          <w:sz w:val="24"/>
          <w:szCs w:val="24"/>
        </w:rPr>
        <w:t>was used in the Michelson-Morley</w:t>
      </w:r>
      <w:r w:rsidR="00E43D92">
        <w:rPr>
          <w:rFonts w:ascii="Times New Roman" w:hAnsi="Times New Roman" w:cs="Times New Roman"/>
          <w:sz w:val="24"/>
          <w:szCs w:val="24"/>
        </w:rPr>
        <w:t xml:space="preserve"> experiment in an attempt to detect interference due to motion through the aether, which </w:t>
      </w:r>
      <w:r w:rsidR="002116A7">
        <w:rPr>
          <w:rFonts w:ascii="Times New Roman" w:hAnsi="Times New Roman" w:cs="Times New Roman"/>
          <w:sz w:val="24"/>
          <w:szCs w:val="24"/>
        </w:rPr>
        <w:t>we now know does not exist</w:t>
      </w:r>
      <w:r w:rsidR="003B4FF1">
        <w:rPr>
          <w:rFonts w:ascii="Times New Roman" w:hAnsi="Times New Roman" w:cs="Times New Roman"/>
          <w:sz w:val="24"/>
          <w:szCs w:val="24"/>
        </w:rPr>
        <w:t>, and was used to detect gravitational waves.</w:t>
      </w:r>
      <w:r w:rsidR="006F4FE9">
        <w:rPr>
          <w:rFonts w:ascii="Times New Roman" w:hAnsi="Times New Roman" w:cs="Times New Roman"/>
          <w:sz w:val="24"/>
          <w:szCs w:val="24"/>
        </w:rPr>
        <w:t xml:space="preserve">  This interferometer can also be used to perform precise measurements</w:t>
      </w:r>
      <w:r w:rsidR="00021EF2">
        <w:rPr>
          <w:rFonts w:ascii="Times New Roman" w:hAnsi="Times New Roman" w:cs="Times New Roman"/>
          <w:sz w:val="24"/>
          <w:szCs w:val="24"/>
        </w:rPr>
        <w:t xml:space="preserve">.  </w:t>
      </w:r>
      <w:r w:rsidR="00350F3F">
        <w:rPr>
          <w:rFonts w:ascii="Times New Roman" w:hAnsi="Times New Roman" w:cs="Times New Roman"/>
          <w:sz w:val="24"/>
          <w:szCs w:val="24"/>
        </w:rPr>
        <w:t xml:space="preserve">Say we have monochromatic light and </w:t>
      </w:r>
      <w:r w:rsidR="00A973FF">
        <w:rPr>
          <w:rFonts w:ascii="Times New Roman" w:hAnsi="Times New Roman" w:cs="Times New Roman"/>
          <w:sz w:val="24"/>
          <w:szCs w:val="24"/>
        </w:rPr>
        <w:t xml:space="preserve">move one of our mirrors.  </w:t>
      </w:r>
      <w:r w:rsidR="003D1DFC">
        <w:rPr>
          <w:rFonts w:ascii="Times New Roman" w:hAnsi="Times New Roman" w:cs="Times New Roman"/>
          <w:sz w:val="24"/>
          <w:szCs w:val="24"/>
        </w:rPr>
        <w:t>We should see a number of fringes appear and disappear during this movement</w:t>
      </w:r>
      <w:r w:rsidR="00913324">
        <w:rPr>
          <w:rFonts w:ascii="Times New Roman" w:hAnsi="Times New Roman" w:cs="Times New Roman"/>
          <w:sz w:val="24"/>
          <w:szCs w:val="24"/>
        </w:rPr>
        <w:t xml:space="preserve">.  Since wavelength and distance moved are </w:t>
      </w:r>
      <w:r w:rsidR="001B0653">
        <w:rPr>
          <w:rFonts w:ascii="Times New Roman" w:hAnsi="Times New Roman" w:cs="Times New Roman"/>
          <w:sz w:val="24"/>
          <w:szCs w:val="24"/>
        </w:rPr>
        <w:t>directly proportional, i</w:t>
      </w:r>
      <w:r w:rsidR="004972E9">
        <w:rPr>
          <w:rFonts w:ascii="Times New Roman" w:hAnsi="Times New Roman" w:cs="Times New Roman"/>
          <w:sz w:val="24"/>
          <w:szCs w:val="24"/>
        </w:rPr>
        <w:t xml:space="preserve">f we know our wavelength, we can use this to precisely determine the distance moved; conversely, if we know the distance moved, we can determine the exact </w:t>
      </w:r>
      <w:r w:rsidR="00F4740B">
        <w:rPr>
          <w:rFonts w:ascii="Times New Roman" w:hAnsi="Times New Roman" w:cs="Times New Roman"/>
          <w:sz w:val="24"/>
          <w:szCs w:val="24"/>
        </w:rPr>
        <w:t>wavelength.</w:t>
      </w:r>
      <w:r w:rsidR="00674207">
        <w:rPr>
          <w:rFonts w:ascii="Times New Roman" w:hAnsi="Times New Roman" w:cs="Times New Roman"/>
          <w:sz w:val="24"/>
          <w:szCs w:val="24"/>
        </w:rPr>
        <w:t xml:space="preserve">  We can also use the interferometer to determine the index of refraction of a gas. </w:t>
      </w:r>
      <w:r w:rsidR="00D941E7">
        <w:rPr>
          <w:rFonts w:ascii="Times New Roman" w:hAnsi="Times New Roman" w:cs="Times New Roman"/>
          <w:sz w:val="24"/>
          <w:szCs w:val="24"/>
        </w:rPr>
        <w:t xml:space="preserve"> If we introduce a</w:t>
      </w:r>
      <w:r w:rsidR="001B0653">
        <w:rPr>
          <w:rFonts w:ascii="Times New Roman" w:hAnsi="Times New Roman" w:cs="Times New Roman"/>
          <w:sz w:val="24"/>
          <w:szCs w:val="24"/>
        </w:rPr>
        <w:t xml:space="preserve"> </w:t>
      </w:r>
      <w:r w:rsidR="00D941E7">
        <w:rPr>
          <w:rFonts w:ascii="Times New Roman" w:hAnsi="Times New Roman" w:cs="Times New Roman"/>
          <w:sz w:val="24"/>
          <w:szCs w:val="24"/>
        </w:rPr>
        <w:t xml:space="preserve">cell </w:t>
      </w:r>
      <w:r w:rsidR="002F20DF">
        <w:rPr>
          <w:rFonts w:ascii="Times New Roman" w:hAnsi="Times New Roman" w:cs="Times New Roman"/>
          <w:sz w:val="24"/>
          <w:szCs w:val="24"/>
        </w:rPr>
        <w:t>in which we can control the pressure</w:t>
      </w:r>
      <w:r w:rsidR="00FE3AF7">
        <w:rPr>
          <w:rFonts w:ascii="Times New Roman" w:hAnsi="Times New Roman" w:cs="Times New Roman"/>
          <w:sz w:val="24"/>
          <w:szCs w:val="24"/>
        </w:rPr>
        <w:t xml:space="preserve"> over which the two split beams experience different pressure</w:t>
      </w:r>
      <w:r w:rsidR="00BC53A4">
        <w:rPr>
          <w:rFonts w:ascii="Times New Roman" w:hAnsi="Times New Roman" w:cs="Times New Roman"/>
          <w:sz w:val="24"/>
          <w:szCs w:val="24"/>
        </w:rPr>
        <w:t>s, we will be able to relate the length of the cell and the index of refraction of the gas to an equivalent distance</w:t>
      </w:r>
      <w:r w:rsidR="00FE3AF7">
        <w:rPr>
          <w:rFonts w:ascii="Times New Roman" w:hAnsi="Times New Roman" w:cs="Times New Roman"/>
          <w:sz w:val="24"/>
          <w:szCs w:val="24"/>
        </w:rPr>
        <w:t xml:space="preserve">. </w:t>
      </w:r>
      <w:r w:rsidR="00FA5682">
        <w:rPr>
          <w:rFonts w:ascii="Times New Roman" w:hAnsi="Times New Roman" w:cs="Times New Roman"/>
          <w:sz w:val="24"/>
          <w:szCs w:val="24"/>
        </w:rPr>
        <w:t xml:space="preserve"> As we change the pressure, </w:t>
      </w:r>
      <w:r w:rsidR="009C4186">
        <w:rPr>
          <w:rFonts w:ascii="Times New Roman" w:hAnsi="Times New Roman" w:cs="Times New Roman"/>
          <w:sz w:val="24"/>
          <w:szCs w:val="24"/>
        </w:rPr>
        <w:t>the index of refraction</w:t>
      </w:r>
      <w:r w:rsidR="00FA56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A5682">
        <w:rPr>
          <w:rFonts w:ascii="Times New Roman" w:hAnsi="Times New Roman" w:cs="Times New Roman"/>
          <w:sz w:val="24"/>
          <w:szCs w:val="24"/>
        </w:rPr>
        <w:t>will chang</w:t>
      </w:r>
      <w:r w:rsidR="009C4186">
        <w:rPr>
          <w:rFonts w:ascii="Times New Roman" w:hAnsi="Times New Roman" w:cs="Times New Roman"/>
          <w:sz w:val="24"/>
          <w:szCs w:val="24"/>
        </w:rPr>
        <w:t>e</w:t>
      </w:r>
      <w:r w:rsidR="00CF1F3D">
        <w:rPr>
          <w:rFonts w:ascii="Times New Roman" w:hAnsi="Times New Roman" w:cs="Times New Roman"/>
          <w:sz w:val="24"/>
          <w:szCs w:val="24"/>
        </w:rPr>
        <w:t xml:space="preserve">, so the </w:t>
      </w:r>
      <w:r w:rsidR="009C4186">
        <w:rPr>
          <w:rFonts w:ascii="Times New Roman" w:hAnsi="Times New Roman" w:cs="Times New Roman"/>
          <w:sz w:val="24"/>
          <w:szCs w:val="24"/>
        </w:rPr>
        <w:lastRenderedPageBreak/>
        <w:t xml:space="preserve">equivalent </w:t>
      </w:r>
      <w:r w:rsidR="00CF1F3D">
        <w:rPr>
          <w:rFonts w:ascii="Times New Roman" w:hAnsi="Times New Roman" w:cs="Times New Roman"/>
          <w:sz w:val="24"/>
          <w:szCs w:val="24"/>
        </w:rPr>
        <w:t>path length will</w:t>
      </w:r>
      <w:r w:rsidR="009C4186">
        <w:rPr>
          <w:rFonts w:ascii="Times New Roman" w:hAnsi="Times New Roman" w:cs="Times New Roman"/>
          <w:sz w:val="24"/>
          <w:szCs w:val="24"/>
        </w:rPr>
        <w:t xml:space="preserve"> be</w:t>
      </w:r>
      <w:r w:rsidR="00CF1F3D">
        <w:rPr>
          <w:rFonts w:ascii="Times New Roman" w:hAnsi="Times New Roman" w:cs="Times New Roman"/>
          <w:sz w:val="24"/>
          <w:szCs w:val="24"/>
        </w:rPr>
        <w:t xml:space="preserve"> chang</w:t>
      </w:r>
      <w:r w:rsidR="009C4186">
        <w:rPr>
          <w:rFonts w:ascii="Times New Roman" w:hAnsi="Times New Roman" w:cs="Times New Roman"/>
          <w:sz w:val="24"/>
          <w:szCs w:val="24"/>
        </w:rPr>
        <w:t xml:space="preserve">ing. </w:t>
      </w:r>
      <w:r w:rsidR="006A5425">
        <w:rPr>
          <w:rFonts w:ascii="Times New Roman" w:hAnsi="Times New Roman" w:cs="Times New Roman"/>
          <w:sz w:val="24"/>
          <w:szCs w:val="24"/>
        </w:rPr>
        <w:t xml:space="preserve"> By comparing the change in pressure with the fringe count, we can determine the index of refraction at a given </w:t>
      </w:r>
      <w:r w:rsidR="009421B1">
        <w:rPr>
          <w:rFonts w:ascii="Times New Roman" w:hAnsi="Times New Roman" w:cs="Times New Roman"/>
          <w:sz w:val="24"/>
          <w:szCs w:val="24"/>
        </w:rPr>
        <w:t>pressure.</w:t>
      </w:r>
    </w:p>
    <w:p w14:paraId="576E3B46" w14:textId="426B2490" w:rsidR="00AF210E" w:rsidRDefault="007B195D" w:rsidP="00EA5FF3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Major Equipment</w:t>
      </w:r>
    </w:p>
    <w:p w14:paraId="23667976" w14:textId="5274803B" w:rsidR="007B195D" w:rsidRDefault="007B195D" w:rsidP="00EA5F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Beam Splitters: Dielectric and Metal Film</w:t>
      </w:r>
    </w:p>
    <w:p w14:paraId="5A683757" w14:textId="767FAD44" w:rsidR="007B195D" w:rsidRPr="009620F2" w:rsidRDefault="009620F2" w:rsidP="00EA5F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beam splitter </w:t>
      </w:r>
      <w:r w:rsidR="00044024">
        <w:rPr>
          <w:rFonts w:ascii="Times New Roman" w:hAnsi="Times New Roman" w:cs="Times New Roman"/>
          <w:sz w:val="24"/>
          <w:szCs w:val="24"/>
        </w:rPr>
        <w:t xml:space="preserve">is an optical device that splits a beam of light by allowing part of it to reflect and part of it to pass through.  The split beams are not necessarily </w:t>
      </w:r>
      <w:r w:rsidR="006F5DF4">
        <w:rPr>
          <w:rFonts w:ascii="Times New Roman" w:hAnsi="Times New Roman" w:cs="Times New Roman"/>
          <w:sz w:val="24"/>
          <w:szCs w:val="24"/>
        </w:rPr>
        <w:t xml:space="preserve">of the same intensity.  There are two primary types of coatings used to make beam splitters; dielectric and metal.  </w:t>
      </w:r>
      <w:r w:rsidR="008F5890">
        <w:rPr>
          <w:rFonts w:ascii="Times New Roman" w:hAnsi="Times New Roman" w:cs="Times New Roman"/>
          <w:sz w:val="24"/>
          <w:szCs w:val="24"/>
        </w:rPr>
        <w:t xml:space="preserve">A dielectric coating will generally </w:t>
      </w:r>
      <w:r w:rsidR="000D3FA7">
        <w:rPr>
          <w:rFonts w:ascii="Times New Roman" w:hAnsi="Times New Roman" w:cs="Times New Roman"/>
          <w:sz w:val="24"/>
          <w:szCs w:val="24"/>
        </w:rPr>
        <w:t xml:space="preserve">maintain polarization for both </w:t>
      </w:r>
      <w:r w:rsidR="00A43172">
        <w:rPr>
          <w:rFonts w:ascii="Times New Roman" w:hAnsi="Times New Roman" w:cs="Times New Roman"/>
          <w:sz w:val="24"/>
          <w:szCs w:val="24"/>
        </w:rPr>
        <w:t>beams</w:t>
      </w:r>
      <w:r w:rsidR="000B4E5E">
        <w:rPr>
          <w:rFonts w:ascii="Times New Roman" w:hAnsi="Times New Roman" w:cs="Times New Roman"/>
          <w:sz w:val="24"/>
          <w:szCs w:val="24"/>
        </w:rPr>
        <w:t xml:space="preserve"> and</w:t>
      </w:r>
      <w:r w:rsidR="0074326E">
        <w:rPr>
          <w:rFonts w:ascii="Times New Roman" w:hAnsi="Times New Roman" w:cs="Times New Roman"/>
          <w:sz w:val="24"/>
          <w:szCs w:val="24"/>
        </w:rPr>
        <w:t xml:space="preserve"> should split beams </w:t>
      </w:r>
      <w:r w:rsidR="00820E90">
        <w:rPr>
          <w:rFonts w:ascii="Times New Roman" w:hAnsi="Times New Roman" w:cs="Times New Roman"/>
          <w:sz w:val="24"/>
          <w:szCs w:val="24"/>
        </w:rPr>
        <w:t xml:space="preserve">nearly evenly. </w:t>
      </w:r>
      <w:r w:rsidR="00043B67">
        <w:rPr>
          <w:rFonts w:ascii="Times New Roman" w:hAnsi="Times New Roman" w:cs="Times New Roman"/>
          <w:sz w:val="24"/>
          <w:szCs w:val="24"/>
        </w:rPr>
        <w:t xml:space="preserve"> </w:t>
      </w:r>
      <w:r w:rsidR="000B4E5E">
        <w:rPr>
          <w:rFonts w:ascii="Times New Roman" w:hAnsi="Times New Roman" w:cs="Times New Roman"/>
          <w:sz w:val="24"/>
          <w:szCs w:val="24"/>
        </w:rPr>
        <w:t>It will</w:t>
      </w:r>
      <w:r w:rsidR="00043B67">
        <w:rPr>
          <w:rFonts w:ascii="Times New Roman" w:hAnsi="Times New Roman" w:cs="Times New Roman"/>
          <w:sz w:val="24"/>
          <w:szCs w:val="24"/>
        </w:rPr>
        <w:t xml:space="preserve"> also absorb very little light. </w:t>
      </w:r>
      <w:r w:rsidR="00820E90">
        <w:rPr>
          <w:rFonts w:ascii="Times New Roman" w:hAnsi="Times New Roman" w:cs="Times New Roman"/>
          <w:sz w:val="24"/>
          <w:szCs w:val="24"/>
        </w:rPr>
        <w:t xml:space="preserve"> However, they work best for specific wavelengths, </w:t>
      </w:r>
      <w:r w:rsidR="0028034F">
        <w:rPr>
          <w:rFonts w:ascii="Times New Roman" w:hAnsi="Times New Roman" w:cs="Times New Roman"/>
          <w:sz w:val="24"/>
          <w:szCs w:val="24"/>
        </w:rPr>
        <w:t xml:space="preserve">so </w:t>
      </w:r>
      <w:r w:rsidR="002450D5">
        <w:rPr>
          <w:rFonts w:ascii="Times New Roman" w:hAnsi="Times New Roman" w:cs="Times New Roman"/>
          <w:sz w:val="24"/>
          <w:szCs w:val="24"/>
        </w:rPr>
        <w:t xml:space="preserve">they don’t work well for experiments involving varied or unknown wavelengths. </w:t>
      </w:r>
      <w:r w:rsidR="00392A5E">
        <w:rPr>
          <w:rFonts w:ascii="Times New Roman" w:hAnsi="Times New Roman" w:cs="Times New Roman"/>
          <w:sz w:val="24"/>
          <w:szCs w:val="24"/>
        </w:rPr>
        <w:t>Dielectric coatings are formed from metal oxides</w:t>
      </w:r>
      <w:r w:rsidR="003D6B54">
        <w:rPr>
          <w:rFonts w:ascii="Times New Roman" w:hAnsi="Times New Roman" w:cs="Times New Roman"/>
          <w:sz w:val="24"/>
          <w:szCs w:val="24"/>
        </w:rPr>
        <w:t>, and their properties can be controlled by altering layers’ compositions, thickness, and number.</w:t>
      </w:r>
      <w:r w:rsidR="00502167">
        <w:rPr>
          <w:rFonts w:ascii="Times New Roman" w:hAnsi="Times New Roman" w:cs="Times New Roman"/>
          <w:sz w:val="24"/>
          <w:szCs w:val="24"/>
        </w:rPr>
        <w:t xml:space="preserve">  These alterations take advantage of the </w:t>
      </w:r>
      <w:r w:rsidR="00806D9D">
        <w:rPr>
          <w:rFonts w:ascii="Times New Roman" w:hAnsi="Times New Roman" w:cs="Times New Roman"/>
          <w:sz w:val="24"/>
          <w:szCs w:val="24"/>
        </w:rPr>
        <w:t>way light</w:t>
      </w:r>
      <w:r w:rsidR="00E00DBE">
        <w:rPr>
          <w:rFonts w:ascii="Times New Roman" w:hAnsi="Times New Roman" w:cs="Times New Roman"/>
          <w:sz w:val="24"/>
          <w:szCs w:val="24"/>
        </w:rPr>
        <w:t xml:space="preserve"> reflects</w:t>
      </w:r>
      <w:r w:rsidR="00806D9D">
        <w:rPr>
          <w:rFonts w:ascii="Times New Roman" w:hAnsi="Times New Roman" w:cs="Times New Roman"/>
          <w:sz w:val="24"/>
          <w:szCs w:val="24"/>
        </w:rPr>
        <w:t xml:space="preserve"> </w:t>
      </w:r>
      <w:r w:rsidR="00E00DBE">
        <w:rPr>
          <w:rFonts w:ascii="Times New Roman" w:hAnsi="Times New Roman" w:cs="Times New Roman"/>
          <w:sz w:val="24"/>
          <w:szCs w:val="24"/>
        </w:rPr>
        <w:t>off</w:t>
      </w:r>
      <w:r w:rsidR="00806D9D">
        <w:rPr>
          <w:rFonts w:ascii="Times New Roman" w:hAnsi="Times New Roman" w:cs="Times New Roman"/>
          <w:sz w:val="24"/>
          <w:szCs w:val="24"/>
        </w:rPr>
        <w:t xml:space="preserve"> multiple surfaces placed very near each other</w:t>
      </w:r>
      <w:r w:rsidR="0012763E">
        <w:rPr>
          <w:rFonts w:ascii="Times New Roman" w:hAnsi="Times New Roman" w:cs="Times New Roman"/>
          <w:sz w:val="24"/>
          <w:szCs w:val="24"/>
        </w:rPr>
        <w:t>, as t</w:t>
      </w:r>
      <w:r w:rsidR="00134585">
        <w:rPr>
          <w:rFonts w:ascii="Times New Roman" w:hAnsi="Times New Roman" w:cs="Times New Roman"/>
          <w:sz w:val="24"/>
          <w:szCs w:val="24"/>
        </w:rPr>
        <w:t>he index of refraction of each layer of the dielectric coating varies</w:t>
      </w:r>
      <w:r w:rsidR="00C34EB3">
        <w:rPr>
          <w:rFonts w:ascii="Times New Roman" w:hAnsi="Times New Roman" w:cs="Times New Roman"/>
          <w:sz w:val="24"/>
          <w:szCs w:val="24"/>
        </w:rPr>
        <w:t>.  Metal film coatings</w:t>
      </w:r>
      <w:r w:rsidR="00051C6F">
        <w:rPr>
          <w:rFonts w:ascii="Times New Roman" w:hAnsi="Times New Roman" w:cs="Times New Roman"/>
          <w:sz w:val="24"/>
          <w:szCs w:val="24"/>
        </w:rPr>
        <w:t xml:space="preserve"> for beam splitters are generally far less efficient, </w:t>
      </w:r>
      <w:r w:rsidR="00401E1B">
        <w:rPr>
          <w:rFonts w:ascii="Times New Roman" w:hAnsi="Times New Roman" w:cs="Times New Roman"/>
          <w:sz w:val="24"/>
          <w:szCs w:val="24"/>
        </w:rPr>
        <w:t xml:space="preserve">causing a significant reduction in total </w:t>
      </w:r>
      <w:r w:rsidR="0095778B">
        <w:rPr>
          <w:rFonts w:ascii="Times New Roman" w:hAnsi="Times New Roman" w:cs="Times New Roman"/>
          <w:sz w:val="24"/>
          <w:szCs w:val="24"/>
        </w:rPr>
        <w:t xml:space="preserve">intensity between the resulting beams. </w:t>
      </w:r>
      <w:r w:rsidR="007B063B">
        <w:rPr>
          <w:rFonts w:ascii="Times New Roman" w:hAnsi="Times New Roman" w:cs="Times New Roman"/>
          <w:sz w:val="24"/>
          <w:szCs w:val="24"/>
        </w:rPr>
        <w:t xml:space="preserve">This is because they rely on </w:t>
      </w:r>
      <w:r w:rsidR="008E72ED">
        <w:rPr>
          <w:rFonts w:ascii="Times New Roman" w:hAnsi="Times New Roman" w:cs="Times New Roman"/>
          <w:sz w:val="24"/>
          <w:szCs w:val="24"/>
        </w:rPr>
        <w:t xml:space="preserve">an </w:t>
      </w:r>
      <w:r w:rsidR="007B063B">
        <w:rPr>
          <w:rFonts w:ascii="Times New Roman" w:hAnsi="Times New Roman" w:cs="Times New Roman"/>
          <w:sz w:val="24"/>
          <w:szCs w:val="24"/>
        </w:rPr>
        <w:t xml:space="preserve">extremely thin </w:t>
      </w:r>
      <w:r w:rsidR="008E72ED">
        <w:rPr>
          <w:rFonts w:ascii="Times New Roman" w:hAnsi="Times New Roman" w:cs="Times New Roman"/>
          <w:sz w:val="24"/>
          <w:szCs w:val="24"/>
        </w:rPr>
        <w:t>la</w:t>
      </w:r>
      <w:r w:rsidR="007B063B">
        <w:rPr>
          <w:rFonts w:ascii="Times New Roman" w:hAnsi="Times New Roman" w:cs="Times New Roman"/>
          <w:sz w:val="24"/>
          <w:szCs w:val="24"/>
        </w:rPr>
        <w:t>yer o</w:t>
      </w:r>
      <w:r w:rsidR="0061685C">
        <w:rPr>
          <w:rFonts w:ascii="Times New Roman" w:hAnsi="Times New Roman" w:cs="Times New Roman"/>
          <w:sz w:val="24"/>
          <w:szCs w:val="24"/>
        </w:rPr>
        <w:t xml:space="preserve">f metal coating so that there is both significant reflectivity and transmittivity. </w:t>
      </w:r>
      <w:r w:rsidR="00F322DE">
        <w:rPr>
          <w:rFonts w:ascii="Times New Roman" w:hAnsi="Times New Roman" w:cs="Times New Roman"/>
          <w:sz w:val="24"/>
          <w:szCs w:val="24"/>
        </w:rPr>
        <w:t xml:space="preserve"> Because of this, they’re generally less common.  However, their ability to function </w:t>
      </w:r>
      <w:r w:rsidR="004B5838">
        <w:rPr>
          <w:rFonts w:ascii="Times New Roman" w:hAnsi="Times New Roman" w:cs="Times New Roman"/>
          <w:sz w:val="24"/>
          <w:szCs w:val="24"/>
        </w:rPr>
        <w:t xml:space="preserve">for wide bandwidths makes them useful in </w:t>
      </w:r>
      <w:r w:rsidR="00CE11F8">
        <w:rPr>
          <w:rFonts w:ascii="Times New Roman" w:hAnsi="Times New Roman" w:cs="Times New Roman"/>
          <w:sz w:val="24"/>
          <w:szCs w:val="24"/>
        </w:rPr>
        <w:t>experiments where intensity loss isn’t an issue.</w:t>
      </w:r>
    </w:p>
    <w:p w14:paraId="43856BFB" w14:textId="36FB4763" w:rsidR="007B195D" w:rsidRDefault="007B195D" w:rsidP="00EA5FF3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Analysis</w:t>
      </w:r>
    </w:p>
    <w:p w14:paraId="215841CF" w14:textId="43246659" w:rsidR="00F03985" w:rsidRDefault="007B195D" w:rsidP="00EA5F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Fringe Count</w:t>
      </w:r>
    </w:p>
    <w:p w14:paraId="08148A19" w14:textId="0E28F35B" w:rsidR="001B0653" w:rsidRDefault="00E23AB3" w:rsidP="00485D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collected optical and pressure data</w:t>
      </w:r>
      <w:r w:rsidR="00485D49">
        <w:rPr>
          <w:rFonts w:ascii="Times New Roman" w:hAnsi="Times New Roman" w:cs="Times New Roman"/>
          <w:sz w:val="24"/>
          <w:szCs w:val="24"/>
        </w:rPr>
        <w:t xml:space="preserve"> in order to find the index of refraction of air</w:t>
      </w:r>
      <w:r w:rsidR="00F75294">
        <w:rPr>
          <w:rFonts w:ascii="Times New Roman" w:hAnsi="Times New Roman" w:cs="Times New Roman"/>
          <w:sz w:val="24"/>
          <w:szCs w:val="24"/>
        </w:rPr>
        <w:t xml:space="preserve">.  </w:t>
      </w:r>
      <w:r w:rsidR="002552DF">
        <w:rPr>
          <w:rFonts w:ascii="Times New Roman" w:hAnsi="Times New Roman" w:cs="Times New Roman"/>
          <w:sz w:val="24"/>
          <w:szCs w:val="24"/>
        </w:rPr>
        <w:t xml:space="preserve">The number of fringes can be determined by examining the number of </w:t>
      </w:r>
      <w:r w:rsidR="00E456E8">
        <w:rPr>
          <w:rFonts w:ascii="Times New Roman" w:hAnsi="Times New Roman" w:cs="Times New Roman"/>
          <w:sz w:val="24"/>
          <w:szCs w:val="24"/>
        </w:rPr>
        <w:t xml:space="preserve">peaks or valleys in a portion </w:t>
      </w:r>
      <w:r w:rsidR="00946DC3">
        <w:rPr>
          <w:rFonts w:ascii="Times New Roman" w:hAnsi="Times New Roman" w:cs="Times New Roman"/>
          <w:sz w:val="24"/>
          <w:szCs w:val="24"/>
        </w:rPr>
        <w:t>of</w:t>
      </w:r>
      <w:r w:rsidR="00E456E8">
        <w:rPr>
          <w:rFonts w:ascii="Times New Roman" w:hAnsi="Times New Roman" w:cs="Times New Roman"/>
          <w:sz w:val="24"/>
          <w:szCs w:val="24"/>
        </w:rPr>
        <w:t xml:space="preserve"> the optical data.  </w:t>
      </w:r>
      <w:r w:rsidR="001B0653">
        <w:rPr>
          <w:rFonts w:ascii="Times New Roman" w:hAnsi="Times New Roman" w:cs="Times New Roman"/>
          <w:sz w:val="24"/>
          <w:szCs w:val="24"/>
        </w:rPr>
        <w:t xml:space="preserve">For a number of appearing and disappearing fringes </w:t>
      </w:r>
      <w:r w:rsidR="001B0653">
        <w:rPr>
          <w:rFonts w:ascii="Times New Roman" w:hAnsi="Times New Roman" w:cs="Times New Roman"/>
          <w:i/>
          <w:sz w:val="24"/>
          <w:szCs w:val="24"/>
        </w:rPr>
        <w:t>N</w:t>
      </w:r>
      <w:r w:rsidR="001B0653">
        <w:rPr>
          <w:rFonts w:ascii="Times New Roman" w:hAnsi="Times New Roman" w:cs="Times New Roman"/>
          <w:sz w:val="24"/>
          <w:szCs w:val="24"/>
        </w:rPr>
        <w:t xml:space="preserve">, wavelength </w:t>
      </w:r>
      <w:r w:rsidR="001B0653" w:rsidRPr="00386800">
        <w:rPr>
          <w:rFonts w:ascii="Times New Roman" w:hAnsi="Times New Roman" w:cs="Times New Roman"/>
          <w:i/>
          <w:sz w:val="24"/>
          <w:szCs w:val="24"/>
        </w:rPr>
        <w:t>λ</w:t>
      </w:r>
      <w:r w:rsidR="001B0653">
        <w:rPr>
          <w:rFonts w:ascii="Times New Roman" w:hAnsi="Times New Roman" w:cs="Times New Roman"/>
          <w:sz w:val="24"/>
          <w:szCs w:val="24"/>
        </w:rPr>
        <w:t xml:space="preserve">, and distance moved </w:t>
      </w:r>
      <w:r w:rsidR="001B0653">
        <w:rPr>
          <w:rFonts w:ascii="Times New Roman" w:hAnsi="Times New Roman" w:cs="Times New Roman"/>
          <w:i/>
          <w:sz w:val="24"/>
          <w:szCs w:val="24"/>
        </w:rPr>
        <w:t>d</w:t>
      </w:r>
      <w:r w:rsidR="001B0653">
        <w:rPr>
          <w:rFonts w:ascii="Times New Roman" w:hAnsi="Times New Roman" w:cs="Times New Roman"/>
          <w:sz w:val="24"/>
          <w:szCs w:val="24"/>
        </w:rPr>
        <w:t>, we have a relationship</w:t>
      </w:r>
    </w:p>
    <w:p w14:paraId="1702A2B9" w14:textId="279B6B9D" w:rsidR="001B0653" w:rsidRPr="00DD1A7B" w:rsidRDefault="001B0653" w:rsidP="001B0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01F84EA3" w14:textId="54E39AF7" w:rsidR="00F74C19" w:rsidRDefault="00E456E8" w:rsidP="001B0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introducing</w:t>
      </w:r>
      <w:r w:rsidR="00DD1A7B">
        <w:rPr>
          <w:rFonts w:ascii="Times New Roman" w:hAnsi="Times New Roman" w:cs="Times New Roman"/>
          <w:sz w:val="24"/>
          <w:szCs w:val="24"/>
        </w:rPr>
        <w:t xml:space="preserve"> a cell of length </w:t>
      </w:r>
      <w:r w:rsidR="00DD1A7B">
        <w:rPr>
          <w:rFonts w:ascii="Times New Roman" w:hAnsi="Times New Roman" w:cs="Times New Roman"/>
          <w:i/>
          <w:sz w:val="24"/>
          <w:szCs w:val="24"/>
        </w:rPr>
        <w:t>L</w:t>
      </w:r>
      <w:r w:rsidR="00DD1A7B">
        <w:rPr>
          <w:rFonts w:ascii="Times New Roman" w:hAnsi="Times New Roman" w:cs="Times New Roman"/>
          <w:sz w:val="24"/>
          <w:szCs w:val="24"/>
        </w:rPr>
        <w:t xml:space="preserve"> in which we can control the pressure, we have </w:t>
      </w:r>
      <w:proofErr w:type="gramStart"/>
      <w:r w:rsidR="00DD1A7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DD1A7B">
        <w:rPr>
          <w:rFonts w:ascii="Times New Roman" w:hAnsi="Times New Roman" w:cs="Times New Roman"/>
          <w:sz w:val="24"/>
          <w:szCs w:val="24"/>
        </w:rPr>
        <w:t xml:space="preserve"> length </w:t>
      </w:r>
      <w:proofErr w:type="spellStart"/>
      <w:r w:rsidR="00DD1A7B">
        <w:rPr>
          <w:rFonts w:ascii="Times New Roman" w:hAnsi="Times New Roman" w:cs="Times New Roman"/>
          <w:i/>
          <w:sz w:val="24"/>
          <w:szCs w:val="24"/>
        </w:rPr>
        <w:t>nL</w:t>
      </w:r>
      <w:proofErr w:type="spellEnd"/>
      <w:r w:rsidR="00DD1A7B">
        <w:rPr>
          <w:rFonts w:ascii="Times New Roman" w:hAnsi="Times New Roman" w:cs="Times New Roman"/>
          <w:sz w:val="24"/>
          <w:szCs w:val="24"/>
        </w:rPr>
        <w:t xml:space="preserve"> over which the two split beams experience different pressures, where </w:t>
      </w:r>
      <w:r w:rsidR="00DD1A7B">
        <w:rPr>
          <w:rFonts w:ascii="Times New Roman" w:hAnsi="Times New Roman" w:cs="Times New Roman"/>
          <w:i/>
          <w:sz w:val="24"/>
          <w:szCs w:val="24"/>
        </w:rPr>
        <w:t>n</w:t>
      </w:r>
      <w:r w:rsidR="00DD1A7B">
        <w:rPr>
          <w:rFonts w:ascii="Times New Roman" w:hAnsi="Times New Roman" w:cs="Times New Roman"/>
          <w:sz w:val="24"/>
          <w:szCs w:val="24"/>
        </w:rPr>
        <w:t xml:space="preserve"> is the index of refraction.</w:t>
      </w:r>
      <w:r w:rsidR="009C4186">
        <w:rPr>
          <w:rFonts w:ascii="Times New Roman" w:hAnsi="Times New Roman" w:cs="Times New Roman"/>
          <w:sz w:val="24"/>
          <w:szCs w:val="24"/>
        </w:rPr>
        <w:t xml:space="preserve">  </w:t>
      </w:r>
      <w:r w:rsidR="00FB5157">
        <w:rPr>
          <w:rFonts w:ascii="Times New Roman" w:hAnsi="Times New Roman" w:cs="Times New Roman"/>
          <w:sz w:val="24"/>
          <w:szCs w:val="24"/>
        </w:rPr>
        <w:t xml:space="preserve">Index of refraction </w:t>
      </w:r>
      <w:r w:rsidR="00A6692D">
        <w:rPr>
          <w:rFonts w:ascii="Times New Roman" w:hAnsi="Times New Roman" w:cs="Times New Roman"/>
          <w:sz w:val="24"/>
          <w:szCs w:val="24"/>
        </w:rPr>
        <w:t>increases with pressure.  So, a</w:t>
      </w:r>
      <w:r w:rsidR="009C4186">
        <w:rPr>
          <w:rFonts w:ascii="Times New Roman" w:hAnsi="Times New Roman" w:cs="Times New Roman"/>
          <w:sz w:val="24"/>
          <w:szCs w:val="24"/>
        </w:rPr>
        <w:t xml:space="preserve">s we change the pressure, </w:t>
      </w:r>
      <w:r w:rsidR="009C4186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9C4186">
        <w:rPr>
          <w:rFonts w:ascii="Times New Roman" w:hAnsi="Times New Roman" w:cs="Times New Roman"/>
          <w:sz w:val="24"/>
          <w:szCs w:val="24"/>
        </w:rPr>
        <w:t xml:space="preserve">will change by an amount </w:t>
      </w:r>
      <w:r w:rsidR="009C4186">
        <w:rPr>
          <w:rFonts w:ascii="Times New Roman" w:hAnsi="Times New Roman" w:cs="Times New Roman"/>
          <w:i/>
          <w:sz w:val="24"/>
          <w:szCs w:val="24"/>
        </w:rPr>
        <w:t>∆n</w:t>
      </w:r>
      <w:r w:rsidR="009C4186">
        <w:rPr>
          <w:rFonts w:ascii="Times New Roman" w:hAnsi="Times New Roman" w:cs="Times New Roman"/>
          <w:sz w:val="24"/>
          <w:szCs w:val="24"/>
        </w:rPr>
        <w:t xml:space="preserve">, </w:t>
      </w:r>
      <w:r w:rsidR="00A6692D">
        <w:rPr>
          <w:rFonts w:ascii="Times New Roman" w:hAnsi="Times New Roman" w:cs="Times New Roman"/>
          <w:sz w:val="24"/>
          <w:szCs w:val="24"/>
        </w:rPr>
        <w:t>changing the</w:t>
      </w:r>
      <w:r w:rsidR="009C4186">
        <w:rPr>
          <w:rFonts w:ascii="Times New Roman" w:hAnsi="Times New Roman" w:cs="Times New Roman"/>
          <w:sz w:val="24"/>
          <w:szCs w:val="24"/>
        </w:rPr>
        <w:t xml:space="preserve"> path length by </w:t>
      </w:r>
      <w:r w:rsidR="009C4186">
        <w:rPr>
          <w:rFonts w:ascii="Times New Roman" w:hAnsi="Times New Roman" w:cs="Times New Roman"/>
          <w:i/>
          <w:sz w:val="24"/>
          <w:szCs w:val="24"/>
        </w:rPr>
        <w:t>∆</w:t>
      </w:r>
      <w:proofErr w:type="spellStart"/>
      <w:r w:rsidR="009C4186">
        <w:rPr>
          <w:rFonts w:ascii="Times New Roman" w:hAnsi="Times New Roman" w:cs="Times New Roman"/>
          <w:i/>
          <w:sz w:val="24"/>
          <w:szCs w:val="24"/>
        </w:rPr>
        <w:t>nL</w:t>
      </w:r>
      <w:proofErr w:type="spellEnd"/>
      <w:r w:rsidR="00A6692D">
        <w:rPr>
          <w:rFonts w:ascii="Times New Roman" w:hAnsi="Times New Roman" w:cs="Times New Roman"/>
          <w:sz w:val="24"/>
          <w:szCs w:val="24"/>
        </w:rPr>
        <w:t xml:space="preserve">.  </w:t>
      </w:r>
      <w:r w:rsidR="00F74C19">
        <w:rPr>
          <w:rFonts w:ascii="Times New Roman" w:hAnsi="Times New Roman" w:cs="Times New Roman"/>
          <w:sz w:val="24"/>
          <w:szCs w:val="24"/>
        </w:rPr>
        <w:t xml:space="preserve">We can substitute this into the equation above </w:t>
      </w:r>
      <w:proofErr w:type="spellStart"/>
      <w:r w:rsidR="00F74C19">
        <w:rPr>
          <w:rFonts w:ascii="Times New Roman" w:hAnsi="Times New Roman" w:cs="Times New Roman"/>
          <w:sz w:val="24"/>
          <w:szCs w:val="24"/>
        </w:rPr>
        <w:t>for</w:t>
      </w:r>
      <w:r w:rsidR="009C4186">
        <w:rPr>
          <w:rFonts w:ascii="Times New Roman" w:hAnsi="Times New Roman" w:cs="Times New Roman"/>
          <w:sz w:val="24"/>
          <w:szCs w:val="24"/>
        </w:rPr>
        <w:t xml:space="preserve"> </w:t>
      </w:r>
      <w:r w:rsidR="009C4186">
        <w:rPr>
          <w:rFonts w:ascii="Times New Roman" w:hAnsi="Times New Roman" w:cs="Times New Roman"/>
          <w:i/>
          <w:sz w:val="24"/>
          <w:szCs w:val="24"/>
        </w:rPr>
        <w:t>d</w:t>
      </w:r>
      <w:proofErr w:type="spellEnd"/>
      <w:r w:rsidR="00F74C19">
        <w:rPr>
          <w:rFonts w:ascii="Times New Roman" w:hAnsi="Times New Roman" w:cs="Times New Roman"/>
          <w:sz w:val="24"/>
          <w:szCs w:val="24"/>
        </w:rPr>
        <w:t>, so</w:t>
      </w:r>
    </w:p>
    <w:p w14:paraId="08068BF7" w14:textId="3ABCDF15" w:rsidR="00F74C19" w:rsidRDefault="002B1467" w:rsidP="001B0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∆n=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71692D0" w14:textId="1FEEB547" w:rsidR="00BB127E" w:rsidRDefault="009C4186" w:rsidP="001B0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define </w:t>
      </w:r>
      <m:oMath>
        <m:r>
          <w:rPr>
            <w:rFonts w:ascii="Cambria Math" w:hAnsi="Cambria Math" w:cs="Times New Roman"/>
            <w:sz w:val="24"/>
            <w:szCs w:val="24"/>
          </w:rPr>
          <m:t>n=1+kp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some unknown </w:t>
      </w:r>
      <w:r>
        <w:rPr>
          <w:rFonts w:ascii="Times New Roman" w:hAnsi="Times New Roman" w:cs="Times New Roman"/>
          <w:i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we have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n=k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B127E">
        <w:rPr>
          <w:rFonts w:ascii="Times New Roman" w:hAnsi="Times New Roman" w:cs="Times New Roman"/>
          <w:sz w:val="24"/>
          <w:szCs w:val="24"/>
        </w:rPr>
        <w:t>, giving us</w:t>
      </w:r>
      <w:r w:rsidR="009D47BC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14:paraId="2183FCDA" w14:textId="7AC6EAF0" w:rsidR="00BB127E" w:rsidRDefault="00BB127E" w:rsidP="001B0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Lk</m:t>
          </m:r>
          <m:r>
            <w:rPr>
              <w:rFonts w:ascii="Cambria Math" w:hAnsi="Cambria Math" w:cs="Times New Roman"/>
              <w:sz w:val="24"/>
              <w:szCs w:val="24"/>
            </w:rPr>
            <m:t>∆p=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CF35C41" w14:textId="2B935D52" w:rsidR="00BB127E" w:rsidRDefault="009C4186" w:rsidP="001B0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measuring the pressure, we can solve for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="00BB127E">
        <w:rPr>
          <w:rFonts w:ascii="Times New Roman" w:hAnsi="Times New Roman" w:cs="Times New Roman"/>
          <w:sz w:val="24"/>
          <w:szCs w:val="24"/>
        </w:rPr>
        <w:t>:</w:t>
      </w:r>
    </w:p>
    <w:p w14:paraId="4F6FE163" w14:textId="1612336D" w:rsidR="004E6C3E" w:rsidRDefault="004E6C3E" w:rsidP="001B0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2L∆p</m:t>
              </m:r>
            </m:den>
          </m:f>
        </m:oMath>
      </m:oMathPara>
    </w:p>
    <w:p w14:paraId="107C3BE8" w14:textId="3EB39491" w:rsidR="00DD1A7B" w:rsidRDefault="004E6C3E" w:rsidP="001B0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Substituting </w:t>
      </w:r>
      <w:r w:rsidRPr="004E6C3E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186">
        <w:rPr>
          <w:rFonts w:ascii="Times New Roman" w:hAnsi="Times New Roman" w:cs="Times New Roman"/>
          <w:sz w:val="24"/>
          <w:szCs w:val="24"/>
        </w:rPr>
        <w:t>will give us our index of refraction</w:t>
      </w:r>
      <w:r w:rsidR="00E623DC">
        <w:rPr>
          <w:rFonts w:ascii="Times New Roman" w:hAnsi="Times New Roman" w:cs="Times New Roman"/>
          <w:sz w:val="24"/>
          <w:szCs w:val="24"/>
        </w:rPr>
        <w:t xml:space="preserve"> for a given pressure:</w:t>
      </w:r>
    </w:p>
    <w:p w14:paraId="66774164" w14:textId="188370CE" w:rsidR="001B0653" w:rsidRDefault="00C61D65" w:rsidP="00EA5F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n=1+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2L∆p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p.</m:t>
          </m:r>
        </m:oMath>
      </m:oMathPara>
    </w:p>
    <w:p w14:paraId="4A75295C" w14:textId="0BC07AC7" w:rsidR="00F03985" w:rsidRDefault="00F039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2688762"/>
        <w:docPartObj>
          <w:docPartGallery w:val="Bibliographies"/>
          <w:docPartUnique/>
        </w:docPartObj>
      </w:sdtPr>
      <w:sdtEndPr/>
      <w:sdtContent>
        <w:p w14:paraId="6A8097D9" w14:textId="60050294" w:rsidR="00F03985" w:rsidRDefault="00F0398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48D004D" w14:textId="77777777" w:rsidR="004A0A48" w:rsidRDefault="00F03985" w:rsidP="004A0A4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A0A48">
                <w:rPr>
                  <w:noProof/>
                </w:rPr>
                <w:t xml:space="preserve">Griot, M. (2018). </w:t>
              </w:r>
              <w:r w:rsidR="004A0A48">
                <w:rPr>
                  <w:i/>
                  <w:iCs/>
                  <w:noProof/>
                </w:rPr>
                <w:t>Beamsplitters: A guide for Desingers</w:t>
              </w:r>
              <w:r w:rsidR="004A0A48">
                <w:rPr>
                  <w:noProof/>
                </w:rPr>
                <w:t>. Retrieved from EDU.photonics.com: https://www.photonics.com/Articles/Beamsplitters_A_Guide_for_Designers/a25471</w:t>
              </w:r>
            </w:p>
            <w:p w14:paraId="70516648" w14:textId="77777777" w:rsidR="004A0A48" w:rsidRDefault="004A0A48" w:rsidP="004A0A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Michelson's Interferometer - Wavelength of laser beam</w:t>
              </w:r>
              <w:r>
                <w:rPr>
                  <w:noProof/>
                </w:rPr>
                <w:t>. (2011). Retrieved from VALUE @ Amrita: http://vlab.amrita.edu/?sub=1&amp;brch=189&amp;sim=1106&amp;cnt=1</w:t>
              </w:r>
            </w:p>
            <w:p w14:paraId="7DCDCFF7" w14:textId="77777777" w:rsidR="004A0A48" w:rsidRDefault="004A0A48" w:rsidP="004A0A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Nave, R. (n.d.). </w:t>
              </w:r>
              <w:r>
                <w:rPr>
                  <w:i/>
                  <w:iCs/>
                  <w:noProof/>
                </w:rPr>
                <w:t>Michelson Interferometer</w:t>
              </w:r>
              <w:r>
                <w:rPr>
                  <w:noProof/>
                </w:rPr>
                <w:t>. Retrieved from Hyperphysics: http://hyperphysics.phy-astr.gsu.edu/hbase/phyopt/michel.html</w:t>
              </w:r>
            </w:p>
            <w:p w14:paraId="5BB021A7" w14:textId="77777777" w:rsidR="004A0A48" w:rsidRDefault="004A0A48" w:rsidP="004A0A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Paschotta, R. (n.d.). </w:t>
              </w:r>
              <w:r>
                <w:rPr>
                  <w:i/>
                  <w:iCs/>
                  <w:noProof/>
                </w:rPr>
                <w:t>Dielectric Coatings</w:t>
              </w:r>
              <w:r>
                <w:rPr>
                  <w:noProof/>
                </w:rPr>
                <w:t>. Retrieved from RP Photonics Encyclopedia: https://www.rp-photonics.com/dielectric_coatings.html</w:t>
              </w:r>
            </w:p>
            <w:p w14:paraId="0F07E54E" w14:textId="77777777" w:rsidR="004A0A48" w:rsidRDefault="004A0A48" w:rsidP="004A0A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Paschotta, R. (n.d.). </w:t>
              </w:r>
              <w:r>
                <w:rPr>
                  <w:i/>
                  <w:iCs/>
                  <w:noProof/>
                </w:rPr>
                <w:t>Metal-coated Mirrors</w:t>
              </w:r>
              <w:r>
                <w:rPr>
                  <w:noProof/>
                </w:rPr>
                <w:t>. Retrieved from RP Photonics Encyclopedia: https://www.rp-photonics.com/metal_coated_mirrors.html</w:t>
              </w:r>
            </w:p>
            <w:p w14:paraId="3CF48873" w14:textId="77777777" w:rsidR="004A0A48" w:rsidRDefault="004A0A48" w:rsidP="004A0A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(2018, November 7). </w:t>
              </w:r>
              <w:r>
                <w:rPr>
                  <w:i/>
                  <w:iCs/>
                  <w:noProof/>
                </w:rPr>
                <w:t>Michelson Interferometer</w:t>
              </w:r>
              <w:r>
                <w:rPr>
                  <w:noProof/>
                </w:rPr>
                <w:t>. Retrieved from Wikipedia: https://en.wikipedia.org/wiki/Michelson_interferometer</w:t>
              </w:r>
            </w:p>
            <w:p w14:paraId="0C237694" w14:textId="77777777" w:rsidR="004A0A48" w:rsidRDefault="004A0A48" w:rsidP="004A0A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(2018, October 24). </w:t>
              </w:r>
              <w:r>
                <w:rPr>
                  <w:i/>
                  <w:iCs/>
                  <w:noProof/>
                </w:rPr>
                <w:t>Optical Coating</w:t>
              </w:r>
              <w:r>
                <w:rPr>
                  <w:noProof/>
                </w:rPr>
                <w:t>. Retrieved from Wikipedia: https://en.wikipedia.org/wiki/Optical_coating</w:t>
              </w:r>
            </w:p>
            <w:p w14:paraId="624E41E9" w14:textId="70905339" w:rsidR="00F03985" w:rsidRDefault="00F03985" w:rsidP="004A0A4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EE6A9E" w14:textId="4AC62B15" w:rsidR="007B195D" w:rsidRPr="007B195D" w:rsidRDefault="007B195D" w:rsidP="00EA5F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B195D" w:rsidRPr="007B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823E0" w14:textId="77777777" w:rsidR="00FE1AF8" w:rsidRDefault="00FE1AF8" w:rsidP="00A96338">
      <w:pPr>
        <w:spacing w:after="0" w:line="240" w:lineRule="auto"/>
      </w:pPr>
      <w:r>
        <w:separator/>
      </w:r>
    </w:p>
  </w:endnote>
  <w:endnote w:type="continuationSeparator" w:id="0">
    <w:p w14:paraId="129E740F" w14:textId="77777777" w:rsidR="00FE1AF8" w:rsidRDefault="00FE1AF8" w:rsidP="00A9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6A416" w14:textId="77777777" w:rsidR="00FE1AF8" w:rsidRDefault="00FE1AF8" w:rsidP="00A96338">
      <w:pPr>
        <w:spacing w:after="0" w:line="240" w:lineRule="auto"/>
      </w:pPr>
      <w:r>
        <w:separator/>
      </w:r>
    </w:p>
  </w:footnote>
  <w:footnote w:type="continuationSeparator" w:id="0">
    <w:p w14:paraId="7F545CC8" w14:textId="77777777" w:rsidR="00FE1AF8" w:rsidRDefault="00FE1AF8" w:rsidP="00A96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E2"/>
    <w:rsid w:val="00021EF2"/>
    <w:rsid w:val="00043B67"/>
    <w:rsid w:val="00044024"/>
    <w:rsid w:val="00044B0D"/>
    <w:rsid w:val="00051C6F"/>
    <w:rsid w:val="0005421F"/>
    <w:rsid w:val="000B4E5E"/>
    <w:rsid w:val="000D3FA7"/>
    <w:rsid w:val="000E4167"/>
    <w:rsid w:val="0012763E"/>
    <w:rsid w:val="00134585"/>
    <w:rsid w:val="001B0653"/>
    <w:rsid w:val="002116A7"/>
    <w:rsid w:val="002225D3"/>
    <w:rsid w:val="002450D5"/>
    <w:rsid w:val="002552DF"/>
    <w:rsid w:val="0028034F"/>
    <w:rsid w:val="002B1467"/>
    <w:rsid w:val="002C2805"/>
    <w:rsid w:val="002E490D"/>
    <w:rsid w:val="002F20DF"/>
    <w:rsid w:val="00320EDE"/>
    <w:rsid w:val="00350F3F"/>
    <w:rsid w:val="00364919"/>
    <w:rsid w:val="00386800"/>
    <w:rsid w:val="00392A5E"/>
    <w:rsid w:val="00395719"/>
    <w:rsid w:val="003B4FF1"/>
    <w:rsid w:val="003C3316"/>
    <w:rsid w:val="003C3895"/>
    <w:rsid w:val="003D1DFC"/>
    <w:rsid w:val="003D365F"/>
    <w:rsid w:val="003D6B54"/>
    <w:rsid w:val="00401E1B"/>
    <w:rsid w:val="004717AC"/>
    <w:rsid w:val="00485D49"/>
    <w:rsid w:val="004972E9"/>
    <w:rsid w:val="004A0A48"/>
    <w:rsid w:val="004B5838"/>
    <w:rsid w:val="004E5A94"/>
    <w:rsid w:val="004E6C3E"/>
    <w:rsid w:val="00502167"/>
    <w:rsid w:val="0052668C"/>
    <w:rsid w:val="00550FC0"/>
    <w:rsid w:val="0056314D"/>
    <w:rsid w:val="005B10C7"/>
    <w:rsid w:val="005B542E"/>
    <w:rsid w:val="00613788"/>
    <w:rsid w:val="0061685C"/>
    <w:rsid w:val="00621CF6"/>
    <w:rsid w:val="00633D8C"/>
    <w:rsid w:val="006408B7"/>
    <w:rsid w:val="00641C6B"/>
    <w:rsid w:val="00674207"/>
    <w:rsid w:val="006A5425"/>
    <w:rsid w:val="006F1DA3"/>
    <w:rsid w:val="006F4FE9"/>
    <w:rsid w:val="006F5DF4"/>
    <w:rsid w:val="0074326E"/>
    <w:rsid w:val="00786BFC"/>
    <w:rsid w:val="007B063B"/>
    <w:rsid w:val="007B195D"/>
    <w:rsid w:val="007C41AD"/>
    <w:rsid w:val="007C6E93"/>
    <w:rsid w:val="00806D9D"/>
    <w:rsid w:val="00820E90"/>
    <w:rsid w:val="00820FBB"/>
    <w:rsid w:val="00845914"/>
    <w:rsid w:val="008E72ED"/>
    <w:rsid w:val="008F5890"/>
    <w:rsid w:val="00913324"/>
    <w:rsid w:val="009421B1"/>
    <w:rsid w:val="00946DC3"/>
    <w:rsid w:val="0095778B"/>
    <w:rsid w:val="0096031F"/>
    <w:rsid w:val="009620F2"/>
    <w:rsid w:val="009C4186"/>
    <w:rsid w:val="009D22B9"/>
    <w:rsid w:val="009D47BC"/>
    <w:rsid w:val="00A20DE2"/>
    <w:rsid w:val="00A43172"/>
    <w:rsid w:val="00A6692D"/>
    <w:rsid w:val="00A93A5E"/>
    <w:rsid w:val="00A96338"/>
    <w:rsid w:val="00A973FF"/>
    <w:rsid w:val="00AD33A3"/>
    <w:rsid w:val="00AF210E"/>
    <w:rsid w:val="00B044E1"/>
    <w:rsid w:val="00B12DFA"/>
    <w:rsid w:val="00BA6884"/>
    <w:rsid w:val="00BB127E"/>
    <w:rsid w:val="00BC53A4"/>
    <w:rsid w:val="00BF5F24"/>
    <w:rsid w:val="00C01967"/>
    <w:rsid w:val="00C2143D"/>
    <w:rsid w:val="00C34EB3"/>
    <w:rsid w:val="00C50E9A"/>
    <w:rsid w:val="00C61D65"/>
    <w:rsid w:val="00CE11F8"/>
    <w:rsid w:val="00CF1F3D"/>
    <w:rsid w:val="00D941E7"/>
    <w:rsid w:val="00DD1A7B"/>
    <w:rsid w:val="00E00DBE"/>
    <w:rsid w:val="00E23AB3"/>
    <w:rsid w:val="00E43D92"/>
    <w:rsid w:val="00E456E8"/>
    <w:rsid w:val="00E623DC"/>
    <w:rsid w:val="00EA5FF3"/>
    <w:rsid w:val="00EE64B1"/>
    <w:rsid w:val="00F03985"/>
    <w:rsid w:val="00F3162A"/>
    <w:rsid w:val="00F322DE"/>
    <w:rsid w:val="00F36D75"/>
    <w:rsid w:val="00F4740B"/>
    <w:rsid w:val="00F74C19"/>
    <w:rsid w:val="00F75294"/>
    <w:rsid w:val="00F7727B"/>
    <w:rsid w:val="00FA5682"/>
    <w:rsid w:val="00FB5157"/>
    <w:rsid w:val="00FE1AF8"/>
    <w:rsid w:val="00FE3AF7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0DA14"/>
  <w15:chartTrackingRefBased/>
  <w15:docId w15:val="{93E13C13-8297-4EB8-A683-BC60A631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38"/>
  </w:style>
  <w:style w:type="paragraph" w:styleId="Footer">
    <w:name w:val="footer"/>
    <w:basedOn w:val="Normal"/>
    <w:link w:val="FooterChar"/>
    <w:uiPriority w:val="99"/>
    <w:unhideWhenUsed/>
    <w:rsid w:val="00A9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38"/>
  </w:style>
  <w:style w:type="character" w:customStyle="1" w:styleId="Heading1Char">
    <w:name w:val="Heading 1 Char"/>
    <w:basedOn w:val="DefaultParagraphFont"/>
    <w:link w:val="Heading1"/>
    <w:uiPriority w:val="9"/>
    <w:rsid w:val="00F039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F03985"/>
  </w:style>
  <w:style w:type="character" w:styleId="PlaceholderText">
    <w:name w:val="Placeholder Text"/>
    <w:basedOn w:val="DefaultParagraphFont"/>
    <w:uiPriority w:val="99"/>
    <w:semiHidden/>
    <w:rsid w:val="00A97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RNa</b:Tag>
    <b:SourceType>InternetSite</b:SourceType>
    <b:Guid>{4766D3A2-BCBF-4946-93CD-F552AAE426CA}</b:Guid>
    <b:Title>Michelson Interferometer</b:Title>
    <b:Author>
      <b:Author>
        <b:NameList>
          <b:Person>
            <b:Last>Nave</b:Last>
            <b:First>R</b:First>
          </b:Person>
        </b:NameList>
      </b:Author>
    </b:Author>
    <b:InternetSiteTitle>Hyperphysics</b:InternetSiteTitle>
    <b:URL>http://hyperphysics.phy-astr.gsu.edu/hbase/phyopt/michel.html</b:URL>
    <b:RefOrder>1</b:RefOrder>
  </b:Source>
  <b:Source>
    <b:Tag>Wik18</b:Tag>
    <b:SourceType>InternetSite</b:SourceType>
    <b:Guid>{1B785CEF-8D28-43B5-84E3-F8C1E0885E3D}</b:Guid>
    <b:Author>
      <b:Author>
        <b:Corporate>Wikipedia</b:Corporate>
      </b:Author>
    </b:Author>
    <b:Title>Michelson Interferometer</b:Title>
    <b:InternetSiteTitle>Wikipedia</b:InternetSiteTitle>
    <b:Year>2018</b:Year>
    <b:Month>November</b:Month>
    <b:Day>7</b:Day>
    <b:URL>https://en.wikipedia.org/wiki/Michelson_interferometer</b:URL>
    <b:RefOrder>2</b:RefOrder>
  </b:Source>
  <b:Source>
    <b:Tag>Mic11</b:Tag>
    <b:SourceType>InternetSite</b:SourceType>
    <b:Guid>{B4290145-119C-4ECB-8425-71D93AEECC6C}</b:Guid>
    <b:Title>Michelson's Interferometer - Wavelength of laser beam</b:Title>
    <b:InternetSiteTitle>VALUE @ Amrita</b:InternetSiteTitle>
    <b:Year>2011</b:Year>
    <b:URL>http://vlab.amrita.edu/?sub=1&amp;brch=189&amp;sim=1106&amp;cnt=1</b:URL>
    <b:RefOrder>3</b:RefOrder>
  </b:Source>
  <b:Source>
    <b:Tag>Mel18</b:Tag>
    <b:SourceType>InternetSite</b:SourceType>
    <b:Guid>{4D4B67C6-FC56-4173-AC17-7D5C5A88D4A8}</b:Guid>
    <b:Title>Beamsplitters: A guide for Desingers</b:Title>
    <b:Year>2018</b:Year>
    <b:InternetSiteTitle>EDU.photonics.com</b:InternetSiteTitle>
    <b:URL>https://www.photonics.com/Articles/Beamsplitters_A_Guide_for_Designers/a25471</b:URL>
    <b:Author>
      <b:Author>
        <b:NameList>
          <b:Person>
            <b:Last>Griot</b:Last>
            <b:First>Melles</b:First>
          </b:Person>
        </b:NameList>
      </b:Author>
    </b:Author>
    <b:RefOrder>4</b:RefOrder>
  </b:Source>
  <b:Source>
    <b:Tag>Wik18OC</b:Tag>
    <b:SourceType>InternetSite</b:SourceType>
    <b:Guid>{755BD8E7-1485-40CD-B4AF-7880568C894D}</b:Guid>
    <b:Author>
      <b:Author>
        <b:Corporate>Wikipedia</b:Corporate>
      </b:Author>
    </b:Author>
    <b:Title>Optical Coating</b:Title>
    <b:InternetSiteTitle>Wikipedia</b:InternetSiteTitle>
    <b:Year>2018</b:Year>
    <b:Month>October</b:Month>
    <b:Day>24</b:Day>
    <b:URL>https://en.wikipedia.org/wiki/Optical_coating</b:URL>
    <b:RefOrder>5</b:RefOrder>
  </b:Source>
  <b:Source>
    <b:Tag>Rüd</b:Tag>
    <b:SourceType>InternetSite</b:SourceType>
    <b:Guid>{3D3AFED9-5D76-4C82-B662-33EA71F581BB}</b:Guid>
    <b:Author>
      <b:Author>
        <b:NameList>
          <b:Person>
            <b:Last>Paschotta</b:Last>
            <b:First>Rüdiger</b:First>
          </b:Person>
        </b:NameList>
      </b:Author>
    </b:Author>
    <b:Title>Dielectric Coatings</b:Title>
    <b:InternetSiteTitle>RP Photonics Encyclopedia</b:InternetSiteTitle>
    <b:URL>https://www.rp-photonics.com/dielectric_coatings.html</b:URL>
    <b:RefOrder>6</b:RefOrder>
  </b:Source>
  <b:Source>
    <b:Tag>Rüd1</b:Tag>
    <b:SourceType>InternetSite</b:SourceType>
    <b:Guid>{B60210AF-2F0B-4DF5-8100-372E2945AA14}</b:Guid>
    <b:Author>
      <b:Author>
        <b:NameList>
          <b:Person>
            <b:Last>Paschotta</b:Last>
            <b:First>Rüdiger</b:First>
          </b:Person>
        </b:NameList>
      </b:Author>
    </b:Author>
    <b:Title>Metal-coated Mirrors</b:Title>
    <b:InternetSiteTitle>RP Photonics Encyclopedia</b:InternetSiteTitle>
    <b:URL>https://www.rp-photonics.com/metal_coated_mirrors.html</b:URL>
    <b:RefOrder>7</b:RefOrder>
  </b:Source>
</b:Sources>
</file>

<file path=customXml/itemProps1.xml><?xml version="1.0" encoding="utf-8"?>
<ds:datastoreItem xmlns:ds="http://schemas.openxmlformats.org/officeDocument/2006/customXml" ds:itemID="{C77AA481-D79B-4CAD-BB90-9DF4D1AD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Kathryn</dc:creator>
  <cp:keywords/>
  <dc:description/>
  <cp:lastModifiedBy>Kathryn Harris</cp:lastModifiedBy>
  <cp:revision>119</cp:revision>
  <cp:lastPrinted>2018-11-28T22:32:00Z</cp:lastPrinted>
  <dcterms:created xsi:type="dcterms:W3CDTF">2018-11-27T20:16:00Z</dcterms:created>
  <dcterms:modified xsi:type="dcterms:W3CDTF">2018-12-07T02:16:00Z</dcterms:modified>
</cp:coreProperties>
</file>