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509A5" w14:textId="0201ECC1" w:rsidR="00774B43" w:rsidRPr="00646ED3" w:rsidRDefault="00AC3784" w:rsidP="00AE05CA">
      <w:pPr>
        <w:jc w:val="center"/>
        <w:rPr>
          <w:b/>
          <w:bCs/>
          <w:sz w:val="52"/>
          <w:szCs w:val="52"/>
        </w:rPr>
      </w:pPr>
      <w:r w:rsidRPr="00646ED3">
        <w:rPr>
          <w:rFonts w:hint="eastAsia"/>
          <w:b/>
          <w:bCs/>
          <w:sz w:val="52"/>
          <w:szCs w:val="52"/>
        </w:rPr>
        <w:t>AI平台操作手册</w:t>
      </w:r>
    </w:p>
    <w:p w14:paraId="38782E98" w14:textId="4D5685B4" w:rsidR="00AC3784" w:rsidRPr="00646ED3" w:rsidRDefault="00AC3784">
      <w:pPr>
        <w:rPr>
          <w:sz w:val="32"/>
          <w:szCs w:val="36"/>
        </w:rPr>
      </w:pPr>
      <w:r w:rsidRPr="00646ED3">
        <w:rPr>
          <w:rFonts w:hint="eastAsia"/>
          <w:sz w:val="32"/>
          <w:szCs w:val="36"/>
        </w:rPr>
        <w:t>目前AI平台的地址：</w:t>
      </w:r>
    </w:p>
    <w:p w14:paraId="54342764" w14:textId="0FD5EDD2" w:rsidR="00AC3784" w:rsidRDefault="00AC3784">
      <w:r>
        <w:rPr>
          <w:rFonts w:hint="eastAsia"/>
        </w:rPr>
        <w:t>内网前台：1</w:t>
      </w:r>
      <w:r>
        <w:t>92.168.0.213:8505</w:t>
      </w:r>
    </w:p>
    <w:p w14:paraId="3AEC8059" w14:textId="0EE6049C" w:rsidR="00AC3784" w:rsidRDefault="00AC3784">
      <w:r>
        <w:rPr>
          <w:rFonts w:hint="eastAsia"/>
        </w:rPr>
        <w:t>内网api后台：1</w:t>
      </w:r>
      <w:r>
        <w:t>92.168.0.213</w:t>
      </w:r>
      <w:r>
        <w:rPr>
          <w:rFonts w:hint="eastAsia"/>
        </w:rPr>
        <w:t>:</w:t>
      </w:r>
      <w:r>
        <w:t>8506</w:t>
      </w:r>
    </w:p>
    <w:p w14:paraId="52697343" w14:textId="7344CDB0" w:rsidR="00AC3784" w:rsidRDefault="00AC3784">
      <w:r>
        <w:rPr>
          <w:rFonts w:hint="eastAsia"/>
        </w:rPr>
        <w:t>外网前台：1</w:t>
      </w:r>
      <w:r>
        <w:t>92.168.0.213</w:t>
      </w:r>
      <w:r>
        <w:rPr>
          <w:rFonts w:hint="eastAsia"/>
        </w:rPr>
        <w:t>:</w:t>
      </w:r>
      <w:r>
        <w:t>8510</w:t>
      </w:r>
    </w:p>
    <w:p w14:paraId="102929F7" w14:textId="4924EBAB" w:rsidR="00AC3784" w:rsidRDefault="00AC3784">
      <w:r>
        <w:rPr>
          <w:rFonts w:hint="eastAsia"/>
        </w:rPr>
        <w:t>外网api后台：1</w:t>
      </w:r>
      <w:r>
        <w:t>92.168.0.213</w:t>
      </w:r>
      <w:r>
        <w:rPr>
          <w:rFonts w:hint="eastAsia"/>
        </w:rPr>
        <w:t>:</w:t>
      </w:r>
      <w:r>
        <w:t>8511</w:t>
      </w:r>
    </w:p>
    <w:p w14:paraId="784C734D" w14:textId="1C3E23E3" w:rsidR="00AE05CA" w:rsidRDefault="00AE05CA">
      <w:r>
        <w:rPr>
          <w:rFonts w:hint="eastAsia"/>
        </w:rPr>
        <w:t>说明：后台地址用于配置标准版application</w:t>
      </w:r>
      <w:r>
        <w:t>.yml</w:t>
      </w:r>
      <w:r>
        <w:rPr>
          <w:rFonts w:hint="eastAsia"/>
        </w:rPr>
        <w:t>配置中的aiplatform.</w:t>
      </w:r>
      <w:r>
        <w:t>flaskUrl</w:t>
      </w:r>
      <w:r>
        <w:rPr>
          <w:rFonts w:hint="eastAsia"/>
        </w:rPr>
        <w:t>参数，例如：</w:t>
      </w:r>
    </w:p>
    <w:p w14:paraId="33526285" w14:textId="77777777" w:rsidR="00AE05CA" w:rsidRDefault="00AE05CA">
      <w:r>
        <w:rPr>
          <w:noProof/>
        </w:rPr>
        <w:drawing>
          <wp:inline distT="0" distB="0" distL="0" distR="0" wp14:anchorId="1D10F618" wp14:editId="2EBDC3F9">
            <wp:extent cx="4124325" cy="771525"/>
            <wp:effectExtent l="0" t="0" r="9525" b="9525"/>
            <wp:docPr id="1551251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1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C675" w14:textId="77777777" w:rsidR="00AE05CA" w:rsidRDefault="00AE05CA"/>
    <w:p w14:paraId="49EE1717" w14:textId="15552530" w:rsidR="00AE05CA" w:rsidRPr="00646ED3" w:rsidRDefault="00AE05CA">
      <w:pPr>
        <w:rPr>
          <w:sz w:val="32"/>
          <w:szCs w:val="36"/>
        </w:rPr>
      </w:pPr>
      <w:r w:rsidRPr="00646ED3">
        <w:rPr>
          <w:rFonts w:hint="eastAsia"/>
          <w:sz w:val="32"/>
          <w:szCs w:val="36"/>
        </w:rPr>
        <w:t>前台界面说明：</w:t>
      </w:r>
    </w:p>
    <w:p w14:paraId="6011FEBB" w14:textId="4EE45753" w:rsidR="000E2E20" w:rsidRPr="00646ED3" w:rsidRDefault="000E2E20">
      <w:pPr>
        <w:rPr>
          <w:b/>
          <w:bCs/>
          <w:sz w:val="22"/>
          <w:szCs w:val="24"/>
        </w:rPr>
      </w:pPr>
      <w:r w:rsidRPr="00646ED3">
        <w:rPr>
          <w:rFonts w:hint="eastAsia"/>
          <w:b/>
          <w:bCs/>
          <w:sz w:val="22"/>
          <w:szCs w:val="24"/>
        </w:rPr>
        <w:t>线程管理：</w:t>
      </w:r>
    </w:p>
    <w:p w14:paraId="4300AF75" w14:textId="43E8340F" w:rsidR="00AE05CA" w:rsidRDefault="000E2E20">
      <w:r>
        <w:rPr>
          <w:rFonts w:hint="eastAsia"/>
        </w:rPr>
        <w:t>该</w:t>
      </w:r>
      <w:r w:rsidR="00AE05CA">
        <w:rPr>
          <w:rFonts w:hint="eastAsia"/>
        </w:rPr>
        <w:t>界面负责查看线程状态，可以勾选后指定线程启动和停止</w:t>
      </w:r>
    </w:p>
    <w:p w14:paraId="1D5B58F3" w14:textId="5D5EF267" w:rsidR="00AE05CA" w:rsidRDefault="00AE05CA">
      <w:r>
        <w:rPr>
          <w:noProof/>
        </w:rPr>
        <w:drawing>
          <wp:inline distT="0" distB="0" distL="0" distR="0" wp14:anchorId="1E8632A9" wp14:editId="0EBCFAA2">
            <wp:extent cx="5274310" cy="1949450"/>
            <wp:effectExtent l="0" t="0" r="2540" b="0"/>
            <wp:docPr id="149542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52B7" w14:textId="77777777" w:rsidR="00AE05CA" w:rsidRDefault="00AE05CA"/>
    <w:p w14:paraId="5C53C675" w14:textId="4D346797" w:rsidR="00AC3784" w:rsidRPr="00646ED3" w:rsidRDefault="000E2E20">
      <w:pPr>
        <w:rPr>
          <w:b/>
          <w:bCs/>
        </w:rPr>
      </w:pPr>
      <w:r w:rsidRPr="00646ED3">
        <w:rPr>
          <w:rFonts w:hint="eastAsia"/>
          <w:b/>
          <w:bCs/>
        </w:rPr>
        <w:t>编辑线程：</w:t>
      </w:r>
    </w:p>
    <w:p w14:paraId="4749FCAF" w14:textId="0BB704F0" w:rsidR="00F610E1" w:rsidRDefault="00F610E1">
      <w:r>
        <w:rPr>
          <w:rFonts w:hint="eastAsia"/>
        </w:rPr>
        <w:t>目前需要在此界面配置的功能有：突然倒地、饮料、实验服、抽烟、搂抱</w:t>
      </w:r>
      <w:r w:rsidR="00362262">
        <w:rPr>
          <w:rFonts w:hint="eastAsia"/>
        </w:rPr>
        <w:t>、火焰检测</w:t>
      </w:r>
    </w:p>
    <w:p w14:paraId="6059E63A" w14:textId="012957C5" w:rsidR="000E2E20" w:rsidRDefault="000E2E20">
      <w:r>
        <w:rPr>
          <w:rFonts w:hint="eastAsia"/>
        </w:rPr>
        <w:t>该界面负责新增和编辑线程，正在运行中的线程</w:t>
      </w:r>
      <w:r w:rsidR="00362262">
        <w:rPr>
          <w:rFonts w:hint="eastAsia"/>
        </w:rPr>
        <w:t>允许</w:t>
      </w:r>
      <w:r>
        <w:rPr>
          <w:rFonts w:hint="eastAsia"/>
        </w:rPr>
        <w:t>查看，但不允许编辑</w:t>
      </w:r>
    </w:p>
    <w:p w14:paraId="3057BC33" w14:textId="65588E4E" w:rsidR="000E2E20" w:rsidRDefault="000E2E20">
      <w:r>
        <w:rPr>
          <w:noProof/>
        </w:rPr>
        <w:drawing>
          <wp:inline distT="0" distB="0" distL="0" distR="0" wp14:anchorId="11584365" wp14:editId="3DA42CDE">
            <wp:extent cx="5274310" cy="2144395"/>
            <wp:effectExtent l="0" t="0" r="2540" b="8255"/>
            <wp:docPr id="850516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16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81AB" w14:textId="5BB63CD7" w:rsidR="000E2E20" w:rsidRDefault="000E2E20">
      <w:r>
        <w:rPr>
          <w:rFonts w:hint="eastAsia"/>
        </w:rPr>
        <w:lastRenderedPageBreak/>
        <w:t>新增线程时需要注意</w:t>
      </w:r>
      <w:r w:rsidR="00C154A1">
        <w:rPr>
          <w:rFonts w:hint="eastAsia"/>
        </w:rPr>
        <w:t>以下</w:t>
      </w:r>
      <w:r>
        <w:rPr>
          <w:rFonts w:hint="eastAsia"/>
        </w:rPr>
        <w:t>几点：</w:t>
      </w:r>
    </w:p>
    <w:p w14:paraId="5FF8ADDD" w14:textId="70EB350C" w:rsidR="000E2E20" w:rsidRDefault="000E2E20" w:rsidP="000E2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选择模型时需要先去模型管理界面新增和导入对应的模型</w:t>
      </w:r>
    </w:p>
    <w:p w14:paraId="614360F3" w14:textId="6F15C9DA" w:rsidR="000E2E20" w:rsidRDefault="000E2E20" w:rsidP="000E2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最小置信度限制值能够限制识别的准确度，值越高识别越精准，但是可能因为模型精度问题而漏掉正确的识别物，建议设置成0</w:t>
      </w:r>
      <w:r>
        <w:t>.5</w:t>
      </w:r>
    </w:p>
    <w:p w14:paraId="02A41820" w14:textId="7ABAFF7A" w:rsidR="000E2E20" w:rsidRDefault="000E2E20" w:rsidP="000E2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检测间隔不要使用默认值，自己选择需要的间隔时间</w:t>
      </w:r>
    </w:p>
    <w:p w14:paraId="573F660B" w14:textId="2593BC9B" w:rsidR="000E2E20" w:rsidRDefault="00871CF0" w:rsidP="000E2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进行人脸识别的话需要勾选，并且选择人脸识别的范围，全图的话会把整张图片中的人脸都识别出来，选择检测范围内的话只识别在模型识别范围内对应的人脸，例如工服检测就需要选择检测范围内，这样才不会把穿了实验服的人的人脸识别出来</w:t>
      </w:r>
    </w:p>
    <w:p w14:paraId="24125F21" w14:textId="2DB94D9E" w:rsidR="00F610E1" w:rsidRDefault="00F610E1" w:rsidP="000E2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抽烟检测需要勾选是否是抽烟检测</w:t>
      </w:r>
    </w:p>
    <w:p w14:paraId="53FA99DF" w14:textId="2EEBFCAE" w:rsidR="000E2E20" w:rsidRDefault="00327A95" w:rsidP="00327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视频流列表，可以添加多个视频流，摄像头编号需要与视频流对应的摄像头对应，摄像头编号就是硬件平台里的设备ID属性，对应标准版系统的就是摄像头的ID属性</w:t>
      </w:r>
    </w:p>
    <w:p w14:paraId="7E4104DF" w14:textId="2B08B51E" w:rsidR="00327A95" w:rsidRDefault="00327A95" w:rsidP="00327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回调URL地址是标准版系统对应的地址加接口地址</w:t>
      </w:r>
    </w:p>
    <w:p w14:paraId="788F9848" w14:textId="70CAAF95" w:rsidR="00327A95" w:rsidRDefault="00327A95" w:rsidP="00327A95">
      <w:pPr>
        <w:pStyle w:val="a3"/>
        <w:ind w:left="360" w:firstLineChars="0" w:firstLine="0"/>
      </w:pPr>
      <w:r>
        <w:rPr>
          <w:rFonts w:hint="eastAsia"/>
        </w:rPr>
        <w:t>格式：http</w:t>
      </w:r>
      <w:r>
        <w:t>://</w:t>
      </w:r>
      <w:r>
        <w:rPr>
          <w:rFonts w:hint="eastAsia"/>
        </w:rPr>
        <w:t>i</w:t>
      </w:r>
      <w:r>
        <w:t>p:</w:t>
      </w:r>
      <w:r>
        <w:rPr>
          <w:rFonts w:hint="eastAsia"/>
        </w:rPr>
        <w:t>端口/</w:t>
      </w:r>
      <w:r w:rsidRPr="00327A95">
        <w:t>znyj/violation/recognize</w:t>
      </w:r>
    </w:p>
    <w:p w14:paraId="5E16324D" w14:textId="1F64C96A" w:rsidR="00327A95" w:rsidRDefault="00327A95" w:rsidP="00327A95">
      <w:pPr>
        <w:pStyle w:val="a3"/>
        <w:ind w:left="360" w:firstLineChars="0" w:firstLine="0"/>
      </w:pPr>
      <w:r>
        <w:rPr>
          <w:rFonts w:hint="eastAsia"/>
        </w:rPr>
        <w:t>例如：</w:t>
      </w:r>
      <w:r w:rsidRPr="00327A95">
        <w:t>http://</w:t>
      </w:r>
      <w:r>
        <w:t>192.168.0.140</w:t>
      </w:r>
      <w:r w:rsidRPr="00327A95">
        <w:t>:9999/znyj/violation/recognize</w:t>
      </w:r>
    </w:p>
    <w:p w14:paraId="09633539" w14:textId="4368C7CC" w:rsidR="00327A95" w:rsidRDefault="00327A95" w:rsidP="00327A95">
      <w:r>
        <w:rPr>
          <w:rFonts w:hint="eastAsia"/>
        </w:rPr>
        <w:t>注意：以上配置不要用默认值，按需求配置</w:t>
      </w:r>
    </w:p>
    <w:p w14:paraId="45E6E667" w14:textId="4E0F46A5" w:rsidR="00327A95" w:rsidRDefault="00F610E1" w:rsidP="00327A95">
      <w:r>
        <w:rPr>
          <w:noProof/>
        </w:rPr>
        <w:drawing>
          <wp:inline distT="0" distB="0" distL="0" distR="0" wp14:anchorId="3B160B99" wp14:editId="1902410B">
            <wp:extent cx="5274310" cy="2265680"/>
            <wp:effectExtent l="0" t="0" r="2540" b="1270"/>
            <wp:docPr id="48005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5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1AF9" w14:textId="195EE285" w:rsidR="000E2E20" w:rsidRDefault="00F610E1">
      <w:r>
        <w:rPr>
          <w:noProof/>
        </w:rPr>
        <w:drawing>
          <wp:inline distT="0" distB="0" distL="0" distR="0" wp14:anchorId="6824CEF9" wp14:editId="5018B268">
            <wp:extent cx="5274310" cy="1657350"/>
            <wp:effectExtent l="0" t="0" r="2540" b="0"/>
            <wp:docPr id="1005610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10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C5CA" w14:textId="77777777" w:rsidR="00646ED3" w:rsidRDefault="00646ED3"/>
    <w:p w14:paraId="08275DD8" w14:textId="77777777" w:rsidR="005404E2" w:rsidRDefault="005404E2"/>
    <w:p w14:paraId="02B5FDF7" w14:textId="77777777" w:rsidR="005404E2" w:rsidRDefault="005404E2"/>
    <w:p w14:paraId="1A855F41" w14:textId="77777777" w:rsidR="005404E2" w:rsidRDefault="005404E2"/>
    <w:p w14:paraId="727EA086" w14:textId="77777777" w:rsidR="005404E2" w:rsidRDefault="005404E2"/>
    <w:p w14:paraId="1F5223E3" w14:textId="77777777" w:rsidR="005404E2" w:rsidRDefault="005404E2"/>
    <w:p w14:paraId="457C44A2" w14:textId="77777777" w:rsidR="005404E2" w:rsidRDefault="005404E2"/>
    <w:p w14:paraId="02B0A169" w14:textId="77777777" w:rsidR="005404E2" w:rsidRDefault="005404E2">
      <w:pPr>
        <w:rPr>
          <w:b/>
          <w:bCs/>
        </w:rPr>
      </w:pPr>
    </w:p>
    <w:p w14:paraId="4CEF8234" w14:textId="01658653" w:rsidR="000E2E20" w:rsidRPr="00646ED3" w:rsidRDefault="00E069B3">
      <w:pPr>
        <w:rPr>
          <w:b/>
          <w:bCs/>
        </w:rPr>
      </w:pPr>
      <w:r w:rsidRPr="00646ED3">
        <w:rPr>
          <w:rFonts w:hint="eastAsia"/>
          <w:b/>
          <w:bCs/>
        </w:rPr>
        <w:lastRenderedPageBreak/>
        <w:t>人脸线程：</w:t>
      </w:r>
    </w:p>
    <w:p w14:paraId="04BBDF90" w14:textId="6605405E" w:rsidR="00E069B3" w:rsidRDefault="00E069B3">
      <w:r>
        <w:rPr>
          <w:rFonts w:hint="eastAsia"/>
        </w:rPr>
        <w:t>目前需要在此界面配置的功能有：人员进出、重点人员、陌生人、非授权人员、访客、深夜实验、情绪异常</w:t>
      </w:r>
    </w:p>
    <w:p w14:paraId="33890CE3" w14:textId="40D3450A" w:rsidR="00E069B3" w:rsidRDefault="00E069B3">
      <w:r>
        <w:rPr>
          <w:rFonts w:hint="eastAsia"/>
        </w:rPr>
        <w:t>该界面负责新增、编辑、启动和停止人脸检测线程</w:t>
      </w:r>
    </w:p>
    <w:p w14:paraId="6C85884E" w14:textId="05C7E74C" w:rsidR="00E069B3" w:rsidRDefault="00A2486D">
      <w:r>
        <w:rPr>
          <w:noProof/>
        </w:rPr>
        <w:drawing>
          <wp:inline distT="0" distB="0" distL="0" distR="0" wp14:anchorId="61010F45" wp14:editId="204D3BB9">
            <wp:extent cx="5274310" cy="1139190"/>
            <wp:effectExtent l="0" t="0" r="2540" b="3810"/>
            <wp:docPr id="2082752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2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421A" w14:textId="77777777" w:rsidR="00C154A1" w:rsidRDefault="00C154A1" w:rsidP="00C154A1">
      <w:r>
        <w:rPr>
          <w:rFonts w:hint="eastAsia"/>
        </w:rPr>
        <w:t>新增线程时需要注意以下几点：</w:t>
      </w:r>
    </w:p>
    <w:p w14:paraId="3A069B84" w14:textId="4FDA1EFE" w:rsidR="00C154A1" w:rsidRDefault="00C154A1" w:rsidP="00C15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检测间隔按照需要配置，不要用默认值</w:t>
      </w:r>
    </w:p>
    <w:p w14:paraId="7C39C8D2" w14:textId="64A863C7" w:rsidR="00C154A1" w:rsidRDefault="00C154A1" w:rsidP="00C15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回调URL地址是标准版系统对应的地址加接口地址</w:t>
      </w:r>
    </w:p>
    <w:p w14:paraId="604468A5" w14:textId="33056399" w:rsidR="00C154A1" w:rsidRDefault="00C154A1" w:rsidP="00C154A1">
      <w:pPr>
        <w:pStyle w:val="a3"/>
        <w:ind w:left="360" w:firstLineChars="0" w:firstLine="0"/>
      </w:pPr>
      <w:r>
        <w:rPr>
          <w:rFonts w:hint="eastAsia"/>
        </w:rPr>
        <w:t>格式：http</w:t>
      </w:r>
      <w:r>
        <w:t>://</w:t>
      </w:r>
      <w:r>
        <w:rPr>
          <w:rFonts w:hint="eastAsia"/>
        </w:rPr>
        <w:t>i</w:t>
      </w:r>
      <w:r>
        <w:t>p:</w:t>
      </w:r>
      <w:r>
        <w:rPr>
          <w:rFonts w:hint="eastAsia"/>
        </w:rPr>
        <w:t>端口/</w:t>
      </w:r>
      <w:r w:rsidRPr="00C154A1">
        <w:t>aiFaceLibrary/receive</w:t>
      </w:r>
    </w:p>
    <w:p w14:paraId="3B6F7375" w14:textId="7B1E925F" w:rsidR="00C154A1" w:rsidRDefault="00C154A1" w:rsidP="00C154A1">
      <w:pPr>
        <w:pStyle w:val="a3"/>
        <w:ind w:left="360" w:firstLineChars="0" w:firstLine="0"/>
      </w:pPr>
      <w:r>
        <w:rPr>
          <w:rFonts w:hint="eastAsia"/>
        </w:rPr>
        <w:t>例如：</w:t>
      </w:r>
      <w:r w:rsidRPr="00327A95">
        <w:t>http://</w:t>
      </w:r>
      <w:r>
        <w:t>192.168.0.140</w:t>
      </w:r>
      <w:r w:rsidRPr="00327A95">
        <w:t>:9999/</w:t>
      </w:r>
      <w:r w:rsidR="00E44B90" w:rsidRPr="00C154A1">
        <w:t>aiFaceLibrary/receive</w:t>
      </w:r>
    </w:p>
    <w:p w14:paraId="6F22AD06" w14:textId="5001365C" w:rsidR="00C154A1" w:rsidRDefault="00206635" w:rsidP="00C15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视频流列表目前只支持一条视频流，格式与上面的线程新增规范一样，摄像头编号要与摄像头和视频流对应上，不然业务系统那边接收到</w:t>
      </w:r>
      <w:r w:rsidR="00CC2BCB">
        <w:rPr>
          <w:rFonts w:hint="eastAsia"/>
        </w:rPr>
        <w:t>检测对应</w:t>
      </w:r>
      <w:r>
        <w:rPr>
          <w:rFonts w:hint="eastAsia"/>
        </w:rPr>
        <w:t>的房间信息就会错误</w:t>
      </w:r>
    </w:p>
    <w:p w14:paraId="62BF941D" w14:textId="5D9EB580" w:rsidR="00CC2BCB" w:rsidRDefault="00CC2BCB" w:rsidP="00CC2BCB">
      <w:r>
        <w:rPr>
          <w:noProof/>
        </w:rPr>
        <w:drawing>
          <wp:inline distT="0" distB="0" distL="0" distR="0" wp14:anchorId="2CA5D0AF" wp14:editId="06D79378">
            <wp:extent cx="5274310" cy="3362960"/>
            <wp:effectExtent l="0" t="0" r="2540" b="8890"/>
            <wp:docPr id="859028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28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5B60" w14:textId="77777777" w:rsidR="00E81751" w:rsidRDefault="00E81751" w:rsidP="00CC2BCB"/>
    <w:p w14:paraId="03D2D86E" w14:textId="4B290EF6" w:rsidR="00E81751" w:rsidRPr="009F2F28" w:rsidRDefault="009F2F28" w:rsidP="00CC2BCB">
      <w:pPr>
        <w:rPr>
          <w:b/>
          <w:bCs/>
        </w:rPr>
      </w:pPr>
      <w:r>
        <w:rPr>
          <w:rFonts w:hint="eastAsia"/>
          <w:b/>
          <w:bCs/>
        </w:rPr>
        <w:t>AI</w:t>
      </w:r>
      <w:r w:rsidR="00E81751" w:rsidRPr="009F2F28">
        <w:rPr>
          <w:rFonts w:hint="eastAsia"/>
          <w:b/>
          <w:bCs/>
        </w:rPr>
        <w:t>平台可能出现的问题：</w:t>
      </w:r>
    </w:p>
    <w:p w14:paraId="2B272C32" w14:textId="3558B51F" w:rsidR="00E81751" w:rsidRDefault="00E81751" w:rsidP="000123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线程启动几秒后自动停止</w:t>
      </w:r>
      <w:r w:rsidR="00012319">
        <w:rPr>
          <w:rFonts w:hint="eastAsia"/>
        </w:rPr>
        <w:t>。</w:t>
      </w:r>
      <w:r>
        <w:rPr>
          <w:rFonts w:hint="eastAsia"/>
        </w:rPr>
        <w:t>此时需要检查对应的视频流是否有链接数量限制，例如目前的</w:t>
      </w:r>
      <w:r>
        <w:t>182</w:t>
      </w:r>
      <w:r>
        <w:rPr>
          <w:rFonts w:hint="eastAsia"/>
        </w:rPr>
        <w:t>视频流限制只能4</w:t>
      </w:r>
      <w:r>
        <w:t>-5</w:t>
      </w:r>
      <w:r>
        <w:rPr>
          <w:rFonts w:hint="eastAsia"/>
        </w:rPr>
        <w:t>个设备连接</w:t>
      </w:r>
    </w:p>
    <w:p w14:paraId="7887FD77" w14:textId="482BE6B7" w:rsidR="00D33964" w:rsidRDefault="00012319" w:rsidP="000123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人脸线程已经配置好了，线程也启动了，但是业务系统无数据。此时需要确定回调URL地址是否正确，可以直接在网页上访问，</w:t>
      </w:r>
      <w:r w:rsidR="00D33964">
        <w:rPr>
          <w:rFonts w:hint="eastAsia"/>
        </w:rPr>
        <w:t>返回</w:t>
      </w:r>
      <w:r w:rsidR="001C7E29">
        <w:rPr>
          <w:rFonts w:hint="eastAsia"/>
        </w:rPr>
        <w:t>code</w:t>
      </w:r>
      <w:r w:rsidR="00D33964">
        <w:rPr>
          <w:rFonts w:hint="eastAsia"/>
        </w:rPr>
        <w:t>为2</w:t>
      </w:r>
      <w:r w:rsidR="00D33964">
        <w:t>00</w:t>
      </w:r>
      <w:r w:rsidR="00D33964">
        <w:rPr>
          <w:rFonts w:hint="eastAsia"/>
        </w:rPr>
        <w:t>或者5</w:t>
      </w:r>
      <w:r w:rsidR="00D33964">
        <w:t>00</w:t>
      </w:r>
      <w:r w:rsidR="00D33964">
        <w:rPr>
          <w:rFonts w:hint="eastAsia"/>
        </w:rPr>
        <w:t>不支持GET请求</w:t>
      </w:r>
      <w:r>
        <w:rPr>
          <w:rFonts w:hint="eastAsia"/>
        </w:rPr>
        <w:t>就说明不是URL的问题，需要去业务系统的配置页检查AI模型选项是否是为乐，界面访问方法：</w:t>
      </w:r>
      <w:r w:rsidR="00D33964">
        <w:rPr>
          <w:rFonts w:hint="eastAsia"/>
        </w:rPr>
        <w:t>前端地址</w:t>
      </w:r>
      <w:r w:rsidR="001C7E29">
        <w:rPr>
          <w:rFonts w:hint="eastAsia"/>
        </w:rPr>
        <w:t>/</w:t>
      </w:r>
      <w:r w:rsidR="00D33964">
        <w:rPr>
          <w:rFonts w:hint="eastAsia"/>
        </w:rPr>
        <w:t>q</w:t>
      </w:r>
      <w:r w:rsidR="00D33964">
        <w:t>t/#</w:t>
      </w:r>
      <w:r w:rsidR="00D33964">
        <w:rPr>
          <w:rFonts w:hint="eastAsia"/>
        </w:rPr>
        <w:t>/</w:t>
      </w:r>
      <w:r w:rsidR="00D33964" w:rsidRPr="00D33964">
        <w:t>systemConfiguration</w:t>
      </w:r>
    </w:p>
    <w:p w14:paraId="0F0DEE47" w14:textId="63B8002B" w:rsidR="00012319" w:rsidRDefault="00D33964" w:rsidP="00D33964">
      <w:pPr>
        <w:pStyle w:val="a3"/>
        <w:ind w:left="360" w:firstLineChars="0" w:firstLine="0"/>
      </w:pPr>
      <w:r>
        <w:rPr>
          <w:rFonts w:hint="eastAsia"/>
        </w:rPr>
        <w:t>例如：</w:t>
      </w:r>
      <w:hyperlink r:id="rId14" w:anchor="/systemConfiguration" w:history="1">
        <w:r w:rsidRPr="006778CD">
          <w:rPr>
            <w:rStyle w:val="a4"/>
          </w:rPr>
          <w:t>http://test201.weileit.com:12019/qt/#/systemConfiguration</w:t>
        </w:r>
      </w:hyperlink>
    </w:p>
    <w:p w14:paraId="36449084" w14:textId="12747E83" w:rsidR="00D33964" w:rsidRPr="00D33964" w:rsidRDefault="00D33964" w:rsidP="00D33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26318C" wp14:editId="13257E88">
            <wp:extent cx="5274310" cy="1083310"/>
            <wp:effectExtent l="0" t="0" r="2540" b="2540"/>
            <wp:docPr id="1523015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15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964" w:rsidRPr="00D3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FEDA5" w14:textId="77777777" w:rsidR="00CE1ED7" w:rsidRDefault="00CE1ED7" w:rsidP="00B3337B">
      <w:r>
        <w:separator/>
      </w:r>
    </w:p>
  </w:endnote>
  <w:endnote w:type="continuationSeparator" w:id="0">
    <w:p w14:paraId="1E81D767" w14:textId="77777777" w:rsidR="00CE1ED7" w:rsidRDefault="00CE1ED7" w:rsidP="00B3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4D639" w14:textId="77777777" w:rsidR="00CE1ED7" w:rsidRDefault="00CE1ED7" w:rsidP="00B3337B">
      <w:r>
        <w:separator/>
      </w:r>
    </w:p>
  </w:footnote>
  <w:footnote w:type="continuationSeparator" w:id="0">
    <w:p w14:paraId="381A0EBC" w14:textId="77777777" w:rsidR="00CE1ED7" w:rsidRDefault="00CE1ED7" w:rsidP="00B33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C31FC"/>
    <w:multiLevelType w:val="hybridMultilevel"/>
    <w:tmpl w:val="F536D7EC"/>
    <w:lvl w:ilvl="0" w:tplc="845C6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142892"/>
    <w:multiLevelType w:val="hybridMultilevel"/>
    <w:tmpl w:val="6AF0FECC"/>
    <w:lvl w:ilvl="0" w:tplc="F200A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6041D1"/>
    <w:multiLevelType w:val="hybridMultilevel"/>
    <w:tmpl w:val="1586161C"/>
    <w:lvl w:ilvl="0" w:tplc="28A82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2792728">
    <w:abstractNumId w:val="1"/>
  </w:num>
  <w:num w:numId="2" w16cid:durableId="1324889099">
    <w:abstractNumId w:val="0"/>
  </w:num>
  <w:num w:numId="3" w16cid:durableId="657227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84"/>
    <w:rsid w:val="00012319"/>
    <w:rsid w:val="000E2E20"/>
    <w:rsid w:val="00156FCC"/>
    <w:rsid w:val="001C7E29"/>
    <w:rsid w:val="00206635"/>
    <w:rsid w:val="00327A95"/>
    <w:rsid w:val="00362262"/>
    <w:rsid w:val="005404E2"/>
    <w:rsid w:val="00646ED3"/>
    <w:rsid w:val="00871CF0"/>
    <w:rsid w:val="009F2F28"/>
    <w:rsid w:val="00A2486D"/>
    <w:rsid w:val="00AC3784"/>
    <w:rsid w:val="00AE05CA"/>
    <w:rsid w:val="00B3337B"/>
    <w:rsid w:val="00C154A1"/>
    <w:rsid w:val="00CC2BCB"/>
    <w:rsid w:val="00CE1ED7"/>
    <w:rsid w:val="00D33964"/>
    <w:rsid w:val="00D4059B"/>
    <w:rsid w:val="00E011B6"/>
    <w:rsid w:val="00E069B3"/>
    <w:rsid w:val="00E44B90"/>
    <w:rsid w:val="00E81751"/>
    <w:rsid w:val="00F2501F"/>
    <w:rsid w:val="00F53267"/>
    <w:rsid w:val="00F6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64072"/>
  <w15:chartTrackingRefBased/>
  <w15:docId w15:val="{A2820A15-5D92-429B-8083-1BE6453B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E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39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396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333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33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3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3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est201.weileit.com:12019/q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刘</dc:creator>
  <cp:keywords/>
  <dc:description/>
  <cp:lastModifiedBy>箫 刘</cp:lastModifiedBy>
  <cp:revision>3</cp:revision>
  <dcterms:created xsi:type="dcterms:W3CDTF">2024-08-12T09:24:00Z</dcterms:created>
  <dcterms:modified xsi:type="dcterms:W3CDTF">2024-08-13T01:20:00Z</dcterms:modified>
</cp:coreProperties>
</file>