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(MAT,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Positive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Defect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Validation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(NFT, AT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Unit/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component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Integration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(UAT) (приемочное тестирование) – формальное тестирование по отношению к потребностям, требованиям и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бизнес процессам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Beta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Safety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Compatibility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удобства использования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Usability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доступности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Accessibility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локализации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Localization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требований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Prototyte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установки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Installability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и лицензирования – процесс тестирования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устанавливаемости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Failover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Recovery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Выполняется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задача поиска компромисса между объемом тестирования, который возможен в теории, и объемом тестирования, который возможен на практике.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Получение  ответа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Рекомендуется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проводить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Если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Test. Если была добавлена новая функциональность, то: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Smoke+DV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Resression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.</w:t>
      </w:r>
    </w:p>
    <w:p w14:paraId="75D940A7" w14:textId="77777777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72B67405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04D1A2D7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 xml:space="preserve">Целью тестирования продукта является проверка </w:t>
      </w:r>
      <w:r w:rsidR="00A506BE" w:rsidRPr="006E5520">
        <w:rPr>
          <w:rFonts w:cstheme="minorHAnsi"/>
        </w:rPr>
        <w:t>общая стабильности и надежности работы приложения</w:t>
      </w:r>
      <w:r w:rsidR="007635DE" w:rsidRPr="006E5520">
        <w:rPr>
          <w:rFonts w:cstheme="minorHAnsi"/>
        </w:rPr>
        <w:t xml:space="preserve"> «</w:t>
      </w:r>
      <w:proofErr w:type="spellStart"/>
      <w:r w:rsidR="007635DE" w:rsidRPr="006E5520">
        <w:rPr>
          <w:rFonts w:cstheme="minorHAnsi"/>
        </w:rPr>
        <w:t>Граф&amp;КИ</w:t>
      </w:r>
      <w:proofErr w:type="spellEnd"/>
      <w:proofErr w:type="gramStart"/>
      <w:r w:rsidR="007635DE" w:rsidRPr="006E5520">
        <w:rPr>
          <w:rFonts w:cstheme="minorHAnsi"/>
        </w:rPr>
        <w:t>»</w:t>
      </w:r>
      <w:r w:rsidR="002F17E1" w:rsidRPr="006E5520">
        <w:rPr>
          <w:rFonts w:cstheme="minorHAnsi"/>
        </w:rPr>
        <w:t xml:space="preserve"> </w:t>
      </w:r>
      <w:r w:rsidR="007635DE" w:rsidRPr="006E5520">
        <w:rPr>
          <w:rFonts w:cstheme="minorHAnsi"/>
        </w:rPr>
        <w:t>.</w:t>
      </w:r>
      <w:proofErr w:type="gramEnd"/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 xml:space="preserve">2.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подвергаемые тестированию:</w:t>
      </w:r>
    </w:p>
    <w:p w14:paraId="13EB3AC2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•  Все функции построения графиков.</w:t>
      </w:r>
    </w:p>
    <w:p w14:paraId="4239DD7F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•  Функции масштабирования и изменения параметров.</w:t>
      </w:r>
    </w:p>
    <w:p w14:paraId="40F333BE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•  Обработка ошибок и исключительных ситуаций.</w:t>
      </w:r>
    </w:p>
    <w:p w14:paraId="4D14DB5C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•  Работа с файлами (сохранение, загрузка).</w:t>
      </w:r>
    </w:p>
    <w:p w14:paraId="50E768F9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•  Длительная работа приложения (тестирование стабильности).</w:t>
      </w:r>
    </w:p>
    <w:p w14:paraId="71DEAA1F" w14:textId="3A6F0A35" w:rsidR="003D4B71" w:rsidRPr="006E5520" w:rsidRDefault="003A6186" w:rsidP="00A506BE">
      <w:pPr>
        <w:rPr>
          <w:rFonts w:cstheme="minorHAnsi"/>
        </w:rPr>
      </w:pPr>
      <w:r w:rsidRPr="006E5520">
        <w:rPr>
          <w:rFonts w:cstheme="minorHAnsi"/>
          <w:b/>
        </w:rPr>
        <w:lastRenderedPageBreak/>
        <w:t xml:space="preserve">3.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063148E6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t>В</w:t>
      </w:r>
      <w:r w:rsidR="002F17E1" w:rsidRPr="006E5520">
        <w:rPr>
          <w:rFonts w:cstheme="minorHAnsi"/>
        </w:rPr>
        <w:t>се инструменты,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6811345E" w14:textId="53D3E8EF" w:rsidR="00A506BE" w:rsidRPr="006E5520" w:rsidRDefault="003D4B71" w:rsidP="00A506BE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помощи:</w:t>
      </w:r>
      <w:r w:rsidR="00A506BE" w:rsidRPr="006E5520">
        <w:rPr>
          <w:rFonts w:asciiTheme="minorHAnsi" w:hAnsiTheme="minorHAnsi" w:cstheme="minorHAnsi"/>
          <w:sz w:val="22"/>
          <w:szCs w:val="22"/>
        </w:rPr>
        <w:t xml:space="preserve"> н</w:t>
      </w:r>
      <w:r w:rsidR="00A506BE" w:rsidRPr="006E5520">
        <w:rPr>
          <w:rFonts w:asciiTheme="minorHAnsi" w:hAnsiTheme="minorHAnsi" w:cstheme="minorHAnsi"/>
        </w:rPr>
        <w:t>агрузочного тестирования, стресс-тестирования, тестирования стабильности.</w:t>
      </w:r>
    </w:p>
    <w:p w14:paraId="4188A680" w14:textId="4C9AC1FF" w:rsidR="000E7194" w:rsidRPr="006E5520" w:rsidRDefault="000E7194" w:rsidP="000E7194">
      <w:pPr>
        <w:rPr>
          <w:rFonts w:cstheme="minorHAnsi"/>
        </w:rPr>
      </w:pPr>
      <w:r w:rsidRPr="006E5520">
        <w:rPr>
          <w:rFonts w:cstheme="minorHAnsi"/>
          <w:b/>
        </w:rPr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77777777" w:rsidR="003D4B71" w:rsidRPr="006E5520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70DF61C4" w14:textId="0FAA9C7C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br/>
        <w:t>•  Стабильная сборка приложения.</w:t>
      </w:r>
    </w:p>
    <w:p w14:paraId="2C19B96D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Настроена тестовая среда.</w:t>
      </w:r>
    </w:p>
    <w:p w14:paraId="71EB4530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Доступна тестовая документация (тест-кейсы, требования).</w:t>
      </w:r>
    </w:p>
    <w:p w14:paraId="32684B49" w14:textId="3F31F728" w:rsidR="000E7194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Успешно пройдены дымовые тесты.</w:t>
      </w:r>
    </w:p>
    <w:p w14:paraId="7AE384E8" w14:textId="77777777" w:rsidR="003D4B71" w:rsidRPr="006E5520" w:rsidRDefault="003D4B71" w:rsidP="003D4B71">
      <w:pPr>
        <w:spacing w:after="4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6E5520" w:rsidRDefault="003D4B71" w:rsidP="000F378E">
      <w:pPr>
        <w:spacing w:after="40"/>
        <w:rPr>
          <w:rFonts w:cstheme="minorHAnsi"/>
        </w:rPr>
      </w:pPr>
    </w:p>
    <w:p w14:paraId="4769BADE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Исправлены критичные и высокоприоритетные дефекты.</w:t>
      </w:r>
    </w:p>
    <w:p w14:paraId="3E32C35F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Достигнуты целевые показатели качества.</w:t>
      </w:r>
    </w:p>
    <w:p w14:paraId="17930E75" w14:textId="1162CDCD" w:rsidR="003D4B71" w:rsidRPr="006E5520" w:rsidRDefault="003D4B71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>•  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6E5520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9B62268" w14:textId="4C514579" w:rsidR="00B42474" w:rsidRPr="006E5520" w:rsidRDefault="00B42474" w:rsidP="00A506BE">
      <w:pPr>
        <w:pStyle w:val="Default"/>
        <w:spacing w:after="40" w:line="259" w:lineRule="auto"/>
        <w:ind w:left="372" w:firstLine="708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Ноутбук</w:t>
      </w:r>
      <w:r w:rsidR="00A506BE"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(3</w:t>
      </w:r>
      <w:proofErr w:type="spellStart"/>
      <w:r w:rsidR="00A506BE" w:rsidRPr="006E5520">
        <w:rPr>
          <w:rFonts w:asciiTheme="minorHAnsi" w:hAnsiTheme="minorHAnsi" w:cstheme="minorHAnsi"/>
          <w:i/>
          <w:sz w:val="22"/>
          <w:szCs w:val="22"/>
        </w:rPr>
        <w:t>шт</w:t>
      </w:r>
      <w:proofErr w:type="spellEnd"/>
      <w:r w:rsidR="00A506BE" w:rsidRPr="006E5520">
        <w:rPr>
          <w:rFonts w:asciiTheme="minorHAnsi" w:hAnsiTheme="minorHAnsi" w:cstheme="minorHAnsi"/>
          <w:i/>
          <w:sz w:val="22"/>
          <w:szCs w:val="22"/>
          <w:lang w:val="en-US"/>
        </w:rPr>
        <w:t>.)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Lenovo IdeaPad Slim 5 16IAH8 (2023):</w:t>
      </w:r>
    </w:p>
    <w:p w14:paraId="3E4245CF" w14:textId="49D89DE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i7-13700H </w:t>
      </w:r>
    </w:p>
    <w:p w14:paraId="0F7CF9EF" w14:textId="3361D01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88CF03C" w14:textId="162E91B2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ОЗУ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16 </w:t>
      </w:r>
      <w:r w:rsidRPr="006E5520">
        <w:rPr>
          <w:rFonts w:asciiTheme="minorHAnsi" w:hAnsiTheme="minorHAnsi" w:cstheme="minorHAnsi"/>
          <w:i/>
          <w:sz w:val="22"/>
          <w:szCs w:val="22"/>
        </w:rPr>
        <w:t>ГБ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DDR5</w:t>
      </w:r>
    </w:p>
    <w:p w14:paraId="15D37F0F" w14:textId="7777777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60C0B8F8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80 часов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( Начало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: 9:00 – </w:t>
      </w:r>
      <w:r w:rsidR="00B46C77">
        <w:rPr>
          <w:rFonts w:asciiTheme="minorHAnsi" w:hAnsiTheme="minorHAnsi" w:cstheme="minorHAnsi"/>
          <w:sz w:val="22"/>
          <w:szCs w:val="22"/>
        </w:rPr>
        <w:t>01</w:t>
      </w:r>
      <w:r w:rsidRPr="006E5520">
        <w:rPr>
          <w:rFonts w:asciiTheme="minorHAnsi" w:hAnsiTheme="minorHAnsi" w:cstheme="minorHAnsi"/>
          <w:sz w:val="22"/>
          <w:szCs w:val="22"/>
        </w:rPr>
        <w:t>.0</w:t>
      </w:r>
      <w:r w:rsidR="00B46C77">
        <w:rPr>
          <w:rFonts w:asciiTheme="minorHAnsi" w:hAnsiTheme="minorHAnsi" w:cstheme="minorHAnsi"/>
          <w:sz w:val="22"/>
          <w:szCs w:val="22"/>
        </w:rPr>
        <w:t>4</w:t>
      </w:r>
      <w:r w:rsidRPr="006E5520">
        <w:rPr>
          <w:rFonts w:asciiTheme="minorHAnsi" w:hAnsiTheme="minorHAnsi" w:cstheme="minorHAnsi"/>
          <w:sz w:val="22"/>
          <w:szCs w:val="22"/>
        </w:rPr>
        <w:t>.2025 ,Окончание: 18:00 – 09.04.2025)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23E16CC5" w:rsidR="00B42474" w:rsidRPr="006E5520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50CDAFFF" w14:textId="76EE814E" w:rsidR="003D7F26" w:rsidRPr="006E5520" w:rsidRDefault="003D7F26" w:rsidP="00B42474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Приложение </w:t>
      </w:r>
      <w:r w:rsidRPr="003D7F26">
        <w:rPr>
          <w:rFonts w:asciiTheme="minorHAnsi" w:hAnsiTheme="minorHAnsi" w:cstheme="minorHAnsi"/>
          <w:sz w:val="22"/>
          <w:szCs w:val="22"/>
        </w:rPr>
        <w:t>«</w:t>
      </w:r>
      <w:proofErr w:type="spellStart"/>
      <w:r w:rsidRPr="003D7F26">
        <w:rPr>
          <w:rFonts w:cstheme="minorHAnsi"/>
          <w:sz w:val="22"/>
          <w:szCs w:val="22"/>
        </w:rPr>
        <w:t>Граф&amp;КИ</w:t>
      </w:r>
      <w:proofErr w:type="spellEnd"/>
      <w:r w:rsidRPr="003D7F26">
        <w:rPr>
          <w:rFonts w:asciiTheme="minorHAnsi" w:hAnsiTheme="minorHAnsi" w:cstheme="minorHAnsi"/>
          <w:sz w:val="22"/>
          <w:szCs w:val="22"/>
        </w:rPr>
        <w:t>»</w:t>
      </w:r>
    </w:p>
    <w:p w14:paraId="50A8C968" w14:textId="09D1906B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3 человека</w:t>
      </w:r>
    </w:p>
    <w:p w14:paraId="76438387" w14:textId="110643F7" w:rsidR="00B42474" w:rsidRPr="006E5520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6E5520">
        <w:rPr>
          <w:rFonts w:asciiTheme="minorHAnsi" w:hAnsiTheme="minorHAnsi" w:cstheme="minorHAnsi"/>
          <w:sz w:val="22"/>
          <w:szCs w:val="22"/>
        </w:rPr>
        <w:t>100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14742D7" w14:textId="4BC59C51" w:rsidR="00DB66C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6E5520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DB66C0" w:rsidRPr="006E5520" w14:paraId="47891FF0" w14:textId="77777777" w:rsidTr="00043B9A">
        <w:tc>
          <w:tcPr>
            <w:tcW w:w="1838" w:type="dxa"/>
            <w:vAlign w:val="center"/>
          </w:tcPr>
          <w:p w14:paraId="7B5B8761" w14:textId="45006CD3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01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1657D11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1B49731C" w:rsidR="00DB66C0" w:rsidRPr="006E5520" w:rsidRDefault="006E552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тестовой среды</w:t>
            </w:r>
          </w:p>
        </w:tc>
        <w:tc>
          <w:tcPr>
            <w:tcW w:w="5528" w:type="dxa"/>
            <w:vAlign w:val="center"/>
          </w:tcPr>
          <w:p w14:paraId="7CAE5894" w14:textId="33994632" w:rsidR="00DB66C0" w:rsidRPr="006E5520" w:rsidRDefault="006E552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Установка операционной системы, необходимого программного обеспечения, настройка параметров для тестирования производительности.</w:t>
            </w:r>
          </w:p>
        </w:tc>
      </w:tr>
      <w:tr w:rsidR="00DB66C0" w:rsidRPr="006E5520" w14:paraId="5B8F74AF" w14:textId="77777777" w:rsidTr="00043B9A">
        <w:tc>
          <w:tcPr>
            <w:tcW w:w="1838" w:type="dxa"/>
            <w:vAlign w:val="center"/>
          </w:tcPr>
          <w:p w14:paraId="729B0749" w14:textId="22E67FC7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02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0737833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3157D043" w:rsidR="00DB66C0" w:rsidRPr="006E5520" w:rsidRDefault="006E552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тестовых сценариев</w:t>
            </w:r>
          </w:p>
        </w:tc>
        <w:tc>
          <w:tcPr>
            <w:tcW w:w="5528" w:type="dxa"/>
            <w:vAlign w:val="center"/>
          </w:tcPr>
          <w:p w14:paraId="5FF1D544" w14:textId="0D6F32D3" w:rsidR="00DB66C0" w:rsidRPr="006E5520" w:rsidRDefault="006E552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Создание </w:t>
            </w:r>
            <w:r w:rsidR="00B46C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тест-кейсов, чек-листов и 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сценариев, имитирующих действия пользователя при нормальной и пиковой нагрузке, а также стрессовых ситуациях (нехватка памяти, дискового пространства).</w:t>
            </w:r>
          </w:p>
        </w:tc>
      </w:tr>
      <w:tr w:rsidR="00DB66C0" w:rsidRPr="006E5520" w14:paraId="58527B46" w14:textId="77777777" w:rsidTr="00043B9A">
        <w:tc>
          <w:tcPr>
            <w:tcW w:w="1838" w:type="dxa"/>
            <w:vAlign w:val="center"/>
          </w:tcPr>
          <w:p w14:paraId="297C3564" w14:textId="199D22B2" w:rsidR="00DB66C0" w:rsidRPr="006E5520" w:rsidRDefault="003D7F26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03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</w:t>
            </w:r>
            <w:r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="00DB66C0"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.2025</w:t>
            </w:r>
            <w:r w:rsidR="00DB66C0"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D1912AD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15EE00B0" w:rsidR="00DB66C0" w:rsidRPr="006E5520" w:rsidRDefault="006E552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Нагрузочное тестирование (базовое)</w:t>
            </w:r>
          </w:p>
        </w:tc>
        <w:tc>
          <w:tcPr>
            <w:tcW w:w="5528" w:type="dxa"/>
            <w:vAlign w:val="center"/>
          </w:tcPr>
          <w:p w14:paraId="7C36AB31" w14:textId="5CE283D1" w:rsidR="00DB66C0" w:rsidRPr="006E5520" w:rsidRDefault="006E5520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Запуск тестов, имитирующих нормальную нагрузку, сбор данных о времени отклика, использовании ресурсов системы.</w:t>
            </w:r>
          </w:p>
        </w:tc>
      </w:tr>
      <w:tr w:rsidR="003E3A4C" w:rsidRPr="006E5520" w14:paraId="501B7640" w14:textId="77777777" w:rsidTr="00043B9A">
        <w:tc>
          <w:tcPr>
            <w:tcW w:w="1838" w:type="dxa"/>
            <w:vAlign w:val="center"/>
          </w:tcPr>
          <w:p w14:paraId="6F500BA9" w14:textId="4DE8BF70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CDC4D6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292E372E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Нагрузочное тестирование (пиковая нагрузка)</w:t>
            </w:r>
          </w:p>
        </w:tc>
        <w:tc>
          <w:tcPr>
            <w:tcW w:w="5528" w:type="dxa"/>
            <w:vAlign w:val="center"/>
          </w:tcPr>
          <w:p w14:paraId="5BFE915D" w14:textId="0749B8BC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Увеличение нагрузки, моделирование ситуаций с большим количеством пользователей, одновременным выполнением операций.</w:t>
            </w:r>
          </w:p>
        </w:tc>
      </w:tr>
      <w:tr w:rsidR="003E3A4C" w:rsidRPr="006E5520" w14:paraId="08A9D879" w14:textId="77777777" w:rsidTr="00043B9A">
        <w:tc>
          <w:tcPr>
            <w:tcW w:w="1838" w:type="dxa"/>
            <w:vAlign w:val="center"/>
          </w:tcPr>
          <w:p w14:paraId="48944A71" w14:textId="1A9D8999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BF8BF0B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5852E140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Стресс-тестирование</w:t>
            </w:r>
          </w:p>
        </w:tc>
        <w:tc>
          <w:tcPr>
            <w:tcW w:w="5528" w:type="dxa"/>
            <w:vAlign w:val="center"/>
          </w:tcPr>
          <w:p w14:paraId="1656528E" w14:textId="177BCA86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Имитация критических ситуаций (нехватка памяти, дискового пространства, отказ сети), проверка поведения приложения.</w:t>
            </w:r>
          </w:p>
        </w:tc>
      </w:tr>
      <w:tr w:rsidR="003E3A4C" w:rsidRPr="006E5520" w14:paraId="4F94D596" w14:textId="77777777" w:rsidTr="00043B9A">
        <w:tc>
          <w:tcPr>
            <w:tcW w:w="1838" w:type="dxa"/>
            <w:vAlign w:val="center"/>
          </w:tcPr>
          <w:p w14:paraId="76E246FC" w14:textId="2FC130D3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1CA381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735EB40A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результатов</w:t>
            </w:r>
          </w:p>
        </w:tc>
        <w:tc>
          <w:tcPr>
            <w:tcW w:w="5528" w:type="dxa"/>
            <w:vAlign w:val="center"/>
          </w:tcPr>
          <w:p w14:paraId="5FF18554" w14:textId="47E55FCD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данных, собранных в процессе тестирования, выявление узких мест и причин нестабильной работы.</w:t>
            </w:r>
          </w:p>
        </w:tc>
      </w:tr>
      <w:tr w:rsidR="003E3A4C" w:rsidRPr="006E5520" w14:paraId="2ACC1ABC" w14:textId="77777777" w:rsidTr="00043B9A">
        <w:tc>
          <w:tcPr>
            <w:tcW w:w="1838" w:type="dxa"/>
            <w:vAlign w:val="center"/>
          </w:tcPr>
          <w:p w14:paraId="1BD2AED1" w14:textId="00841A7D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  <w:r w:rsidR="003D7F26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C893AC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7CB73358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Повторное тестирование (базовые функции)</w:t>
            </w:r>
          </w:p>
        </w:tc>
        <w:tc>
          <w:tcPr>
            <w:tcW w:w="5528" w:type="dxa"/>
            <w:vAlign w:val="center"/>
          </w:tcPr>
          <w:p w14:paraId="5114ECC5" w14:textId="18303C1B" w:rsidR="003E3A4C" w:rsidRPr="006E5520" w:rsidRDefault="006E5520" w:rsidP="006E5520">
            <w:pPr>
              <w:rPr>
                <w:rFonts w:cstheme="minorHAnsi"/>
              </w:rPr>
            </w:pPr>
            <w:r w:rsidRPr="006E5520">
              <w:rPr>
                <w:rFonts w:cstheme="minorHAnsi"/>
              </w:rPr>
              <w:t>Проверка исправлений, внесенных разработчиками для устранения проблем с базовой функциональностью.</w:t>
            </w:r>
          </w:p>
        </w:tc>
      </w:tr>
      <w:tr w:rsidR="003E3A4C" w:rsidRPr="006E5520" w14:paraId="5D895A47" w14:textId="77777777" w:rsidTr="00043B9A">
        <w:tc>
          <w:tcPr>
            <w:tcW w:w="1838" w:type="dxa"/>
            <w:vAlign w:val="center"/>
          </w:tcPr>
          <w:p w14:paraId="732A579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07.04.2025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3A702084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40618260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Повторное тестирование (стабильность)</w:t>
            </w:r>
          </w:p>
        </w:tc>
        <w:tc>
          <w:tcPr>
            <w:tcW w:w="5528" w:type="dxa"/>
            <w:vAlign w:val="center"/>
          </w:tcPr>
          <w:p w14:paraId="5555F448" w14:textId="422B6D6D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Повторный запуск тестов для оценки влияния внесенных изменений на общую стабильность приложения.</w:t>
            </w:r>
          </w:p>
        </w:tc>
      </w:tr>
      <w:tr w:rsidR="003E3A4C" w:rsidRPr="006E5520" w14:paraId="6465EF03" w14:textId="77777777" w:rsidTr="00043B9A">
        <w:tc>
          <w:tcPr>
            <w:tcW w:w="1838" w:type="dxa"/>
            <w:vAlign w:val="center"/>
          </w:tcPr>
          <w:p w14:paraId="795933C0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08.04.2025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E234468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539D5DBA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отчета</w:t>
            </w:r>
          </w:p>
        </w:tc>
        <w:tc>
          <w:tcPr>
            <w:tcW w:w="5528" w:type="dxa"/>
            <w:vAlign w:val="center"/>
          </w:tcPr>
          <w:p w14:paraId="720FD4DC" w14:textId="3B647EEE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Оформление результатов тестирования в виде отчета, включающего описание выявленных проблем, графики и рекомендации.</w:t>
            </w:r>
          </w:p>
        </w:tc>
      </w:tr>
      <w:tr w:rsidR="003E3A4C" w:rsidRPr="006E5520" w14:paraId="34C62201" w14:textId="77777777" w:rsidTr="00043B9A">
        <w:tc>
          <w:tcPr>
            <w:tcW w:w="1838" w:type="dxa"/>
            <w:vAlign w:val="center"/>
          </w:tcPr>
          <w:p w14:paraId="358F1FE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09.04.2025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EC8BF22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2AC6F82B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Презентация результатов</w:t>
            </w:r>
          </w:p>
        </w:tc>
        <w:tc>
          <w:tcPr>
            <w:tcW w:w="5528" w:type="dxa"/>
            <w:vAlign w:val="center"/>
          </w:tcPr>
          <w:p w14:paraId="2C14CB40" w14:textId="7D47A1CA" w:rsidR="003E3A4C" w:rsidRPr="006E5520" w:rsidRDefault="006E5520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Обсуждение результатов тестирования с командой разработки и заинтересованными лицами, ответы на вопросы.</w:t>
            </w:r>
          </w:p>
        </w:tc>
      </w:tr>
    </w:tbl>
    <w:p w14:paraId="11F1C08F" w14:textId="77777777" w:rsidR="00DB66C0" w:rsidRPr="006E5520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770AB6F9" w:rsidR="003A6186" w:rsidRPr="006E5520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1AD3AB6A" w14:textId="66595F99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>Анна Петрова (Тест-</w:t>
      </w:r>
      <w:proofErr w:type="spellStart"/>
      <w:r w:rsidRPr="006E5520">
        <w:rPr>
          <w:rFonts w:cstheme="minorHAnsi"/>
          <w:bCs/>
          <w:color w:val="000000"/>
        </w:rPr>
        <w:t>лид</w:t>
      </w:r>
      <w:proofErr w:type="spellEnd"/>
      <w:r w:rsidRPr="006E5520">
        <w:rPr>
          <w:rFonts w:cstheme="minorHAnsi"/>
          <w:bCs/>
          <w:color w:val="000000"/>
        </w:rPr>
        <w:t>, 5+ лет опыта):</w:t>
      </w:r>
    </w:p>
    <w:p w14:paraId="4563CC49" w14:textId="77777777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 xml:space="preserve">    *   Квалификация: Нагрузочное тестирование, анализ производительности.</w:t>
      </w:r>
    </w:p>
    <w:p w14:paraId="20A0F100" w14:textId="58293E37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 xml:space="preserve">    *   Обязанности: Планирование тестирования, разработка сценариев, анализ результатов, отчетность, координация команды</w:t>
      </w:r>
      <w:proofErr w:type="gramStart"/>
      <w:r w:rsidR="003D7F26">
        <w:rPr>
          <w:rFonts w:cstheme="minorHAnsi"/>
          <w:bCs/>
          <w:color w:val="000000"/>
        </w:rPr>
        <w:t>, ,</w:t>
      </w:r>
      <w:proofErr w:type="gramEnd"/>
      <w:r w:rsidR="003D7F26" w:rsidRPr="003D7F26">
        <w:rPr>
          <w:rFonts w:cstheme="minorHAnsi"/>
        </w:rPr>
        <w:t xml:space="preserve"> </w:t>
      </w:r>
      <w:r w:rsidR="003D7F26" w:rsidRPr="006E5520">
        <w:rPr>
          <w:rFonts w:cstheme="minorHAnsi"/>
        </w:rPr>
        <w:t>нагрузочно</w:t>
      </w:r>
      <w:r w:rsidR="003D7F26">
        <w:rPr>
          <w:rFonts w:cstheme="minorHAnsi"/>
        </w:rPr>
        <w:t>е</w:t>
      </w:r>
      <w:r w:rsidR="003D7F26" w:rsidRPr="006E5520">
        <w:rPr>
          <w:rFonts w:cstheme="minorHAnsi"/>
        </w:rPr>
        <w:t xml:space="preserve"> тестирования, стресс-тестировани</w:t>
      </w:r>
      <w:r w:rsidR="003D7F26">
        <w:rPr>
          <w:rFonts w:cstheme="minorHAnsi"/>
        </w:rPr>
        <w:t>е</w:t>
      </w:r>
    </w:p>
    <w:p w14:paraId="594A56BA" w14:textId="58C0011A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 xml:space="preserve">Иван Сидоров (QA </w:t>
      </w:r>
      <w:proofErr w:type="spellStart"/>
      <w:r w:rsidRPr="006E5520">
        <w:rPr>
          <w:rFonts w:cstheme="minorHAnsi"/>
          <w:bCs/>
          <w:color w:val="000000"/>
        </w:rPr>
        <w:t>Engineer</w:t>
      </w:r>
      <w:proofErr w:type="spellEnd"/>
      <w:r w:rsidRPr="006E5520">
        <w:rPr>
          <w:rFonts w:cstheme="minorHAnsi"/>
          <w:bCs/>
          <w:color w:val="000000"/>
        </w:rPr>
        <w:t>, 3 года опыта):</w:t>
      </w:r>
    </w:p>
    <w:p w14:paraId="13EE1396" w14:textId="77777777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 xml:space="preserve">    *   Квалификация: Нагрузочное тестирование, работа с инструментами мониторинга.</w:t>
      </w:r>
    </w:p>
    <w:p w14:paraId="2F721831" w14:textId="5DE4A030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 xml:space="preserve">    *   Обязанности: Настройка тестовой среды, запуск тестов, сбор данных о производительности</w:t>
      </w:r>
      <w:r w:rsidR="003D7F26">
        <w:rPr>
          <w:rFonts w:cstheme="minorHAnsi"/>
          <w:bCs/>
          <w:color w:val="000000"/>
        </w:rPr>
        <w:t>,</w:t>
      </w:r>
      <w:r w:rsidR="003D7F26" w:rsidRPr="003D7F26">
        <w:rPr>
          <w:rFonts w:cstheme="minorHAnsi"/>
        </w:rPr>
        <w:t xml:space="preserve"> </w:t>
      </w:r>
      <w:r w:rsidR="003D7F26" w:rsidRPr="006E5520">
        <w:rPr>
          <w:rFonts w:cstheme="minorHAnsi"/>
        </w:rPr>
        <w:t>тестирования стабильности</w:t>
      </w:r>
      <w:r w:rsidR="003D7F26">
        <w:rPr>
          <w:rFonts w:cstheme="minorHAnsi"/>
        </w:rPr>
        <w:t>.</w:t>
      </w:r>
    </w:p>
    <w:p w14:paraId="4716DA34" w14:textId="2230F3F6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 xml:space="preserve">Елена Смирнова (Junior QA </w:t>
      </w:r>
      <w:proofErr w:type="spellStart"/>
      <w:r w:rsidRPr="006E5520">
        <w:rPr>
          <w:rFonts w:cstheme="minorHAnsi"/>
          <w:bCs/>
          <w:color w:val="000000"/>
        </w:rPr>
        <w:t>Engineer</w:t>
      </w:r>
      <w:proofErr w:type="spellEnd"/>
      <w:r w:rsidRPr="006E5520">
        <w:rPr>
          <w:rFonts w:cstheme="minorHAnsi"/>
          <w:bCs/>
          <w:color w:val="000000"/>
        </w:rPr>
        <w:t>, 1 год опыта):</w:t>
      </w:r>
    </w:p>
    <w:p w14:paraId="52BDE4E4" w14:textId="77777777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 xml:space="preserve">    *   Квалификация: Базовое тестирование, помощь в подготовке тестов.</w:t>
      </w:r>
    </w:p>
    <w:p w14:paraId="4AEFC290" w14:textId="7FD9B43E" w:rsidR="00A506BE" w:rsidRPr="006E5520" w:rsidRDefault="00A506BE" w:rsidP="00A506BE">
      <w:pPr>
        <w:rPr>
          <w:rFonts w:cstheme="minorHAnsi"/>
          <w:bCs/>
          <w:color w:val="000000"/>
        </w:rPr>
      </w:pPr>
      <w:r w:rsidRPr="006E5520">
        <w:rPr>
          <w:rFonts w:cstheme="minorHAnsi"/>
          <w:bCs/>
          <w:color w:val="000000"/>
        </w:rPr>
        <w:t xml:space="preserve">    *   Обязанности: Подготовка тестовых данных,</w:t>
      </w:r>
      <w:r w:rsidR="003D7F26" w:rsidRPr="003D7F26">
        <w:rPr>
          <w:rFonts w:cstheme="minorHAnsi"/>
        </w:rPr>
        <w:t xml:space="preserve"> </w:t>
      </w:r>
      <w:r w:rsidR="003D7F26" w:rsidRPr="006E5520">
        <w:rPr>
          <w:rFonts w:cstheme="minorHAnsi"/>
        </w:rPr>
        <w:t>тестирования стабильности</w:t>
      </w:r>
      <w:r w:rsidR="003D7F26">
        <w:rPr>
          <w:rFonts w:cstheme="minorHAnsi"/>
          <w:bCs/>
          <w:color w:val="000000"/>
        </w:rPr>
        <w:t>,</w:t>
      </w:r>
      <w:r w:rsidRPr="006E5520">
        <w:rPr>
          <w:rFonts w:cstheme="minorHAnsi"/>
          <w:bCs/>
          <w:color w:val="000000"/>
        </w:rPr>
        <w:t xml:space="preserve"> проверка стабильности приложения после внесения изменений.</w:t>
      </w:r>
    </w:p>
    <w:p w14:paraId="688FC7BE" w14:textId="47B02106" w:rsidR="0014288A" w:rsidRPr="006E5520" w:rsidRDefault="0014288A" w:rsidP="00A506BE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074E9211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>•   Риски:</w:t>
      </w:r>
    </w:p>
    <w:p w14:paraId="6C463ABD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  *   Недостаточное тестовое покрытие из-за ограниченного времени.</w:t>
      </w:r>
    </w:p>
    <w:p w14:paraId="5D485713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  *   Сложность моделирования реальной нагрузки пользователей.</w:t>
      </w:r>
    </w:p>
    <w:p w14:paraId="3B415BD4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  *   Нестабильность тестовой среды.</w:t>
      </w:r>
    </w:p>
    <w:p w14:paraId="556CAB62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>•   Ограничения:</w:t>
      </w:r>
    </w:p>
    <w:p w14:paraId="44F7A080" w14:textId="77777777" w:rsidR="00A506BE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lastRenderedPageBreak/>
        <w:t xml:space="preserve">    *   Ограниченный доступ к аппаратным ресурсам для нагрузочного тестирования.</w:t>
      </w:r>
    </w:p>
    <w:p w14:paraId="1A0EE82D" w14:textId="77777777" w:rsidR="006E5520" w:rsidRPr="006E5520" w:rsidRDefault="00A506BE" w:rsidP="00A506BE">
      <w:pPr>
        <w:rPr>
          <w:rFonts w:cstheme="minorHAnsi"/>
        </w:rPr>
      </w:pPr>
      <w:r w:rsidRPr="006E5520">
        <w:rPr>
          <w:rFonts w:cstheme="minorHAnsi"/>
        </w:rPr>
        <w:t xml:space="preserve">    *   Невозможность точного воспроизведения реального пользовательского поведения.</w:t>
      </w:r>
    </w:p>
    <w:p w14:paraId="6EEEADE5" w14:textId="73D0530C" w:rsidR="00C55717" w:rsidRPr="006E5520" w:rsidRDefault="0014288A" w:rsidP="00A506BE">
      <w:pPr>
        <w:rPr>
          <w:rFonts w:cstheme="minorHAnsi"/>
          <w:b/>
        </w:rPr>
      </w:pPr>
      <w:r w:rsidRPr="006E5520">
        <w:rPr>
          <w:rFonts w:cstheme="minorHAnsi"/>
          <w:b/>
        </w:rPr>
        <w:t>10. Документация:</w:t>
      </w:r>
    </w:p>
    <w:p w14:paraId="284AAF28" w14:textId="02A4C5B6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План тестирования.</w:t>
      </w:r>
    </w:p>
    <w:p w14:paraId="064179D0" w14:textId="62533A4F" w:rsidR="00B46C77" w:rsidRDefault="00B46C77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Тестовые сценарии</w:t>
      </w:r>
    </w:p>
    <w:p w14:paraId="713B02E1" w14:textId="3444A99F" w:rsidR="00B46C77" w:rsidRDefault="00B46C77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Тест-кейсы</w:t>
      </w:r>
    </w:p>
    <w:p w14:paraId="492C0CC2" w14:textId="474A261B" w:rsidR="00B46C77" w:rsidRPr="006E5520" w:rsidRDefault="00B46C77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Чек-листы</w:t>
      </w:r>
    </w:p>
    <w:p w14:paraId="0EBB2829" w14:textId="4CDB5C26" w:rsidR="0047138D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Отчёты о дефектах.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28445D9D" w14:textId="49143F86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</w:rPr>
        <w:t xml:space="preserve">Настоящий тест-план определяет, как будет проводиться тестирование </w:t>
      </w:r>
      <w:r w:rsidR="006E5520" w:rsidRPr="006E5520">
        <w:rPr>
          <w:rFonts w:cstheme="minorHAnsi"/>
        </w:rPr>
        <w:t>общей стабильности и надежности работы приложения «</w:t>
      </w:r>
      <w:proofErr w:type="spellStart"/>
      <w:r w:rsidR="006E5520" w:rsidRPr="006E5520">
        <w:rPr>
          <w:rFonts w:cstheme="minorHAnsi"/>
        </w:rPr>
        <w:t>Граф&amp;КИ</w:t>
      </w:r>
      <w:proofErr w:type="spellEnd"/>
      <w:r w:rsidR="006E5520" w:rsidRPr="006E5520">
        <w:rPr>
          <w:rFonts w:cstheme="minorHAnsi"/>
        </w:rPr>
        <w:t>»</w:t>
      </w:r>
      <w:r w:rsidRPr="006E5520">
        <w:rPr>
          <w:rFonts w:cstheme="minorHAnsi"/>
        </w:rPr>
        <w:t>. Итогом тестирования станет отчёт о тестировании с описанием найденных дефектов и рекомендациями по улучшению приложения с точки зрения пользователя.</w:t>
      </w:r>
    </w:p>
    <w:p w14:paraId="4089D141" w14:textId="77777777" w:rsidR="007635DE" w:rsidRPr="006E5520" w:rsidRDefault="007635DE" w:rsidP="007635DE">
      <w:pPr>
        <w:rPr>
          <w:rFonts w:cstheme="minorHAnsi"/>
        </w:rPr>
      </w:pPr>
    </w:p>
    <w:p w14:paraId="7CADF3F1" w14:textId="229E2D3E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приложения "</w:t>
      </w:r>
      <w:proofErr w:type="spellStart"/>
      <w:r w:rsidRPr="006E5520">
        <w:rPr>
          <w:rFonts w:cstheme="minorHAnsi"/>
        </w:rPr>
        <w:t>Граф&amp;КИ</w:t>
      </w:r>
      <w:proofErr w:type="spellEnd"/>
      <w:r w:rsidRPr="006E5520">
        <w:rPr>
          <w:rFonts w:cstheme="minorHAnsi"/>
        </w:rPr>
        <w:t>". 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13C20" w14:textId="77777777" w:rsidR="00C47D24" w:rsidRDefault="00C47D24" w:rsidP="00E12A2D">
      <w:pPr>
        <w:spacing w:after="0" w:line="240" w:lineRule="auto"/>
      </w:pPr>
      <w:r>
        <w:separator/>
      </w:r>
    </w:p>
  </w:endnote>
  <w:endnote w:type="continuationSeparator" w:id="0">
    <w:p w14:paraId="3B718204" w14:textId="77777777" w:rsidR="00C47D24" w:rsidRDefault="00C47D24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BB7EC" w14:textId="77777777" w:rsidR="00C47D24" w:rsidRDefault="00C47D24" w:rsidP="00E12A2D">
      <w:pPr>
        <w:spacing w:after="0" w:line="240" w:lineRule="auto"/>
      </w:pPr>
      <w:r>
        <w:separator/>
      </w:r>
    </w:p>
  </w:footnote>
  <w:footnote w:type="continuationSeparator" w:id="0">
    <w:p w14:paraId="4882B8E0" w14:textId="77777777" w:rsidR="00C47D24" w:rsidRDefault="00C47D24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2F2CB326" w:rsidR="00F44258" w:rsidRDefault="00F44258">
    <w:pPr>
      <w:pStyle w:val="a6"/>
    </w:pPr>
    <w:r>
      <w:t xml:space="preserve">ТП312, </w:t>
    </w:r>
    <w:r w:rsidR="00B46C77">
      <w:t xml:space="preserve">Татьяна </w:t>
    </w:r>
    <w:proofErr w:type="spellStart"/>
    <w:r w:rsidR="00B46C77">
      <w:t>Лешкович</w:t>
    </w:r>
    <w:proofErr w:type="spellEnd"/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7057"/>
    <w:multiLevelType w:val="hybridMultilevel"/>
    <w:tmpl w:val="FDB47550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D7F26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B0B78"/>
    <w:rsid w:val="006B6F54"/>
    <w:rsid w:val="006D75FB"/>
    <w:rsid w:val="006E5520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749A9"/>
    <w:rsid w:val="0079426B"/>
    <w:rsid w:val="007A678A"/>
    <w:rsid w:val="007B0B39"/>
    <w:rsid w:val="007C6859"/>
    <w:rsid w:val="007D7CA9"/>
    <w:rsid w:val="007E3410"/>
    <w:rsid w:val="007E606C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46C77"/>
    <w:rsid w:val="00B830C2"/>
    <w:rsid w:val="00B83F26"/>
    <w:rsid w:val="00BA6CC8"/>
    <w:rsid w:val="00BC4961"/>
    <w:rsid w:val="00BC6343"/>
    <w:rsid w:val="00BD2858"/>
    <w:rsid w:val="00BF66EC"/>
    <w:rsid w:val="00C15EA4"/>
    <w:rsid w:val="00C46427"/>
    <w:rsid w:val="00C47D24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C555F"/>
    <w:rsid w:val="00CD067B"/>
    <w:rsid w:val="00CD4F92"/>
    <w:rsid w:val="00CF68A8"/>
    <w:rsid w:val="00D123F7"/>
    <w:rsid w:val="00D50EC6"/>
    <w:rsid w:val="00D623FE"/>
    <w:rsid w:val="00D8421F"/>
    <w:rsid w:val="00D92D2D"/>
    <w:rsid w:val="00DA2C69"/>
    <w:rsid w:val="00DB66C0"/>
    <w:rsid w:val="00DC19CA"/>
    <w:rsid w:val="00DD3553"/>
    <w:rsid w:val="00DE2A79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C00F4"/>
    <w:rsid w:val="00EC61FA"/>
    <w:rsid w:val="00F05D4C"/>
    <w:rsid w:val="00F10E41"/>
    <w:rsid w:val="00F147BB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63DE"/>
    <w:rsid w:val="00FC329D"/>
    <w:rsid w:val="00FC624C"/>
    <w:rsid w:val="00FE344B"/>
    <w:rsid w:val="00FE69C3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6</cp:revision>
  <cp:lastPrinted>2019-10-02T20:26:00Z</cp:lastPrinted>
  <dcterms:created xsi:type="dcterms:W3CDTF">2022-04-01T12:03:00Z</dcterms:created>
  <dcterms:modified xsi:type="dcterms:W3CDTF">2025-04-12T10:33:00Z</dcterms:modified>
</cp:coreProperties>
</file>