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0" w:type="auto"/>
        <w:tblLook w:val="04A0" w:firstRow="1" w:lastRow="0" w:firstColumn="1" w:lastColumn="0" w:noHBand="0" w:noVBand="1"/>
      </w:tblPr>
      <w:tblGrid>
        <w:gridCol w:w="3744"/>
        <w:gridCol w:w="8165"/>
      </w:tblGrid>
      <w:tr w:rsidR="00817250">
        <w:trPr>
          <w:trHeight w:val="16300"/>
        </w:trPr>
        <w:tc>
          <w:tcPr>
            <w:tcW w:w="3744" w:type="dxa"/>
            <w:shd w:val="clear" w:color="auto" w:fill="0F172A"/>
            <w:tcMar>
              <w:top w:w="250" w:type="dxa"/>
              <w:left w:w="560" w:type="dxa"/>
              <w:bottom w:w="230" w:type="dxa"/>
              <w:right w:w="440" w:type="dxa"/>
            </w:tcMar>
          </w:tcPr>
          <w:p w:rsidR="00817250" w:rsidRDefault="00817250">
            <w:bookmarkStart w:id="0" w:name="_GoBack"/>
            <w:bookmarkEnd w:id="0"/>
          </w:p>
          <w:tbl>
            <w:tblPr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744"/>
            </w:tblGrid>
            <w:tr w:rsidR="00817250">
              <w:trPr>
                <w:jc w:val="center"/>
              </w:trPr>
              <w:tc>
                <w:tcPr>
                  <w:tcW w:w="3744" w:type="dxa"/>
                  <w:shd w:val="clear" w:color="auto" w:fill="1E3A5F"/>
                  <w:tcMar>
                    <w:top w:w="14" w:type="dxa"/>
                    <w:left w:w="14" w:type="dxa"/>
                    <w:bottom w:w="14" w:type="dxa"/>
                    <w:right w:w="14" w:type="dxa"/>
                  </w:tcMar>
                </w:tcPr>
                <w:p w:rsidR="00817250" w:rsidRDefault="003523B5">
                  <w:pPr>
                    <w:spacing w:after="0"/>
                    <w:jc w:val="center"/>
                  </w:pPr>
                  <w:r>
                    <w:rPr>
                      <w:noProof/>
                      <w:lang w:val="fr-FR" w:eastAsia="fr-FR"/>
                    </w:rPr>
                    <w:drawing>
                      <wp:inline distT="0" distB="0" distL="0" distR="0">
                        <wp:extent cx="1371600" cy="1371600"/>
                        <wp:effectExtent l="0" t="0" r="0" b="0"/>
                        <wp:docPr id="1" name="Picture 1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rofile_headshot_circular.jpeg"/>
                                <pic:cNvPicPr/>
                              </pic:nvPicPr>
                              <pic:blipFill>
                                <a:blip r:embed="rId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3716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:rsidR="00817250" w:rsidRDefault="00817250"/>
          <w:p w:rsidR="00817250" w:rsidRDefault="003523B5">
            <w:pPr>
              <w:spacing w:before="110" w:after="0"/>
            </w:pPr>
            <w:r>
              <w:rPr>
                <w:b/>
                <w:color w:val="38BDF8"/>
              </w:rPr>
              <w:t>CONTACT &amp; PROFILES</w:t>
            </w:r>
          </w:p>
          <w:p w:rsidR="00817250" w:rsidRDefault="003523B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✉</w:t>
            </w:r>
            <w:r>
              <w:rPr>
                <w:color w:val="F8FAFC"/>
                <w:sz w:val="15"/>
              </w:rPr>
              <w:t xml:space="preserve">  magenel85@gmail.com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✆</w:t>
            </w:r>
            <w:r>
              <w:rPr>
                <w:color w:val="F8FAFC"/>
                <w:sz w:val="15"/>
              </w:rPr>
              <w:t xml:space="preserve">  +237 695 35 34 02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⌂</w:t>
            </w:r>
            <w:r>
              <w:rPr>
                <w:color w:val="F8FAFC"/>
                <w:sz w:val="15"/>
              </w:rPr>
              <w:t xml:space="preserve">  Douala / Ngaoundéré, CM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🌐</w:t>
            </w:r>
            <w:r>
              <w:rPr>
                <w:color w:val="F8FAFC"/>
                <w:sz w:val="15"/>
              </w:rPr>
              <w:t xml:space="preserve">  github.com/gervais-afk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💼</w:t>
            </w:r>
            <w:r>
              <w:rPr>
                <w:color w:val="F8FAFC"/>
                <w:sz w:val="15"/>
              </w:rPr>
              <w:t xml:space="preserve">  linkedin.com/in/marie-gervais-koa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⚡</w:t>
            </w:r>
            <w:r>
              <w:rPr>
                <w:color w:val="F8FAFC"/>
                <w:sz w:val="15"/>
              </w:rPr>
              <w:t xml:space="preserve">  devpost.com/magenel85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🏅</w:t>
            </w:r>
            <w:r>
              <w:rPr>
                <w:color w:val="F8FAFC"/>
                <w:sz w:val="15"/>
              </w:rPr>
              <w:t xml:space="preserve">  Google Developer Program</w:t>
            </w:r>
          </w:p>
          <w:p w:rsidR="00817250" w:rsidRDefault="003523B5">
            <w:pPr>
              <w:spacing w:before="110" w:after="0"/>
            </w:pPr>
            <w:r>
              <w:rPr>
                <w:b/>
                <w:color w:val="38BDF8"/>
              </w:rPr>
              <w:t>AI &amp; LLM STACK</w:t>
            </w:r>
          </w:p>
          <w:p w:rsidR="00817250" w:rsidRDefault="003523B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Antigravity IDE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LangGraph &amp; WikiSkills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Gemma 4 (12B)  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Gemini 2.5 / 1.5 Pro  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TabFM (Tabular)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Firebase Genkit       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GraphRAG — Agent K1</w:t>
            </w:r>
          </w:p>
          <w:p w:rsidR="00817250" w:rsidRDefault="003523B5">
            <w:pPr>
              <w:spacing w:before="110" w:after="0"/>
            </w:pPr>
            <w:r>
              <w:rPr>
                <w:b/>
                <w:color w:val="38BDF8"/>
              </w:rPr>
              <w:t xml:space="preserve">DATA </w:t>
            </w:r>
            <w:r>
              <w:rPr>
                <w:b/>
                <w:color w:val="38BDF8"/>
              </w:rPr>
              <w:t>&amp; GRAPHS</w:t>
            </w:r>
          </w:p>
          <w:p w:rsidR="00817250" w:rsidRDefault="003523B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Neo4j / Cypher Graph  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PostgreSQL / pgvector 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Google BigQuery         ■ ■ ■ ■ □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Supabase Realtime       ■ ■ ■ ■ □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Pandas / NumPy ETL      ■ ■ ■ ■ ■</w:t>
            </w:r>
          </w:p>
          <w:p w:rsidR="00817250" w:rsidRDefault="003523B5">
            <w:pPr>
              <w:spacing w:before="110" w:after="0"/>
            </w:pPr>
            <w:r>
              <w:rPr>
                <w:b/>
                <w:color w:val="38BDF8"/>
              </w:rPr>
              <w:t>DEV &amp; MLOPS</w:t>
            </w:r>
          </w:p>
          <w:p w:rsidR="00817250" w:rsidRDefault="003523B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Python 3.11+ / MLOps   </w:t>
            </w:r>
            <w:r>
              <w:rPr>
                <w:color w:val="F8FAFC"/>
                <w:sz w:val="15"/>
              </w:rPr>
              <w:t xml:space="preserve">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FastAPI / Next.js 14    ■ ■ ■ ■ □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MLflow &amp; Data Drift     ■ ■ ■ ■ □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SHAP Sentinel Audit   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Docker &amp; Streamlit      ■ ■ ■ ■ ■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IfcOpenShell (5D BIM)   ■ ■ ■ ■ □</w:t>
            </w:r>
          </w:p>
          <w:p w:rsidR="00817250" w:rsidRDefault="003523B5">
            <w:pPr>
              <w:spacing w:before="110" w:after="0"/>
            </w:pPr>
            <w:r>
              <w:rPr>
                <w:b/>
                <w:color w:val="38BDF8"/>
              </w:rPr>
              <w:t>ETHICS, SECURITY &amp; AUDIT</w:t>
            </w:r>
          </w:p>
          <w:p w:rsidR="00817250" w:rsidRDefault="003523B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◈ AI Ethics &amp; Anti-Hallucinat</w:t>
            </w:r>
            <w:r>
              <w:rPr>
                <w:color w:val="F8FAFC"/>
                <w:sz w:val="15"/>
              </w:rPr>
              <w:t>ion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◈ Quorum 4-Eyes Governance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◈ OKF v0.2 SHA-256 No-LLM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◈ EU AI Act Compliance (RSASSA)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AVSEC (ICAO Annex 17)</w:t>
            </w:r>
          </w:p>
          <w:p w:rsidR="00817250" w:rsidRDefault="003523B5">
            <w:pPr>
              <w:spacing w:before="110" w:after="0"/>
            </w:pPr>
            <w:r>
              <w:rPr>
                <w:b/>
                <w:color w:val="38BDF8"/>
              </w:rPr>
              <w:t>LANGUAGES</w:t>
            </w:r>
          </w:p>
          <w:p w:rsidR="00817250" w:rsidRDefault="003523B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French   —  Native / Fluent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English  —  Technical / Pro</w:t>
            </w:r>
          </w:p>
          <w:p w:rsidR="00817250" w:rsidRDefault="003523B5">
            <w:pPr>
              <w:spacing w:before="110" w:after="0"/>
            </w:pPr>
            <w:r>
              <w:rPr>
                <w:b/>
                <w:color w:val="38BDF8"/>
              </w:rPr>
              <w:t>KEY ASSETS</w:t>
            </w:r>
          </w:p>
          <w:p w:rsidR="00817250" w:rsidRDefault="003523B5">
            <w:pPr>
              <w:spacing w:before="10" w:after="40"/>
            </w:pPr>
            <w:r>
              <w:rPr>
                <w:color w:val="0284C7"/>
                <w:sz w:val="10"/>
              </w:rPr>
              <w:t>━━━━━━━━━━━━━━━━━━━━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 xml:space="preserve">◈ Dual Competence: AI &amp; </w:t>
            </w:r>
            <w:r>
              <w:rPr>
                <w:color w:val="F8FAFC"/>
                <w:sz w:val="15"/>
              </w:rPr>
              <w:t>Civil Eng.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◈ Aviation Security &amp; Crisis (CCAA)</w:t>
            </w:r>
          </w:p>
          <w:p w:rsidR="00817250" w:rsidRDefault="003523B5">
            <w:pPr>
              <w:spacing w:after="32" w:line="259" w:lineRule="auto"/>
            </w:pPr>
            <w:r>
              <w:rPr>
                <w:color w:val="F8FAFC"/>
                <w:sz w:val="15"/>
              </w:rPr>
              <w:t>◈ Mathematical Rigor &amp; Guardrails</w:t>
            </w:r>
          </w:p>
        </w:tc>
        <w:tc>
          <w:tcPr>
            <w:tcW w:w="8165" w:type="dxa"/>
            <w:shd w:val="clear" w:color="auto" w:fill="FFFFFF"/>
            <w:tcMar>
              <w:top w:w="260" w:type="dxa"/>
              <w:left w:w="280" w:type="dxa"/>
              <w:bottom w:w="230" w:type="dxa"/>
              <w:right w:w="300" w:type="dxa"/>
            </w:tcMar>
          </w:tcPr>
          <w:p w:rsidR="00817250" w:rsidRDefault="003523B5">
            <w:pPr>
              <w:spacing w:after="30"/>
            </w:pPr>
            <w:r>
              <w:rPr>
                <w:b/>
                <w:color w:val="0A1128"/>
                <w:sz w:val="38"/>
              </w:rPr>
              <w:t>KOA MARIE GERVAIS NELLY</w:t>
            </w:r>
          </w:p>
          <w:p w:rsidR="00817250" w:rsidRDefault="003523B5">
            <w:pPr>
              <w:spacing w:after="30"/>
            </w:pPr>
            <w:r>
              <w:rPr>
                <w:b/>
                <w:color w:val="0284C7"/>
                <w:sz w:val="19"/>
              </w:rPr>
              <w:t>Lead AI Engineer &amp; Data Architect   │   Founder @ Archi Cam AI</w:t>
            </w:r>
          </w:p>
          <w:p w:rsidR="00817250" w:rsidRDefault="003523B5">
            <w:pPr>
              <w:spacing w:after="70"/>
            </w:pPr>
            <w:r>
              <w:rPr>
                <w:color w:val="0284C7"/>
                <w:sz w:val="11"/>
              </w:rPr>
              <w:t>──────────────────────────────────────────────────────────────────────</w:t>
            </w:r>
          </w:p>
          <w:p w:rsidR="00817250" w:rsidRDefault="003523B5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EXECUTIVE SUMM</w:t>
            </w:r>
            <w:r>
              <w:rPr>
                <w:b/>
                <w:color w:val="0A1128"/>
                <w:sz w:val="20"/>
              </w:rPr>
              <w:t>ARY</w:t>
            </w:r>
          </w:p>
          <w:p w:rsidR="00817250" w:rsidRDefault="003523B5">
            <w:pPr>
              <w:spacing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 w:rsidR="00817250" w:rsidRDefault="003523B5">
            <w:pPr>
              <w:spacing w:after="50" w:line="278" w:lineRule="auto"/>
            </w:pPr>
            <w:r>
              <w:rPr>
                <w:color w:val="334155"/>
              </w:rPr>
              <w:t>Lead AI Engineer &amp; Data Architect (Google Developer Program Member), leveraging Google Antigravity to design neuro-symbolic autonomous multi-agent architectures, Neo4j GraphRAG, and sovereign</w:t>
            </w:r>
            <w:r>
              <w:rPr>
                <w:color w:val="334155"/>
              </w:rPr>
              <w:t xml:space="preserve"> MLOps. Expert in AI ethics (transparency, SHAP explainability, EU AI Act compliance, and deterministic hallucination-free models). Founder of Archi Cam AI (official applicant for Google Africa Applied AI Lab), bridging civil engineering methodology, math </w:t>
            </w:r>
            <w:r>
              <w:rPr>
                <w:color w:val="334155"/>
              </w:rPr>
              <w:t>rigor, and product vision.</w:t>
            </w:r>
          </w:p>
          <w:p w:rsidR="00817250" w:rsidRDefault="003523B5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FLAGSHIP AI PROJECTS</w:t>
            </w:r>
          </w:p>
          <w:p w:rsidR="00817250" w:rsidRDefault="003523B5">
            <w:pPr>
              <w:spacing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 w:rsidR="00817250" w:rsidRDefault="003523B5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Archi Cam AI</w:t>
            </w:r>
            <w:r>
              <w:rPr>
                <w:i/>
                <w:color w:val="0284C7"/>
              </w:rPr>
              <w:t xml:space="preserve">   —   Agentic AI SaaS &amp; 5D BIM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Official Applicant Google Africa Applied AI Lab. Built with Google Antigravity (Gemma 4 12B, Gemi</w:t>
            </w:r>
            <w:r>
              <w:rPr>
                <w:color w:val="334155"/>
              </w:rPr>
              <w:t>ni, BAEL 91).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Automated Excel BOQs in &lt;45s (–99.2% time, MLflow R²=0.9872) and 3D renders via Imagen 3 + ControlNet.</w:t>
            </w:r>
          </w:p>
          <w:p w:rsidR="00817250" w:rsidRDefault="003523B5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K1-MATHINFO (v3.0.0)</w:t>
            </w:r>
            <w:r>
              <w:rPr>
                <w:i/>
                <w:color w:val="0284C7"/>
              </w:rPr>
              <w:t xml:space="preserve">   —   Sovereign Multi-Agent AI, WikiSkills &amp; OKF Certification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Sovereign DMI system (Univ. of Ngaoundéré): 470 t</w:t>
            </w:r>
            <w:r>
              <w:rPr>
                <w:color w:val="334155"/>
              </w:rPr>
              <w:t>heses, 19 M1 projects, 1,366 Neo4j nodes.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6 LangGraph agents orchestrated via WikiSkills (skills: critic anti-hallucination, Cypher optimizer), RRF k=60, SHA-256 No-LLM (100%).</w:t>
            </w:r>
          </w:p>
          <w:p w:rsidR="00817250" w:rsidRDefault="003523B5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Sovereign.BI Agentic</w:t>
            </w:r>
            <w:r>
              <w:rPr>
                <w:i/>
                <w:color w:val="0284C7"/>
              </w:rPr>
              <w:t xml:space="preserve">   —   Enterprise Security &amp; Agentic BI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NL-to-SQL/Graph engine (PostgreSQL pgvector, Neo4j N10S, &lt;5s latency) with ABAC guardrails + SHAP Sentinel.</w:t>
            </w:r>
          </w:p>
          <w:p w:rsidR="00817250" w:rsidRDefault="003523B5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Dataset Automator &amp; VigieSahel</w:t>
            </w:r>
            <w:r>
              <w:rPr>
                <w:i/>
                <w:color w:val="0284C7"/>
              </w:rPr>
              <w:t xml:space="preserve">   —   MLOps Pipeline &amp; Climate AI Impact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Dataset Automator: Google Antigravity (Google Cloud Hackathon) — TabFM, B</w:t>
            </w:r>
            <w:r>
              <w:rPr>
                <w:color w:val="334155"/>
              </w:rPr>
              <w:t>igQuery DataFrames, EU AI Act.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VigieSahel: –35% crop loss, +14d epidemic forecast (XGBoost R²&gt;94%, Supabase, MLflow).</w:t>
            </w:r>
          </w:p>
          <w:p w:rsidR="00817250" w:rsidRDefault="003523B5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PROFESSIONAL EXPERIENCE</w:t>
            </w:r>
          </w:p>
          <w:p w:rsidR="00817250" w:rsidRDefault="003523B5">
            <w:pPr>
              <w:spacing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 w:rsidR="00817250" w:rsidRDefault="003523B5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AI Lead &amp; Data Science Consultant</w:t>
            </w:r>
            <w:r>
              <w:rPr>
                <w:i/>
                <w:color w:val="0284C7"/>
              </w:rPr>
              <w:t xml:space="preserve">   —   2025 – </w:t>
            </w:r>
            <w:r>
              <w:rPr>
                <w:i/>
                <w:color w:val="0284C7"/>
              </w:rPr>
              <w:t>Present</w:t>
            </w:r>
          </w:p>
          <w:p w:rsidR="00817250" w:rsidRDefault="003523B5">
            <w:pPr>
              <w:spacing w:after="12"/>
            </w:pPr>
            <w:r>
              <w:rPr>
                <w:b/>
                <w:color w:val="64748B"/>
              </w:rPr>
              <w:t>Independent Projects &amp; Enterprises  │  Douala, CM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Ethical sovereign AI, Neo4j GraphRAG pipelines, PostgreSQL, high-dimensional EDA, executive dashboards.</w:t>
            </w:r>
          </w:p>
          <w:p w:rsidR="00817250" w:rsidRDefault="003523B5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Aviation Security Officer (AVSEC)</w:t>
            </w:r>
            <w:r>
              <w:rPr>
                <w:i/>
                <w:color w:val="0284C7"/>
              </w:rPr>
              <w:t xml:space="preserve">   —   2018 – Present</w:t>
            </w:r>
          </w:p>
          <w:p w:rsidR="00817250" w:rsidRDefault="003523B5">
            <w:pPr>
              <w:spacing w:after="12"/>
            </w:pPr>
            <w:r>
              <w:rPr>
                <w:b/>
                <w:color w:val="64748B"/>
              </w:rPr>
              <w:t xml:space="preserve">CCAA (Cameroon Civil Aviation </w:t>
            </w:r>
            <w:r>
              <w:rPr>
                <w:b/>
                <w:color w:val="64748B"/>
              </w:rPr>
              <w:t>Authority)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Threat assessment, secure access control, regulatory compliance audits (ICAO Annex 17).</w:t>
            </w:r>
          </w:p>
          <w:p w:rsidR="00817250" w:rsidRDefault="003523B5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EDUCATION &amp; CERTIFICATIONS</w:t>
            </w:r>
          </w:p>
          <w:p w:rsidR="00817250" w:rsidRDefault="003523B5">
            <w:pPr>
              <w:spacing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 w:rsidR="00817250" w:rsidRDefault="003523B5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M.Sc. in Applied Artificial Intelligence</w:t>
            </w:r>
            <w:r>
              <w:rPr>
                <w:i/>
                <w:color w:val="0284C7"/>
              </w:rPr>
              <w:t xml:space="preserve">   —   2025 – 2027  [In</w:t>
            </w:r>
            <w:r>
              <w:rPr>
                <w:i/>
                <w:color w:val="0284C7"/>
              </w:rPr>
              <w:t xml:space="preserve"> Progress]</w:t>
            </w:r>
          </w:p>
          <w:p w:rsidR="00817250" w:rsidRDefault="003523B5">
            <w:pPr>
              <w:spacing w:after="12"/>
            </w:pPr>
            <w:r>
              <w:rPr>
                <w:b/>
                <w:color w:val="64748B"/>
              </w:rPr>
              <w:t>University of Ngaoundéré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ML &amp; Bayesian Statistics, Data Engineering &amp; Neo4j, Computer Vision &amp; Robotics, Ethics &amp; Cybersecurity, Production MLOps.</w:t>
            </w:r>
          </w:p>
          <w:p w:rsidR="00817250" w:rsidRDefault="003523B5">
            <w:pPr>
              <w:spacing w:before="70" w:after="12"/>
            </w:pPr>
            <w:r>
              <w:rPr>
                <w:b/>
                <w:color w:val="0A1128"/>
                <w:sz w:val="18"/>
              </w:rPr>
              <w:t>B.Sc. in Civil Engineering (Building Option)</w:t>
            </w:r>
            <w:r>
              <w:rPr>
                <w:i/>
                <w:color w:val="0284C7"/>
              </w:rPr>
              <w:t xml:space="preserve">   —   2015 – 2016</w:t>
            </w:r>
          </w:p>
          <w:p w:rsidR="00817250" w:rsidRDefault="003523B5">
            <w:pPr>
              <w:spacing w:after="12"/>
            </w:pPr>
            <w:r>
              <w:rPr>
                <w:b/>
                <w:color w:val="64748B"/>
              </w:rPr>
              <w:t>ISTDI / IUC Douala</w:t>
            </w:r>
          </w:p>
          <w:p w:rsidR="00817250" w:rsidRDefault="003523B5">
            <w:pPr>
              <w:spacing w:after="28" w:line="269" w:lineRule="auto"/>
              <w:ind w:left="144"/>
            </w:pPr>
            <w:r>
              <w:rPr>
                <w:b/>
                <w:color w:val="0284C7"/>
              </w:rPr>
              <w:t>▸</w:t>
            </w:r>
            <w:r>
              <w:rPr>
                <w:b/>
                <w:color w:val="0284C7"/>
              </w:rPr>
              <w:t xml:space="preserve">  </w:t>
            </w:r>
            <w:r>
              <w:rPr>
                <w:color w:val="334155"/>
              </w:rPr>
              <w:t>Structural</w:t>
            </w:r>
            <w:r>
              <w:rPr>
                <w:color w:val="334155"/>
              </w:rPr>
              <w:t xml:space="preserve"> calculations (BAEL 91), quantity surveying, and construction project management.</w:t>
            </w:r>
          </w:p>
          <w:p w:rsidR="00817250" w:rsidRDefault="003523B5">
            <w:pPr>
              <w:spacing w:before="110" w:after="10"/>
            </w:pPr>
            <w:r>
              <w:rPr>
                <w:b/>
                <w:color w:val="0284C7"/>
                <w:sz w:val="17"/>
              </w:rPr>
              <w:t xml:space="preserve">◈  </w:t>
            </w:r>
            <w:r>
              <w:rPr>
                <w:b/>
                <w:color w:val="0A1128"/>
                <w:sz w:val="20"/>
              </w:rPr>
              <w:t>HONORS &amp; APPLIED AI RECOGNITIONS</w:t>
            </w:r>
          </w:p>
          <w:p w:rsidR="00817250" w:rsidRDefault="003523B5">
            <w:pPr>
              <w:spacing w:after="50"/>
            </w:pPr>
            <w:r>
              <w:rPr>
                <w:color w:val="CBD5E1"/>
                <w:sz w:val="10"/>
              </w:rPr>
              <w:t>────────────────────────────────────────────────────────────</w:t>
            </w:r>
          </w:p>
          <w:p w:rsidR="00817250" w:rsidRDefault="003523B5">
            <w:pPr>
              <w:spacing w:after="0" w:line="278" w:lineRule="auto"/>
            </w:pPr>
            <w:r>
              <w:rPr>
                <w:b/>
                <w:color w:val="0A1128"/>
              </w:rPr>
              <w:t xml:space="preserve">◈ Google Africa Applied AI Lab (Accra, 2026): </w:t>
            </w:r>
            <w:r>
              <w:rPr>
                <w:color w:val="334155"/>
              </w:rPr>
              <w:t xml:space="preserve">Official candidacy — Archi Cam </w:t>
            </w:r>
            <w:r>
              <w:rPr>
                <w:color w:val="334155"/>
              </w:rPr>
              <w:t>AI platform.</w:t>
            </w:r>
            <w:r>
              <w:rPr>
                <w:color w:val="334155"/>
              </w:rPr>
              <w:br/>
            </w:r>
            <w:r>
              <w:rPr>
                <w:b/>
                <w:color w:val="0A1128"/>
              </w:rPr>
              <w:t xml:space="preserve">◈ Google Cloud #AllThingsAgentic Hackathon: </w:t>
            </w:r>
            <w:r>
              <w:rPr>
                <w:color w:val="334155"/>
              </w:rPr>
              <w:t>Dataset Automator v4.0 (Google Antigravity, TabFM, WIT, bigframes, MCT).</w:t>
            </w:r>
          </w:p>
        </w:tc>
      </w:tr>
    </w:tbl>
    <w:p w:rsidR="00817250" w:rsidRDefault="00817250">
      <w:pPr>
        <w:spacing w:after="0" w:line="20" w:lineRule="exact"/>
        <w:rPr>
          <w:sz w:val="2"/>
          <w:szCs w:val="2"/>
        </w:rPr>
      </w:pPr>
    </w:p>
    <w:sectPr w:rsidR="00817250" w:rsidSect="00034616">
      <w:pgSz w:w="11909" w:h="16834"/>
      <w:pgMar w:top="0" w:right="0" w:bottom="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23B5"/>
    <w:rsid w:val="0081725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71EDD205-2307-4E4C-9752-792DBCD44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rPr>
      <w:rFonts w:ascii="Segoe UI" w:hAnsi="Segoe UI"/>
      <w:sz w:val="16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Emphasepl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Emphase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pl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B00DEF4-6F82-4488-98C9-B6D2D6A4DBC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625</Words>
  <Characters>3679</Characters>
  <Application>Microsoft Office Word</Application>
  <DocSecurity>0</DocSecurity>
  <Lines>103</Lines>
  <Paragraphs>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4362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Compte Microsoft</cp:lastModifiedBy>
  <cp:revision>2</cp:revision>
  <cp:lastPrinted>2026-09-03T20:48:00Z</cp:lastPrinted>
  <dcterms:created xsi:type="dcterms:W3CDTF">2013-12-23T23:15:00Z</dcterms:created>
  <dcterms:modified xsi:type="dcterms:W3CDTF">2026-09-03T20:48:00Z</dcterms:modified>
  <cp:category/>
</cp:coreProperties>
</file>