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{{ </w:t>
      </w:r>
      <w:r>
        <w:rPr>
          <w:lang w:val="ru-RU"/>
        </w:rPr>
        <w:t xml:space="preserve">Вид </w:t>
      </w:r>
      <w:r>
        <w:rPr>
          <w:lang w:val="en-US"/>
        </w:rPr>
        <w:t>}} {{</w:t>
      </w:r>
      <w:r>
        <w:rPr>
          <w:lang w:val="ru-RU"/>
        </w:rPr>
        <w:t xml:space="preserve"> </w:t>
      </w:r>
      <w:r>
        <w:rPr>
          <w:lang w:val="ru-RU"/>
        </w:rPr>
        <w:t xml:space="preserve">Декан </w:t>
      </w:r>
      <w:r>
        <w:rPr>
          <w:lang w:val="en-US"/>
        </w:rPr>
        <w:t>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LibreOffice/7.2.1.2$Windows_X86_64 LibreOffice_project/87b77fad49947c1441b67c559c339af8f3517e22</Application>
  <AppVersion>15.0000</AppVersion>
  <Pages>1</Pages>
  <Words>6</Words>
  <Characters>25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2024-07-28T11:55:52Z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