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713BB" w14:textId="3160F9EA" w:rsidR="006B6AD4" w:rsidRPr="00CF1CDA" w:rsidRDefault="00CF1CDA" w:rsidP="00CF1CDA">
      <w:pPr>
        <w:pStyle w:val="NoSpacing"/>
        <w:rPr>
          <w:b/>
          <w:bCs/>
          <w:sz w:val="28"/>
          <w:szCs w:val="28"/>
          <w:lang w:val="es-CO"/>
        </w:rPr>
      </w:pPr>
      <w:r w:rsidRPr="00CF1CDA">
        <w:rPr>
          <w:b/>
          <w:bCs/>
          <w:sz w:val="28"/>
          <w:szCs w:val="28"/>
          <w:lang w:val="es-CO"/>
        </w:rPr>
        <w:t>KITASAMA.COM - Aplikasi Pencegahan dan Pelaporan Kekerasan Seksual</w:t>
      </w:r>
    </w:p>
    <w:p w14:paraId="313EBA96" w14:textId="709DA9A5" w:rsidR="00CF1CDA" w:rsidRPr="000B160C" w:rsidRDefault="00CF1CDA" w:rsidP="00CF1CDA">
      <w:pPr>
        <w:pStyle w:val="NoSpacing"/>
        <w:rPr>
          <w:sz w:val="24"/>
          <w:szCs w:val="24"/>
          <w:lang w:val="en-US"/>
        </w:rPr>
      </w:pPr>
      <w:r w:rsidRPr="00CF1CDA">
        <w:rPr>
          <w:i/>
          <w:iCs/>
          <w:sz w:val="24"/>
          <w:szCs w:val="24"/>
          <w:lang w:val="en-US"/>
        </w:rPr>
        <w:t>(KITASAMA.COM - Sexual Harassment Prevention and Report App)</w:t>
      </w:r>
    </w:p>
    <w:p w14:paraId="58DEE154" w14:textId="79773884" w:rsidR="00CF1CDA" w:rsidRDefault="00CF1CDA" w:rsidP="00CF1CDA">
      <w:pPr>
        <w:pStyle w:val="NoSpacing"/>
        <w:rPr>
          <w:sz w:val="24"/>
          <w:szCs w:val="24"/>
          <w:lang w:val="en-US"/>
        </w:rPr>
      </w:pPr>
    </w:p>
    <w:p w14:paraId="7D64561A" w14:textId="59D172A0" w:rsidR="00CF1CDA" w:rsidRDefault="00CF1CDA" w:rsidP="00CF1CDA">
      <w:pPr>
        <w:pStyle w:val="NoSpacing"/>
        <w:rPr>
          <w:b/>
          <w:bCs/>
          <w:sz w:val="24"/>
          <w:szCs w:val="24"/>
          <w:lang w:val="en-US"/>
        </w:rPr>
      </w:pPr>
      <w:r w:rsidRPr="00CF1CDA">
        <w:rPr>
          <w:b/>
          <w:bCs/>
          <w:sz w:val="24"/>
          <w:szCs w:val="24"/>
          <w:lang w:val="en-US"/>
        </w:rPr>
        <w:t>Latar Belakang</w:t>
      </w:r>
    </w:p>
    <w:p w14:paraId="53274F1F" w14:textId="0BD1AAB5" w:rsidR="00CF1CDA" w:rsidRDefault="00CF1CDA" w:rsidP="00CF1CDA">
      <w:pPr>
        <w:pStyle w:val="NoSpacing"/>
        <w:rPr>
          <w:lang w:val="en-US"/>
        </w:rPr>
      </w:pPr>
      <w:r w:rsidRPr="00CF1CDA">
        <w:rPr>
          <w:i/>
          <w:iCs/>
          <w:lang w:val="en-US"/>
        </w:rPr>
        <w:t>Background</w:t>
      </w:r>
    </w:p>
    <w:p w14:paraId="058EA14C" w14:textId="4BCE9549" w:rsidR="00CF1CDA" w:rsidRDefault="00CF1CDA" w:rsidP="00CF1CDA">
      <w:pPr>
        <w:pStyle w:val="NoSpacing"/>
        <w:rPr>
          <w:lang w:val="en-US"/>
        </w:rPr>
      </w:pPr>
    </w:p>
    <w:p w14:paraId="27101EE3" w14:textId="723F46C6" w:rsidR="00DB52AC" w:rsidRPr="002E5FE1" w:rsidRDefault="00CF1CDA" w:rsidP="00DB52AC">
      <w:pPr>
        <w:pStyle w:val="NoSpacing"/>
        <w:ind w:firstLine="720"/>
        <w:jc w:val="both"/>
        <w:rPr>
          <w:sz w:val="24"/>
          <w:szCs w:val="24"/>
          <w:lang w:val="es-CO"/>
        </w:rPr>
      </w:pPr>
      <w:r w:rsidRPr="00CF1CDA">
        <w:rPr>
          <w:sz w:val="24"/>
          <w:szCs w:val="24"/>
          <w:lang w:val="en-US"/>
        </w:rPr>
        <w:t>Kekerasan seksual merupakan salah satu isu yang s</w:t>
      </w:r>
      <w:r>
        <w:rPr>
          <w:sz w:val="24"/>
          <w:szCs w:val="24"/>
          <w:lang w:val="en-US"/>
        </w:rPr>
        <w:t xml:space="preserve">edang hangat diperbicangkan, terkhusus menjadi viral di media Indonesia saat ini. </w:t>
      </w:r>
      <w:r w:rsidRPr="00CF1CDA">
        <w:rPr>
          <w:sz w:val="24"/>
          <w:szCs w:val="24"/>
          <w:lang w:val="en-US"/>
        </w:rPr>
        <w:t>Kekerasan seksual yang terjadi saat ini tidak hanya dialami oleh kaum perempuan, namun dapat dialami juga ol</w:t>
      </w:r>
      <w:r>
        <w:rPr>
          <w:sz w:val="24"/>
          <w:szCs w:val="24"/>
          <w:lang w:val="en-US"/>
        </w:rPr>
        <w:t>eh kaum laki-laki. Layaknya virus SARS-COV-2 (</w:t>
      </w:r>
      <w:r w:rsidRPr="00534906">
        <w:rPr>
          <w:i/>
          <w:iCs/>
          <w:sz w:val="24"/>
          <w:szCs w:val="24"/>
          <w:lang w:val="en-US"/>
        </w:rPr>
        <w:t>CoronaVirus Disease 2019</w:t>
      </w:r>
      <w:r>
        <w:rPr>
          <w:sz w:val="24"/>
          <w:szCs w:val="24"/>
          <w:lang w:val="en-US"/>
        </w:rPr>
        <w:t>), penyakit ini memang kerap kali tidak pandang bulu</w:t>
      </w:r>
      <w:r w:rsidR="000B160C">
        <w:rPr>
          <w:sz w:val="24"/>
          <w:szCs w:val="24"/>
          <w:lang w:val="en-US"/>
        </w:rPr>
        <w:t>, yang artinya dapat menyerang siapa saja</w:t>
      </w:r>
      <w:r w:rsidR="00DB52AC">
        <w:rPr>
          <w:sz w:val="24"/>
          <w:szCs w:val="24"/>
          <w:lang w:val="en-US"/>
        </w:rPr>
        <w:t xml:space="preserve"> dan dimana saja</w:t>
      </w:r>
      <w:r w:rsidR="000B160C">
        <w:rPr>
          <w:sz w:val="24"/>
          <w:szCs w:val="24"/>
          <w:lang w:val="en-US"/>
        </w:rPr>
        <w:t xml:space="preserve">. </w:t>
      </w:r>
      <w:r w:rsidR="000B160C" w:rsidRPr="002E5FE1">
        <w:rPr>
          <w:sz w:val="24"/>
          <w:szCs w:val="24"/>
          <w:lang w:val="es-CO"/>
        </w:rPr>
        <w:t>Berdasarkan situs Republika, Komnas HAM dan Perempuan telah mencatat 4,898 kasus pada tahun 2019 dan 461 kasus pada 5 bulan pertama tahun 2020</w:t>
      </w:r>
      <w:r w:rsidR="000B160C" w:rsidRPr="002E5FE1">
        <w:rPr>
          <w:sz w:val="24"/>
          <w:szCs w:val="24"/>
          <w:vertAlign w:val="superscript"/>
          <w:lang w:val="es-CO"/>
        </w:rPr>
        <w:t>[1]</w:t>
      </w:r>
      <w:r w:rsidR="000B160C" w:rsidRPr="002E5FE1">
        <w:rPr>
          <w:sz w:val="24"/>
          <w:szCs w:val="24"/>
          <w:lang w:val="es-CO"/>
        </w:rPr>
        <w:t>.</w:t>
      </w:r>
    </w:p>
    <w:p w14:paraId="62346947" w14:textId="20DF32C6" w:rsidR="00DB52AC" w:rsidRPr="002E5FE1" w:rsidRDefault="00DB52AC" w:rsidP="00DB52AC">
      <w:pPr>
        <w:pStyle w:val="NoSpacing"/>
        <w:ind w:firstLine="720"/>
        <w:jc w:val="both"/>
        <w:rPr>
          <w:sz w:val="24"/>
          <w:szCs w:val="24"/>
          <w:lang w:val="es-CO"/>
        </w:rPr>
      </w:pPr>
      <w:r w:rsidRPr="002E5FE1">
        <w:rPr>
          <w:sz w:val="24"/>
          <w:szCs w:val="24"/>
          <w:lang w:val="es-CO"/>
        </w:rPr>
        <w:t xml:space="preserve">Dilansir dari Komnas Perempuan (2020), bahwa </w:t>
      </w:r>
      <w:r w:rsidR="00116D43" w:rsidRPr="002E5FE1">
        <w:rPr>
          <w:sz w:val="24"/>
          <w:szCs w:val="24"/>
          <w:lang w:val="es-CO"/>
        </w:rPr>
        <w:t xml:space="preserve">setidaknya </w:t>
      </w:r>
      <w:r w:rsidRPr="002E5FE1">
        <w:rPr>
          <w:sz w:val="24"/>
          <w:szCs w:val="24"/>
          <w:lang w:val="es-CO"/>
        </w:rPr>
        <w:t>terdapat 15 jenis kekerasan seksual berdasarkan penelitian yang dilakukan dari tahun 1998 hingga 2013</w:t>
      </w:r>
      <w:r w:rsidR="00116D43" w:rsidRPr="002E5FE1">
        <w:rPr>
          <w:sz w:val="24"/>
          <w:szCs w:val="24"/>
          <w:vertAlign w:val="superscript"/>
          <w:lang w:val="es-CO"/>
        </w:rPr>
        <w:t>[2]</w:t>
      </w:r>
      <w:r w:rsidR="00116D43" w:rsidRPr="002E5FE1">
        <w:rPr>
          <w:sz w:val="24"/>
          <w:szCs w:val="24"/>
          <w:lang w:val="es-CO"/>
        </w:rPr>
        <w:t xml:space="preserve">. </w:t>
      </w:r>
      <w:r w:rsidR="007B488B" w:rsidRPr="002E5FE1">
        <w:rPr>
          <w:sz w:val="24"/>
          <w:szCs w:val="24"/>
          <w:lang w:val="es-CO"/>
        </w:rPr>
        <w:t xml:space="preserve">Jenis-jenis tersebut masih dapat dikategorikan sebagai perilaku yang umum yang biasa terjadi dalam kekerasan seksual. Berdasarkan salah satu artikel yang ditayangkan melalui SehatQu, sebuah platform berita medis </w:t>
      </w:r>
      <w:r w:rsidR="007B488B" w:rsidRPr="002E5FE1">
        <w:rPr>
          <w:i/>
          <w:iCs/>
          <w:sz w:val="24"/>
          <w:szCs w:val="24"/>
          <w:lang w:val="es-CO"/>
        </w:rPr>
        <w:t>online</w:t>
      </w:r>
      <w:r w:rsidR="007B488B" w:rsidRPr="002E5FE1">
        <w:rPr>
          <w:sz w:val="24"/>
          <w:szCs w:val="24"/>
          <w:lang w:val="es-CO"/>
        </w:rPr>
        <w:t>, bahwa masih terdapat contoh yang dapat digolongkan sebagai kekerasan seksual, khususnya pada anak dan laki-laki</w:t>
      </w:r>
      <w:r w:rsidR="007B488B" w:rsidRPr="002E5FE1">
        <w:rPr>
          <w:sz w:val="24"/>
          <w:szCs w:val="24"/>
          <w:vertAlign w:val="superscript"/>
          <w:lang w:val="es-CO"/>
        </w:rPr>
        <w:t>[3]</w:t>
      </w:r>
      <w:r w:rsidR="007B488B" w:rsidRPr="002E5FE1">
        <w:rPr>
          <w:sz w:val="24"/>
          <w:szCs w:val="24"/>
          <w:lang w:val="es-CO"/>
        </w:rPr>
        <w:t xml:space="preserve">. </w:t>
      </w:r>
    </w:p>
    <w:p w14:paraId="4A7ABDB1" w14:textId="18F44D75" w:rsidR="007B488B" w:rsidRPr="002E5FE1" w:rsidRDefault="007B488B" w:rsidP="00534906">
      <w:pPr>
        <w:pStyle w:val="NoSpacing"/>
        <w:rPr>
          <w:sz w:val="24"/>
          <w:szCs w:val="24"/>
          <w:lang w:val="es-CO"/>
        </w:rPr>
      </w:pPr>
    </w:p>
    <w:p w14:paraId="4E831B62" w14:textId="19515CAC" w:rsidR="007A2245" w:rsidRPr="002E5FE1" w:rsidRDefault="007A2245" w:rsidP="00534906">
      <w:pPr>
        <w:pStyle w:val="NoSpacing"/>
        <w:rPr>
          <w:b/>
          <w:bCs/>
          <w:sz w:val="24"/>
          <w:szCs w:val="24"/>
          <w:lang w:val="es-CO"/>
        </w:rPr>
      </w:pPr>
      <w:r w:rsidRPr="002E5FE1">
        <w:rPr>
          <w:b/>
          <w:bCs/>
          <w:sz w:val="24"/>
          <w:szCs w:val="24"/>
          <w:lang w:val="es-CO"/>
        </w:rPr>
        <w:t>Tentang Aplikasi</w:t>
      </w:r>
    </w:p>
    <w:p w14:paraId="7181E0B2" w14:textId="13A4261F" w:rsidR="007A2245" w:rsidRPr="002E5FE1" w:rsidRDefault="007A2245" w:rsidP="00534906">
      <w:pPr>
        <w:pStyle w:val="NoSpacing"/>
        <w:rPr>
          <w:lang w:val="es-CO"/>
        </w:rPr>
      </w:pPr>
      <w:r w:rsidRPr="002E5FE1">
        <w:rPr>
          <w:lang w:val="es-CO"/>
        </w:rPr>
        <w:t>About App</w:t>
      </w:r>
    </w:p>
    <w:p w14:paraId="496300A0" w14:textId="53B4F42C" w:rsidR="007A2245" w:rsidRPr="002E5FE1" w:rsidRDefault="007A2245" w:rsidP="00534906">
      <w:pPr>
        <w:pStyle w:val="NoSpacing"/>
        <w:rPr>
          <w:sz w:val="24"/>
          <w:szCs w:val="24"/>
          <w:lang w:val="es-CO"/>
        </w:rPr>
      </w:pPr>
    </w:p>
    <w:p w14:paraId="20EFFF42" w14:textId="55A4153A" w:rsidR="006537BF" w:rsidRDefault="007A2245" w:rsidP="006537BF">
      <w:pPr>
        <w:pStyle w:val="NoSpacing"/>
        <w:ind w:firstLine="720"/>
        <w:jc w:val="both"/>
        <w:rPr>
          <w:sz w:val="24"/>
          <w:szCs w:val="24"/>
          <w:lang w:val="es-CO"/>
        </w:rPr>
      </w:pPr>
      <w:r w:rsidRPr="002E5FE1">
        <w:rPr>
          <w:sz w:val="24"/>
          <w:szCs w:val="24"/>
          <w:lang w:val="es-CO"/>
        </w:rPr>
        <w:t xml:space="preserve">KITASAMA.COM merupakan sebuah aplikasi sederhana untuk berbagi kisah dan cerita (tidak terbatas korban maupun pelaku) mengenai seksualitas. </w:t>
      </w:r>
      <w:r w:rsidRPr="007A2245">
        <w:rPr>
          <w:sz w:val="24"/>
          <w:szCs w:val="24"/>
          <w:lang w:val="es-CO"/>
        </w:rPr>
        <w:t>Kisah dan cerita dapat berupa artikel edukasi, cerita nyata, c</w:t>
      </w:r>
      <w:r>
        <w:rPr>
          <w:sz w:val="24"/>
          <w:szCs w:val="24"/>
          <w:lang w:val="es-CO"/>
        </w:rPr>
        <w:t xml:space="preserve">erita pendek (cerpen), foto, poster, video, maupun karya-karya lainnya. </w:t>
      </w:r>
      <w:r w:rsidRPr="007A2245">
        <w:rPr>
          <w:sz w:val="24"/>
          <w:szCs w:val="24"/>
          <w:lang w:val="es-CO"/>
        </w:rPr>
        <w:t>Dalam ap</w:t>
      </w:r>
      <w:r>
        <w:rPr>
          <w:sz w:val="24"/>
          <w:szCs w:val="24"/>
          <w:lang w:val="es-CO"/>
        </w:rPr>
        <w:t>likasi ini, s</w:t>
      </w:r>
      <w:r w:rsidRPr="007A2245">
        <w:rPr>
          <w:sz w:val="24"/>
          <w:szCs w:val="24"/>
          <w:lang w:val="es-CO"/>
        </w:rPr>
        <w:t xml:space="preserve">emua dapat berkontribusi mulai dari kalangan rakyat, seniman, dokter, hingga praktisi. </w:t>
      </w:r>
      <w:r>
        <w:rPr>
          <w:sz w:val="24"/>
          <w:szCs w:val="24"/>
          <w:lang w:val="es-CO"/>
        </w:rPr>
        <w:t>KITASAMA.COM juga menghadirkan fitur lapor bilamana terjadi kekerasan seksual di daerah/lokasi sekitar.</w:t>
      </w:r>
    </w:p>
    <w:p w14:paraId="45506AB3" w14:textId="1BC1ECD6" w:rsidR="006537BF" w:rsidRDefault="006537BF" w:rsidP="006537BF">
      <w:pPr>
        <w:pStyle w:val="NoSpacing"/>
        <w:ind w:firstLine="720"/>
        <w:jc w:val="both"/>
        <w:rPr>
          <w:sz w:val="24"/>
          <w:szCs w:val="24"/>
          <w:lang w:val="en-US"/>
        </w:rPr>
      </w:pPr>
      <w:r w:rsidRPr="006537BF">
        <w:rPr>
          <w:sz w:val="24"/>
          <w:szCs w:val="24"/>
          <w:lang w:val="en-US"/>
        </w:rPr>
        <w:t>KITASAMA.COM mengimplementasikan SDGs (</w:t>
      </w:r>
      <w:r w:rsidRPr="006537BF">
        <w:rPr>
          <w:i/>
          <w:iCs/>
          <w:sz w:val="24"/>
          <w:szCs w:val="24"/>
          <w:lang w:val="en-US"/>
        </w:rPr>
        <w:t>Sustainable Development Goals</w:t>
      </w:r>
      <w:r>
        <w:rPr>
          <w:sz w:val="24"/>
          <w:szCs w:val="24"/>
          <w:lang w:val="en-US"/>
        </w:rPr>
        <w:t xml:space="preserve">) No. 5 yaitu </w:t>
      </w:r>
      <w:r w:rsidRPr="006537BF">
        <w:rPr>
          <w:i/>
          <w:iCs/>
          <w:sz w:val="24"/>
          <w:szCs w:val="24"/>
          <w:lang w:val="en-US"/>
        </w:rPr>
        <w:t>Gender Equality</w:t>
      </w:r>
      <w:r>
        <w:rPr>
          <w:sz w:val="24"/>
          <w:szCs w:val="24"/>
          <w:lang w:val="en-US"/>
        </w:rPr>
        <w:t>.</w:t>
      </w:r>
    </w:p>
    <w:p w14:paraId="358C649D" w14:textId="1FE4D39F" w:rsidR="00B548DF" w:rsidRDefault="00B548DF" w:rsidP="00B548DF">
      <w:pPr>
        <w:pStyle w:val="NoSpacing"/>
        <w:jc w:val="both"/>
        <w:rPr>
          <w:sz w:val="24"/>
          <w:szCs w:val="24"/>
          <w:lang w:val="en-US"/>
        </w:rPr>
      </w:pPr>
    </w:p>
    <w:p w14:paraId="26BD14B3" w14:textId="22FB4508" w:rsidR="00B548DF" w:rsidRPr="00366798" w:rsidRDefault="00B548DF" w:rsidP="00B548DF">
      <w:pPr>
        <w:pStyle w:val="NoSpacing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Fitur yang terdapat di dalam KITASAMA.COM</w:t>
      </w:r>
      <w:r w:rsidR="00366798">
        <w:rPr>
          <w:sz w:val="24"/>
          <w:szCs w:val="24"/>
          <w:lang w:val="en-US"/>
        </w:rPr>
        <w:t xml:space="preserve"> diimplementasikan masih terbatas pada </w:t>
      </w:r>
      <w:r w:rsidR="00366798" w:rsidRPr="00366798">
        <w:rPr>
          <w:i/>
          <w:iCs/>
          <w:sz w:val="24"/>
          <w:szCs w:val="24"/>
          <w:lang w:val="en-US"/>
        </w:rPr>
        <w:t>front-end</w:t>
      </w:r>
      <w:r w:rsidR="00366798">
        <w:rPr>
          <w:i/>
          <w:iCs/>
          <w:sz w:val="24"/>
          <w:szCs w:val="24"/>
          <w:lang w:val="en-US"/>
        </w:rPr>
        <w:t>/</w:t>
      </w:r>
      <w:r w:rsidR="00366798">
        <w:rPr>
          <w:sz w:val="24"/>
          <w:szCs w:val="24"/>
          <w:lang w:val="en-US"/>
        </w:rPr>
        <w:t>antarmuka saja.</w:t>
      </w:r>
    </w:p>
    <w:p w14:paraId="0EE3CDE0" w14:textId="545DCF62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2DE9C79B" w14:textId="7C9B5973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6EC3904E" w14:textId="5F83E02B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613BB7BF" w14:textId="4B050A54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1B6A2098" w14:textId="51712628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7CD1BC8C" w14:textId="153B35E8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1B8FC041" w14:textId="74CF2F37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4B533443" w14:textId="5208BBBD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341733DA" w14:textId="792D0523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4F2B12D7" w14:textId="77777777" w:rsidR="00366798" w:rsidRDefault="00366798" w:rsidP="00B548DF">
      <w:pPr>
        <w:pStyle w:val="NoSpacing"/>
        <w:jc w:val="both"/>
        <w:rPr>
          <w:sz w:val="24"/>
          <w:szCs w:val="24"/>
          <w:lang w:val="en-US"/>
        </w:rPr>
      </w:pPr>
    </w:p>
    <w:p w14:paraId="5CEE8062" w14:textId="445043A8" w:rsidR="00B548DF" w:rsidRDefault="00B548DF" w:rsidP="00B548DF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Fitur Home</w:t>
      </w:r>
    </w:p>
    <w:p w14:paraId="0D796CDE" w14:textId="1B084C71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6D4FA66E" wp14:editId="44D2D3C5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6012180" cy="2903318"/>
            <wp:effectExtent l="19050" t="19050" r="2667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903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D4A5A" w14:textId="351C557C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3E035208" w14:textId="17A594C7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57876B2D" w14:textId="01279490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667B0B69" w14:textId="6B4A328A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3A7AEA7D" w14:textId="15D52F0F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799A20C3" w14:textId="6522AB9E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1A68AEE" w14:textId="565D3EBE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48C8DD8B" w14:textId="47132C10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4C16783F" w14:textId="15F430EF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4022B9B5" w14:textId="788D560B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12ACE18" w14:textId="419D3DCA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78E45A2B" w14:textId="151176A5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7AB0F38D" w14:textId="77777777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1F5F9563" w14:textId="09684B1A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D4CEB7F" w14:textId="5A1BBB17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4A07CBDB" w14:textId="245B07B5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0C571CAF" w14:textId="47D9F89E" w:rsidR="00B548DF" w:rsidRDefault="00B548DF" w:rsidP="00B548DF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Fitur Cerita</w:t>
      </w:r>
    </w:p>
    <w:p w14:paraId="257DD577" w14:textId="289E9F06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 wp14:anchorId="32555470" wp14:editId="2B5DBF04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4110990" cy="1986100"/>
            <wp:effectExtent l="19050" t="19050" r="22860" b="146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74" cy="1995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F1920" w14:textId="4E3EE3FD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597CB43F" w14:textId="34AD6001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1C2DEF7" w14:textId="030A4680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259B0236" w14:textId="7881805E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4AC97BF1" w14:textId="56CFE705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298E9F31" w14:textId="5AD9B191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7E75455E" w14:textId="73F31E5B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50E088F6" w14:textId="50F3219A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1A5D01CA" w14:textId="744EEB32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7987461F" w14:textId="689B9D34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11292228" w14:textId="7D066784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C3F1F2E" w14:textId="6C7DF717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 wp14:anchorId="5C01EB95" wp14:editId="377D316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114800" cy="19826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8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05016" w14:textId="07A3DD6A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52F9969" w14:textId="68432711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71B8E3B0" w14:textId="5D03CE4C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760E2115" w14:textId="243200B6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131A0145" w14:textId="67AF79BF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51DE91BE" w14:textId="6289FB71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27FFA96" w14:textId="62BD32D8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0F5466F5" w14:textId="33FE7A5B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44A8B51F" w14:textId="17394BB8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0C1A8313" w14:textId="70233057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450C77F8" w14:textId="1C93FB35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7418D5AD" w14:textId="77777777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70DEFC30" w14:textId="77CA3B3D" w:rsidR="00B548DF" w:rsidRDefault="00B548DF" w:rsidP="00B548DF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Fitur Lapor</w:t>
      </w:r>
    </w:p>
    <w:p w14:paraId="244F9ADB" w14:textId="3E706291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 wp14:anchorId="78822179" wp14:editId="25A4C337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5943600" cy="2841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226D4" w14:textId="40988296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35D679CD" w14:textId="000B87FE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556CB892" w14:textId="46F193B4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3CBC3FA0" w14:textId="1CE1B1CC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196E9C54" w14:textId="4370055A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3B8A286F" w14:textId="3E3E02E4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C01B320" w14:textId="1841CBB6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2F30CCFA" w14:textId="7E344DB6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3796367B" w14:textId="18B4CDCD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B47DF07" w14:textId="3F43FA2B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2DE10961" w14:textId="2D31AC33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65A7F1D3" w14:textId="76F5088F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31565F25" w14:textId="598CD865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0B567F40" w14:textId="105C6496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438B9A05" w14:textId="5DA08F40" w:rsidR="00366798" w:rsidRDefault="00366798" w:rsidP="00366798">
      <w:pPr>
        <w:pStyle w:val="NoSpacing"/>
        <w:ind w:left="360"/>
        <w:jc w:val="both"/>
        <w:rPr>
          <w:sz w:val="24"/>
          <w:szCs w:val="24"/>
          <w:lang w:val="en-US"/>
        </w:rPr>
      </w:pPr>
    </w:p>
    <w:p w14:paraId="31323FB1" w14:textId="77777777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7161B655" w14:textId="3CE1D678" w:rsidR="00B548DF" w:rsidRDefault="00B548DF" w:rsidP="00B548DF">
      <w:pPr>
        <w:pStyle w:val="NoSpacing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66798">
        <w:rPr>
          <w:sz w:val="24"/>
          <w:szCs w:val="24"/>
          <w:lang w:val="en-US"/>
        </w:rPr>
        <w:t>Fitur Login dan Sign Up</w:t>
      </w:r>
    </w:p>
    <w:p w14:paraId="3EED89FE" w14:textId="3664C459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085F23CE" w14:textId="52CD5389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 wp14:anchorId="0123E3FF" wp14:editId="2A0A9A5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276161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154D3" w14:textId="59B0088E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51450AA0" w14:textId="60B56A33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2AB80AB5" w14:textId="717F95F8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46A95197" w14:textId="68ABE97E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2629663C" w14:textId="1D43CF03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4D6956F1" w14:textId="5D3945DF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793A728C" w14:textId="52494C56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6102533C" w14:textId="31401664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02A7BBE5" w14:textId="77DFF131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6534DD10" w14:textId="38118DBF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1477B78C" w14:textId="4FC9438F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7731ACA6" w14:textId="47B94521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299DE153" w14:textId="28D9FAEE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4D7C44C4" w14:textId="549E7457" w:rsidR="00366798" w:rsidRDefault="00366798" w:rsidP="00366798">
      <w:pPr>
        <w:pStyle w:val="NoSpacing"/>
        <w:jc w:val="both"/>
        <w:rPr>
          <w:sz w:val="24"/>
          <w:szCs w:val="24"/>
          <w:lang w:val="en-US"/>
        </w:rPr>
      </w:pPr>
    </w:p>
    <w:p w14:paraId="584833DB" w14:textId="77777777" w:rsidR="007B488B" w:rsidRPr="00366798" w:rsidRDefault="007B488B" w:rsidP="00534906">
      <w:pPr>
        <w:pStyle w:val="NoSpacing"/>
        <w:rPr>
          <w:b/>
          <w:bCs/>
          <w:sz w:val="24"/>
          <w:szCs w:val="24"/>
          <w:lang w:val="en-US"/>
        </w:rPr>
      </w:pPr>
    </w:p>
    <w:p w14:paraId="4C7F2103" w14:textId="565A10ED" w:rsidR="00534906" w:rsidRPr="002E5FE1" w:rsidRDefault="00534906" w:rsidP="00534906">
      <w:pPr>
        <w:pStyle w:val="NoSpacing"/>
        <w:rPr>
          <w:b/>
          <w:bCs/>
          <w:sz w:val="24"/>
          <w:szCs w:val="24"/>
          <w:lang w:val="es-CO"/>
        </w:rPr>
      </w:pPr>
      <w:r w:rsidRPr="002E5FE1">
        <w:rPr>
          <w:b/>
          <w:bCs/>
          <w:sz w:val="24"/>
          <w:szCs w:val="24"/>
          <w:lang w:val="es-CO"/>
        </w:rPr>
        <w:t>Referensi</w:t>
      </w:r>
    </w:p>
    <w:p w14:paraId="44225864" w14:textId="20CE7377" w:rsidR="00534906" w:rsidRPr="00DB52AC" w:rsidRDefault="00534906" w:rsidP="00534906">
      <w:pPr>
        <w:pStyle w:val="NoSpacing"/>
        <w:rPr>
          <w:lang w:val="es-CO"/>
        </w:rPr>
      </w:pPr>
      <w:r w:rsidRPr="00DB52AC">
        <w:rPr>
          <w:i/>
          <w:iCs/>
          <w:lang w:val="es-CO"/>
        </w:rPr>
        <w:t>References</w:t>
      </w:r>
    </w:p>
    <w:p w14:paraId="46F55307" w14:textId="2B3064FD" w:rsidR="00534906" w:rsidRDefault="00534906" w:rsidP="00534906">
      <w:pPr>
        <w:pStyle w:val="NoSpacing"/>
        <w:jc w:val="both"/>
        <w:rPr>
          <w:sz w:val="24"/>
          <w:szCs w:val="24"/>
          <w:lang w:val="es-CO"/>
        </w:rPr>
      </w:pPr>
    </w:p>
    <w:p w14:paraId="7A9EFFB2" w14:textId="11F08C47" w:rsidR="00534906" w:rsidRDefault="00534906" w:rsidP="00534906">
      <w:pPr>
        <w:pStyle w:val="NoSpacing"/>
        <w:jc w:val="both"/>
        <w:rPr>
          <w:i/>
          <w:iCs/>
          <w:lang w:val="es-CO"/>
        </w:rPr>
      </w:pPr>
      <w:r w:rsidRPr="00534906">
        <w:rPr>
          <w:sz w:val="24"/>
          <w:szCs w:val="24"/>
          <w:vertAlign w:val="superscript"/>
          <w:lang w:val="es-CO"/>
        </w:rPr>
        <w:t>[1]</w:t>
      </w:r>
      <w:r>
        <w:rPr>
          <w:sz w:val="24"/>
          <w:szCs w:val="24"/>
          <w:lang w:val="es-CO"/>
        </w:rPr>
        <w:t xml:space="preserve"> </w:t>
      </w:r>
      <w:r w:rsidRPr="00534906">
        <w:rPr>
          <w:i/>
          <w:iCs/>
          <w:lang w:val="es-CO"/>
        </w:rPr>
        <w:t>https://republika.co.id/berita/qcu6n3428/komnas-kasus-kekerasan-seksual-pada-2019-capai-4898. Online. Diakses pada tanggal 25 Agustus 2020.</w:t>
      </w:r>
    </w:p>
    <w:p w14:paraId="54422D59" w14:textId="77777777" w:rsidR="007B488B" w:rsidRDefault="007B488B" w:rsidP="00534906">
      <w:pPr>
        <w:pStyle w:val="NoSpacing"/>
        <w:jc w:val="both"/>
        <w:rPr>
          <w:lang w:val="es-CO"/>
        </w:rPr>
      </w:pPr>
    </w:p>
    <w:p w14:paraId="3DA350F4" w14:textId="09D299F5" w:rsidR="00116D43" w:rsidRDefault="00116D43" w:rsidP="00534906">
      <w:pPr>
        <w:pStyle w:val="NoSpacing"/>
        <w:jc w:val="both"/>
        <w:rPr>
          <w:i/>
          <w:iCs/>
          <w:lang w:val="es-CO"/>
        </w:rPr>
      </w:pPr>
      <w:r w:rsidRPr="00116D43">
        <w:rPr>
          <w:vertAlign w:val="superscript"/>
          <w:lang w:val="es-CO"/>
        </w:rPr>
        <w:t>[2]</w:t>
      </w:r>
      <w:hyperlink r:id="rId10" w:history="1">
        <w:r w:rsidRPr="00116D43">
          <w:rPr>
            <w:rStyle w:val="Hyperlink"/>
            <w:i/>
            <w:iCs/>
            <w:color w:val="000000" w:themeColor="text1"/>
            <w:u w:val="none"/>
            <w:lang w:val="es-CO"/>
          </w:rPr>
          <w:t>https://www.komnasperempuan.go.id/file/pdf_file/Modul%20dan%20Pedoman/Kekerasan%20Seksual/15%20BTK%20KEKERASAN%20SEKSUAL.pdf</w:t>
        </w:r>
      </w:hyperlink>
      <w:r w:rsidRPr="00116D43">
        <w:rPr>
          <w:i/>
          <w:iCs/>
          <w:lang w:val="es-CO"/>
        </w:rPr>
        <w:t>. Online. Diakses pada tanggal 25 Agustus 2020.</w:t>
      </w:r>
    </w:p>
    <w:p w14:paraId="6F6911AF" w14:textId="77777777" w:rsidR="007B488B" w:rsidRDefault="007B488B" w:rsidP="00534906">
      <w:pPr>
        <w:pStyle w:val="NoSpacing"/>
        <w:jc w:val="both"/>
        <w:rPr>
          <w:i/>
          <w:iCs/>
          <w:lang w:val="es-CO"/>
        </w:rPr>
      </w:pPr>
    </w:p>
    <w:p w14:paraId="6A178C4D" w14:textId="486CD33C" w:rsidR="007B488B" w:rsidRPr="007B488B" w:rsidRDefault="007B488B" w:rsidP="00534906">
      <w:pPr>
        <w:pStyle w:val="NoSpacing"/>
        <w:jc w:val="both"/>
        <w:rPr>
          <w:i/>
          <w:iCs/>
          <w:lang w:val="es-CO"/>
        </w:rPr>
      </w:pPr>
      <w:r w:rsidRPr="007B488B">
        <w:rPr>
          <w:vertAlign w:val="superscript"/>
          <w:lang w:val="es-CO"/>
        </w:rPr>
        <w:t>[3]</w:t>
      </w:r>
      <w:r>
        <w:rPr>
          <w:lang w:val="es-CO"/>
        </w:rPr>
        <w:t xml:space="preserve"> </w:t>
      </w:r>
      <w:hyperlink r:id="rId11" w:history="1">
        <w:r w:rsidRPr="003E2D15">
          <w:rPr>
            <w:rStyle w:val="Hyperlink"/>
            <w:i/>
            <w:iCs/>
            <w:lang w:val="es-CO"/>
          </w:rPr>
          <w:t>https://www.sehatq.com/artikel/kekerasan-seksual-jenis-dampak-dan-pencegahan-yang-bisa-dilakukan</w:t>
        </w:r>
      </w:hyperlink>
      <w:r w:rsidRPr="007B488B">
        <w:rPr>
          <w:i/>
          <w:iCs/>
          <w:lang w:val="es-CO"/>
        </w:rPr>
        <w:t>. Online. Diakses pada tanggal 25 Agustus 2020.</w:t>
      </w:r>
    </w:p>
    <w:p w14:paraId="507D55E8" w14:textId="77777777" w:rsidR="00116D43" w:rsidRPr="00116D43" w:rsidRDefault="00116D43" w:rsidP="00534906">
      <w:pPr>
        <w:pStyle w:val="NoSpacing"/>
        <w:jc w:val="both"/>
        <w:rPr>
          <w:lang w:val="es-CO"/>
        </w:rPr>
      </w:pPr>
    </w:p>
    <w:p w14:paraId="204BB345" w14:textId="34A21196" w:rsidR="00534906" w:rsidRPr="00580955" w:rsidRDefault="00580955" w:rsidP="00534906">
      <w:pPr>
        <w:pStyle w:val="NoSpacing"/>
        <w:jc w:val="both"/>
        <w:rPr>
          <w:b/>
          <w:bCs/>
          <w:sz w:val="24"/>
          <w:szCs w:val="24"/>
          <w:lang w:val="es-CO"/>
        </w:rPr>
      </w:pPr>
      <w:r w:rsidRPr="00580955">
        <w:rPr>
          <w:b/>
          <w:bCs/>
          <w:sz w:val="24"/>
          <w:szCs w:val="24"/>
          <w:lang w:val="es-CO"/>
        </w:rPr>
        <w:t>Kredit</w:t>
      </w:r>
    </w:p>
    <w:p w14:paraId="48896A67" w14:textId="5830F206" w:rsidR="00580955" w:rsidRPr="00580955" w:rsidRDefault="00580955" w:rsidP="00534906">
      <w:pPr>
        <w:pStyle w:val="NoSpacing"/>
        <w:jc w:val="both"/>
        <w:rPr>
          <w:i/>
          <w:iCs/>
          <w:lang w:val="es-CO"/>
        </w:rPr>
      </w:pPr>
      <w:r w:rsidRPr="00580955">
        <w:rPr>
          <w:i/>
          <w:iCs/>
          <w:lang w:val="es-CO"/>
        </w:rPr>
        <w:t>Credits</w:t>
      </w:r>
    </w:p>
    <w:p w14:paraId="68C1A7EB" w14:textId="6853D71B" w:rsidR="00580955" w:rsidRDefault="00580955" w:rsidP="00534906">
      <w:pPr>
        <w:pStyle w:val="NoSpacing"/>
        <w:jc w:val="both"/>
        <w:rPr>
          <w:lang w:val="es-CO"/>
        </w:rPr>
      </w:pPr>
    </w:p>
    <w:p w14:paraId="737026DC" w14:textId="681B59EA" w:rsidR="00580955" w:rsidRDefault="00580955" w:rsidP="00534906">
      <w:pPr>
        <w:pStyle w:val="NoSpacing"/>
        <w:jc w:val="both"/>
        <w:rPr>
          <w:lang w:val="es-CO"/>
        </w:rPr>
      </w:pPr>
      <w:r>
        <w:rPr>
          <w:lang w:val="es-CO"/>
        </w:rPr>
        <w:t>Freepik</w:t>
      </w:r>
    </w:p>
    <w:p w14:paraId="6AF0A9F8" w14:textId="2821F58D" w:rsidR="00580955" w:rsidRDefault="00580955" w:rsidP="00534906">
      <w:pPr>
        <w:pStyle w:val="NoSpacing"/>
        <w:jc w:val="both"/>
        <w:rPr>
          <w:lang w:val="es-CO"/>
        </w:rPr>
      </w:pPr>
      <w:r>
        <w:rPr>
          <w:lang w:val="es-CO"/>
        </w:rPr>
        <w:t>Icons8.com</w:t>
      </w:r>
    </w:p>
    <w:p w14:paraId="2E890372" w14:textId="17D800AC" w:rsidR="00366798" w:rsidRPr="00580955" w:rsidRDefault="00366798" w:rsidP="00534906">
      <w:pPr>
        <w:pStyle w:val="NoSpacing"/>
        <w:jc w:val="both"/>
        <w:rPr>
          <w:lang w:val="es-CO"/>
        </w:rPr>
      </w:pPr>
      <w:r>
        <w:rPr>
          <w:lang w:val="es-CO"/>
        </w:rPr>
        <w:t>GitHub</w:t>
      </w:r>
      <w:bookmarkStart w:id="0" w:name="_GoBack"/>
      <w:bookmarkEnd w:id="0"/>
    </w:p>
    <w:sectPr w:rsidR="00366798" w:rsidRPr="00580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B74A6"/>
    <w:multiLevelType w:val="hybridMultilevel"/>
    <w:tmpl w:val="DF927A40"/>
    <w:lvl w:ilvl="0" w:tplc="1F6A771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DA"/>
    <w:rsid w:val="000B160C"/>
    <w:rsid w:val="00116D43"/>
    <w:rsid w:val="0023513E"/>
    <w:rsid w:val="0025449E"/>
    <w:rsid w:val="00281900"/>
    <w:rsid w:val="002E5FE1"/>
    <w:rsid w:val="00361694"/>
    <w:rsid w:val="00366798"/>
    <w:rsid w:val="004E7179"/>
    <w:rsid w:val="00534906"/>
    <w:rsid w:val="00580955"/>
    <w:rsid w:val="006537BF"/>
    <w:rsid w:val="006A060E"/>
    <w:rsid w:val="006B6AD4"/>
    <w:rsid w:val="007A2245"/>
    <w:rsid w:val="007B488B"/>
    <w:rsid w:val="00887B45"/>
    <w:rsid w:val="00B548DF"/>
    <w:rsid w:val="00B77EDE"/>
    <w:rsid w:val="00CF1CDA"/>
    <w:rsid w:val="00D15E67"/>
    <w:rsid w:val="00DB52AC"/>
    <w:rsid w:val="00E1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26C9"/>
  <w15:chartTrackingRefBased/>
  <w15:docId w15:val="{1F121F86-2FE8-4D8B-B05A-615348A2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CDA"/>
    <w:pPr>
      <w:spacing w:after="0" w:line="240" w:lineRule="auto"/>
    </w:pPr>
    <w:rPr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534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ehatq.com/artikel/kekerasan-seksual-jenis-dampak-dan-pencegahan-yang-bisa-dilakuka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omnasperempuan.go.id/file/pdf_file/Modul%20dan%20Pedoman/Kekerasan%20Seksual/15%20BTK%20KEKERASAN%20SEKSU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Jojo</dc:creator>
  <cp:keywords/>
  <dc:description/>
  <cp:lastModifiedBy>Gerwin Jojo</cp:lastModifiedBy>
  <cp:revision>6</cp:revision>
  <dcterms:created xsi:type="dcterms:W3CDTF">2020-08-25T02:14:00Z</dcterms:created>
  <dcterms:modified xsi:type="dcterms:W3CDTF">2020-08-26T14:57:00Z</dcterms:modified>
</cp:coreProperties>
</file>