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E2EE9" w14:textId="7AF97D45" w:rsidR="00C447DA" w:rsidRPr="00C447DA" w:rsidRDefault="00C447DA" w:rsidP="00C447DA">
      <w:pPr>
        <w:spacing w:after="200" w:line="480" w:lineRule="auto"/>
        <w:jc w:val="both"/>
        <w:rPr>
          <w:rFonts w:ascii="Times New Roman" w:eastAsia="SimSun" w:hAnsi="Times New Roman" w:cs="Times New Roman"/>
          <w:sz w:val="48"/>
          <w:szCs w:val="48"/>
        </w:rPr>
      </w:pPr>
      <w:r w:rsidRPr="00C447DA">
        <w:rPr>
          <w:rFonts w:ascii="Times New Roman" w:eastAsia="SimSun" w:hAnsi="Times New Roman" w:cs="Times New Roman"/>
          <w:sz w:val="48"/>
          <w:szCs w:val="48"/>
        </w:rPr>
        <w:t xml:space="preserve">Analyzing the impact of </w:t>
      </w:r>
      <w:r>
        <w:rPr>
          <w:rFonts w:ascii="Times New Roman" w:eastAsia="SimSun" w:hAnsi="Times New Roman" w:cs="Times New Roman"/>
          <w:sz w:val="48"/>
          <w:szCs w:val="48"/>
        </w:rPr>
        <w:t>trade</w:t>
      </w:r>
      <w:r w:rsidRPr="00C447DA">
        <w:rPr>
          <w:rFonts w:ascii="Times New Roman" w:eastAsia="SimSun" w:hAnsi="Times New Roman" w:cs="Times New Roman"/>
          <w:sz w:val="48"/>
          <w:szCs w:val="48"/>
        </w:rPr>
        <w:t xml:space="preserve"> on </w:t>
      </w:r>
      <w:r>
        <w:rPr>
          <w:rFonts w:ascii="Times New Roman" w:eastAsia="SimSun" w:hAnsi="Times New Roman" w:cs="Times New Roman"/>
          <w:sz w:val="48"/>
          <w:szCs w:val="48"/>
        </w:rPr>
        <w:t>Economic growth</w:t>
      </w:r>
      <w:r w:rsidRPr="00C447DA">
        <w:rPr>
          <w:rFonts w:ascii="Times New Roman" w:eastAsia="SimSun" w:hAnsi="Times New Roman" w:cs="Times New Roman"/>
          <w:sz w:val="48"/>
          <w:szCs w:val="48"/>
        </w:rPr>
        <w:t xml:space="preserve"> Using </w:t>
      </w:r>
      <w:r w:rsidR="00921410">
        <w:rPr>
          <w:rFonts w:ascii="Times New Roman" w:eastAsia="SimSun" w:hAnsi="Times New Roman" w:cs="Times New Roman"/>
          <w:sz w:val="48"/>
          <w:szCs w:val="48"/>
        </w:rPr>
        <w:t>the ARDL model in Stata</w:t>
      </w:r>
    </w:p>
    <w:p w14:paraId="21EF1492" w14:textId="77777777" w:rsidR="00C447DA" w:rsidRPr="00B33210" w:rsidRDefault="00C447DA" w:rsidP="00C447DA">
      <w:pPr>
        <w:pStyle w:val="Heading3"/>
      </w:pPr>
      <w:bookmarkStart w:id="0" w:name="_Toc200375774"/>
      <w:r w:rsidRPr="00B33210">
        <w:t>Data description and Variables</w:t>
      </w:r>
      <w:bookmarkEnd w:id="0"/>
    </w:p>
    <w:p w14:paraId="04DFE8F4" w14:textId="15505724" w:rsidR="00FC761E" w:rsidRDefault="00FC761E" w:rsidP="00FC761E">
      <w:pPr>
        <w:spacing w:after="200" w:line="480" w:lineRule="auto"/>
        <w:jc w:val="both"/>
        <w:rPr>
          <w:rFonts w:ascii="Times New Roman" w:eastAsia="SimSun" w:hAnsi="Times New Roman" w:cs="Times New Roman"/>
          <w:sz w:val="24"/>
          <w:szCs w:val="24"/>
        </w:rPr>
      </w:pPr>
      <w:r w:rsidRPr="00FC761E">
        <w:rPr>
          <w:rFonts w:ascii="Times New Roman" w:eastAsia="SimSun" w:hAnsi="Times New Roman" w:cs="Times New Roman"/>
          <w:sz w:val="24"/>
          <w:szCs w:val="24"/>
        </w:rPr>
        <w:t>To analyze the impact of trade on economic growth in Latin America and the Caribbean covering the period from 1990 to 2023 for a total of 20 nations, panel data was applied. The control variables are Interest rate, Wages, Education, FDI, Inflation, Population. The main source of the data in this study is available from the World Bank's World Development Indicators (WDI), UNCTADStat, International Monetary Fund (IMF) World Economic Outlook (WEO), International Labour Organization (ILO) Statistics (ILOSTAT), IMF Coordinated Direct Investment Survey (CDIS). To address missing values in the data, the linear interpolation method was conducted</w:t>
      </w:r>
      <w:r w:rsidR="009F4BE5">
        <w:rPr>
          <w:rFonts w:ascii="Times New Roman" w:eastAsia="SimSun" w:hAnsi="Times New Roman" w:cs="Times New Roman"/>
          <w:i/>
          <w:iCs/>
          <w:sz w:val="24"/>
          <w:szCs w:val="24"/>
        </w:rPr>
        <w:t xml:space="preserve"> </w:t>
      </w:r>
      <w:r w:rsidR="009F4BE5" w:rsidRPr="009F4BE5">
        <w:rPr>
          <w:rFonts w:ascii="Times New Roman" w:eastAsia="SimSun" w:hAnsi="Times New Roman" w:cs="Times New Roman"/>
          <w:sz w:val="24"/>
          <w:szCs w:val="24"/>
        </w:rPr>
        <w:t>as well as using forward fill and back fill techniques.</w:t>
      </w:r>
    </w:p>
    <w:p w14:paraId="462BB700" w14:textId="4D9A7388" w:rsidR="009F4BE5" w:rsidRPr="00FC761E" w:rsidRDefault="009F4BE5" w:rsidP="00FC761E">
      <w:pPr>
        <w:spacing w:after="200" w:line="480" w:lineRule="auto"/>
        <w:jc w:val="both"/>
        <w:rPr>
          <w:rFonts w:ascii="Times New Roman" w:eastAsia="SimSun" w:hAnsi="Times New Roman" w:cs="Times New Roman"/>
          <w:sz w:val="24"/>
          <w:szCs w:val="24"/>
        </w:rPr>
      </w:pPr>
      <w:r w:rsidRPr="009F4BE5">
        <w:rPr>
          <w:rFonts w:ascii="Times New Roman" w:eastAsia="SimSun" w:hAnsi="Times New Roman" w:cs="Times New Roman"/>
          <w:sz w:val="24"/>
          <w:szCs w:val="24"/>
        </w:rPr>
        <w:t xml:space="preserve">The Latin America and the Caribbean (LAC) region consists of 33 sovereign independent countries. Subregions emerge from the division of these areas according to geographical boundaries and common cultural or linguistic traits. Latin America is divided between: The South American subregion contains 12 nations (Argentina, Bolivia, Brazil, Chile, Colombia, Ecuador, Guyana, Paraguay, Peru, Suriname, Uruguay, Venezuela) while Central America comprises 7 countries (Belize, Costa Rica, El Salvador, Guatemala, Honduras, Nicaragua, Panama, Mexico). There are 13 countries in the Caribbean region which include Antigua and Barbuda, The Bahamas, Barbados, Cuba, Dominica, </w:t>
      </w:r>
      <w:r w:rsidRPr="009F4BE5">
        <w:rPr>
          <w:rFonts w:ascii="Times New Roman" w:eastAsia="SimSun" w:hAnsi="Times New Roman" w:cs="Times New Roman"/>
          <w:sz w:val="24"/>
          <w:szCs w:val="24"/>
        </w:rPr>
        <w:lastRenderedPageBreak/>
        <w:t>Dominican Republic, Grenada, Haiti, Jamaica, Saint Kitts and Nevis, Saint Lucia, Saint Vincent and the Grenadines, Trinidad and Tobago. The countries belong to the United Nations (UN), International Monetary Fund (IMF), World Trade Organization (WTO) and World Bank Group. Our study only focused on the following countries: The study examined panel data from 2</w:t>
      </w:r>
      <w:r>
        <w:rPr>
          <w:rFonts w:ascii="Times New Roman" w:eastAsia="SimSun" w:hAnsi="Times New Roman" w:cs="Times New Roman"/>
          <w:sz w:val="24"/>
          <w:szCs w:val="24"/>
        </w:rPr>
        <w:t>0</w:t>
      </w:r>
      <w:r w:rsidRPr="009F4BE5">
        <w:rPr>
          <w:rFonts w:ascii="Times New Roman" w:eastAsia="SimSun" w:hAnsi="Times New Roman" w:cs="Times New Roman"/>
          <w:sz w:val="24"/>
          <w:szCs w:val="24"/>
        </w:rPr>
        <w:t xml:space="preserve"> countries across Latin America and the Caribbean namely Argentina, Bolivia, Brazil, Chile, Colombia, Paraguay, Peru, Suriname, Uruguay, Venezuela, Belize, Costa-Rica, Guatemala, Honduras, Nicaragua, Panama, Dominican-Republic, Haiti, Jamaica, Mexico. Due to data availability, the following countries were dropped from the sample: Antigua and Barbuda, Barbados, Cuba, Dominica, Grenada, Saint Kitts and Nevis, Saint Lucia, Saint Vincent and the Grenadines, El Salvador, Trinidad and Tobago, Ecuador. </w:t>
      </w:r>
      <w:r w:rsidR="00952831">
        <w:rPr>
          <w:rFonts w:ascii="Times New Roman" w:eastAsia="SimSun" w:hAnsi="Times New Roman" w:cs="Times New Roman"/>
          <w:sz w:val="24"/>
          <w:szCs w:val="24"/>
        </w:rPr>
        <w:t>Therefore, t</w:t>
      </w:r>
      <w:r w:rsidRPr="009F4BE5">
        <w:rPr>
          <w:rFonts w:ascii="Times New Roman" w:eastAsia="SimSun" w:hAnsi="Times New Roman" w:cs="Times New Roman"/>
          <w:sz w:val="24"/>
          <w:szCs w:val="24"/>
        </w:rPr>
        <w:t>he study analyzed panel data from a total of 2</w:t>
      </w:r>
      <w:r w:rsidR="00952831">
        <w:rPr>
          <w:rFonts w:ascii="Times New Roman" w:eastAsia="SimSun" w:hAnsi="Times New Roman" w:cs="Times New Roman"/>
          <w:sz w:val="24"/>
          <w:szCs w:val="24"/>
        </w:rPr>
        <w:t>0</w:t>
      </w:r>
      <w:r w:rsidRPr="009F4BE5">
        <w:rPr>
          <w:rFonts w:ascii="Times New Roman" w:eastAsia="SimSun" w:hAnsi="Times New Roman" w:cs="Times New Roman"/>
          <w:sz w:val="24"/>
          <w:szCs w:val="24"/>
        </w:rPr>
        <w:t xml:space="preserve"> Latin American and Caribbean countries spanning from 1990 to 2023.</w:t>
      </w:r>
    </w:p>
    <w:p w14:paraId="5D6CF39B" w14:textId="77777777" w:rsidR="00BF5380" w:rsidRDefault="00BF5380" w:rsidP="00BF5380">
      <w:pPr>
        <w:pStyle w:val="Heading3"/>
      </w:pPr>
      <w:bookmarkStart w:id="1" w:name="_Toc195703833"/>
      <w:r>
        <w:t>Descriptive Statistics</w:t>
      </w:r>
      <w:bookmarkEnd w:id="1"/>
    </w:p>
    <w:p w14:paraId="207785E6" w14:textId="5E9029BB" w:rsidR="00FC761E" w:rsidRPr="00FC761E" w:rsidRDefault="00FC761E" w:rsidP="00FC761E">
      <w:pPr>
        <w:spacing w:after="200" w:line="480" w:lineRule="auto"/>
        <w:rPr>
          <w:rFonts w:ascii="Times New Roman" w:eastAsia="SimSun" w:hAnsi="Times New Roman" w:cs="Times New Roman"/>
          <w:sz w:val="24"/>
          <w:szCs w:val="24"/>
        </w:rPr>
      </w:pPr>
      <w:r w:rsidRPr="00FC761E">
        <w:rPr>
          <w:rFonts w:ascii="Times New Roman" w:eastAsia="SimSun" w:hAnsi="Times New Roman" w:cs="Times New Roman"/>
          <w:sz w:val="24"/>
          <w:szCs w:val="24"/>
        </w:rPr>
        <w:t xml:space="preserve">Descriptive statistics for all variables </w:t>
      </w:r>
      <w:r w:rsidR="00DB601C" w:rsidRPr="00FC761E">
        <w:rPr>
          <w:rFonts w:ascii="Times New Roman" w:eastAsia="SimSun" w:hAnsi="Times New Roman" w:cs="Times New Roman"/>
          <w:sz w:val="24"/>
          <w:szCs w:val="24"/>
        </w:rPr>
        <w:t>appear</w:t>
      </w:r>
      <w:r w:rsidRPr="00FC761E">
        <w:rPr>
          <w:rFonts w:ascii="Times New Roman" w:eastAsia="SimSun" w:hAnsi="Times New Roman" w:cs="Times New Roman"/>
          <w:sz w:val="24"/>
          <w:szCs w:val="24"/>
        </w:rPr>
        <w:t xml:space="preserve"> in Table 4.1 Based on Table 4.1, there are 660 observations for each and every variable.</w:t>
      </w:r>
    </w:p>
    <w:p w14:paraId="24589C8D" w14:textId="281B1C4A" w:rsidR="00FC761E" w:rsidRPr="00FC761E" w:rsidRDefault="00FC761E" w:rsidP="00FC761E">
      <w:pPr>
        <w:spacing w:after="200" w:line="480" w:lineRule="auto"/>
        <w:rPr>
          <w:rFonts w:ascii="Times New Roman" w:eastAsia="SimSun" w:hAnsi="Times New Roman" w:cs="Times New Roman"/>
          <w:b/>
          <w:bCs/>
          <w:color w:val="FF0000"/>
          <w:sz w:val="24"/>
          <w:szCs w:val="20"/>
        </w:rPr>
      </w:pPr>
      <w:r w:rsidRPr="00FC761E">
        <w:rPr>
          <w:rFonts w:ascii="Times New Roman" w:eastAsia="SimSun" w:hAnsi="Times New Roman" w:cs="Times New Roman"/>
          <w:b/>
          <w:bCs/>
          <w:sz w:val="24"/>
          <w:szCs w:val="20"/>
        </w:rPr>
        <w:t xml:space="preserve">Table </w:t>
      </w:r>
      <w:r w:rsidR="00921410">
        <w:rPr>
          <w:rFonts w:ascii="Times New Roman" w:eastAsia="SimSun" w:hAnsi="Times New Roman" w:cs="Times New Roman"/>
          <w:b/>
          <w:bCs/>
          <w:sz w:val="24"/>
          <w:szCs w:val="20"/>
        </w:rPr>
        <w:t>1</w:t>
      </w:r>
      <w:r w:rsidRPr="00FC761E">
        <w:rPr>
          <w:rFonts w:ascii="Times New Roman" w:eastAsia="SimSun" w:hAnsi="Times New Roman" w:cs="Times New Roman"/>
          <w:b/>
          <w:bCs/>
          <w:sz w:val="24"/>
          <w:szCs w:val="20"/>
        </w:rPr>
        <w:t>.1 Descriptive Statistics</w:t>
      </w:r>
    </w:p>
    <w:p w14:paraId="767A987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sz w:val="20"/>
          <w:szCs w:val="20"/>
        </w:rPr>
      </w:pPr>
      <w:r w:rsidRPr="00FC761E">
        <w:rPr>
          <w:rFonts w:ascii="Garamond" w:eastAsia="SimSun" w:hAnsi="Garamond" w:cs="Times New Roman"/>
          <w:b/>
          <w:bCs/>
          <w:sz w:val="20"/>
          <w:szCs w:val="20"/>
        </w:rPr>
        <w:t xml:space="preserve">Descriptive Statistics </w:t>
      </w:r>
    </w:p>
    <w:p w14:paraId="58375BB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sz w:val="20"/>
          <w:szCs w:val="20"/>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5F050B10" w14:textId="77777777" w:rsidTr="00AE5412">
        <w:tc>
          <w:tcPr>
            <w:tcW w:w="1057" w:type="pct"/>
            <w:tcBorders>
              <w:top w:val="single" w:sz="4" w:space="0" w:color="auto"/>
              <w:left w:val="nil"/>
              <w:bottom w:val="single" w:sz="10" w:space="0" w:color="auto"/>
              <w:right w:val="nil"/>
            </w:tcBorders>
          </w:tcPr>
          <w:p w14:paraId="5EC5DFD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Variable         </w:t>
            </w:r>
          </w:p>
        </w:tc>
        <w:tc>
          <w:tcPr>
            <w:tcW w:w="789" w:type="pct"/>
            <w:tcBorders>
              <w:top w:val="single" w:sz="4" w:space="0" w:color="auto"/>
              <w:left w:val="nil"/>
              <w:bottom w:val="single" w:sz="10" w:space="0" w:color="auto"/>
              <w:right w:val="nil"/>
            </w:tcBorders>
          </w:tcPr>
          <w:p w14:paraId="6828C73E"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Mean</w:t>
            </w:r>
          </w:p>
        </w:tc>
        <w:tc>
          <w:tcPr>
            <w:tcW w:w="789" w:type="pct"/>
            <w:tcBorders>
              <w:top w:val="single" w:sz="4" w:space="0" w:color="auto"/>
              <w:left w:val="nil"/>
              <w:bottom w:val="single" w:sz="10" w:space="0" w:color="auto"/>
              <w:right w:val="nil"/>
            </w:tcBorders>
          </w:tcPr>
          <w:p w14:paraId="7F707FB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Std. dev</w:t>
            </w:r>
          </w:p>
        </w:tc>
        <w:tc>
          <w:tcPr>
            <w:tcW w:w="789" w:type="pct"/>
            <w:tcBorders>
              <w:top w:val="single" w:sz="4" w:space="0" w:color="auto"/>
              <w:left w:val="nil"/>
              <w:bottom w:val="single" w:sz="10" w:space="0" w:color="auto"/>
              <w:right w:val="nil"/>
            </w:tcBorders>
          </w:tcPr>
          <w:p w14:paraId="19DFB84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Min</w:t>
            </w:r>
          </w:p>
        </w:tc>
        <w:tc>
          <w:tcPr>
            <w:tcW w:w="789" w:type="pct"/>
            <w:tcBorders>
              <w:top w:val="single" w:sz="4" w:space="0" w:color="auto"/>
              <w:left w:val="nil"/>
              <w:bottom w:val="single" w:sz="10" w:space="0" w:color="auto"/>
              <w:right w:val="nil"/>
            </w:tcBorders>
          </w:tcPr>
          <w:p w14:paraId="36ACD20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Max</w:t>
            </w:r>
          </w:p>
        </w:tc>
        <w:tc>
          <w:tcPr>
            <w:tcW w:w="789" w:type="pct"/>
            <w:tcBorders>
              <w:top w:val="single" w:sz="4" w:space="0" w:color="auto"/>
              <w:left w:val="nil"/>
              <w:bottom w:val="single" w:sz="10" w:space="0" w:color="auto"/>
              <w:right w:val="nil"/>
            </w:tcBorders>
          </w:tcPr>
          <w:p w14:paraId="1F035C9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Obs</w:t>
            </w:r>
          </w:p>
        </w:tc>
      </w:tr>
    </w:tbl>
    <w:p w14:paraId="5F8653B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1749F9B4" w14:textId="77777777" w:rsidTr="00AE5412">
        <w:tc>
          <w:tcPr>
            <w:tcW w:w="1057" w:type="pct"/>
            <w:tcBorders>
              <w:top w:val="nil"/>
              <w:left w:val="nil"/>
              <w:bottom w:val="nil"/>
              <w:right w:val="nil"/>
            </w:tcBorders>
          </w:tcPr>
          <w:p w14:paraId="3F461A00" w14:textId="1B192419"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Gdp</w:t>
            </w:r>
            <w:r w:rsidRPr="00FC761E">
              <w:rPr>
                <w:rFonts w:ascii="Garamond" w:eastAsia="SimSun" w:hAnsi="Garamond" w:cs="Times New Roman"/>
                <w:sz w:val="20"/>
                <w:szCs w:val="20"/>
              </w:rPr>
              <w:t xml:space="preserve">            </w:t>
            </w:r>
            <w:r w:rsidRPr="00FC761E">
              <w:rPr>
                <w:rFonts w:ascii="Garamond" w:eastAsia="SimSun" w:hAnsi="Garamond" w:cs="Times New Roman"/>
              </w:rPr>
              <w:t>overall</w:t>
            </w:r>
          </w:p>
        </w:tc>
        <w:tc>
          <w:tcPr>
            <w:tcW w:w="789" w:type="pct"/>
            <w:tcBorders>
              <w:top w:val="nil"/>
              <w:left w:val="nil"/>
              <w:bottom w:val="nil"/>
              <w:right w:val="nil"/>
            </w:tcBorders>
          </w:tcPr>
          <w:p w14:paraId="7F60444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3.27298</w:t>
            </w:r>
          </w:p>
        </w:tc>
        <w:tc>
          <w:tcPr>
            <w:tcW w:w="789" w:type="pct"/>
            <w:tcBorders>
              <w:top w:val="nil"/>
              <w:left w:val="nil"/>
              <w:bottom w:val="nil"/>
              <w:right w:val="nil"/>
            </w:tcBorders>
          </w:tcPr>
          <w:p w14:paraId="2B27F5D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0.13552</w:t>
            </w:r>
          </w:p>
        </w:tc>
        <w:tc>
          <w:tcPr>
            <w:tcW w:w="789" w:type="pct"/>
            <w:tcBorders>
              <w:top w:val="nil"/>
              <w:left w:val="nil"/>
              <w:bottom w:val="nil"/>
              <w:right w:val="nil"/>
            </w:tcBorders>
          </w:tcPr>
          <w:p w14:paraId="370F0CC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2.95708</w:t>
            </w:r>
          </w:p>
        </w:tc>
        <w:tc>
          <w:tcPr>
            <w:tcW w:w="789" w:type="pct"/>
            <w:tcBorders>
              <w:top w:val="nil"/>
              <w:left w:val="nil"/>
              <w:bottom w:val="nil"/>
              <w:right w:val="nil"/>
            </w:tcBorders>
          </w:tcPr>
          <w:p w14:paraId="576AEA3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3.49200</w:t>
            </w:r>
          </w:p>
        </w:tc>
        <w:tc>
          <w:tcPr>
            <w:tcW w:w="789" w:type="pct"/>
            <w:tcBorders>
              <w:top w:val="nil"/>
              <w:left w:val="nil"/>
              <w:bottom w:val="nil"/>
              <w:right w:val="nil"/>
            </w:tcBorders>
          </w:tcPr>
          <w:p w14:paraId="3BA72BD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r w:rsidR="00FC761E" w:rsidRPr="00FC761E" w14:paraId="700B4397" w14:textId="77777777" w:rsidTr="00AE5412">
        <w:tc>
          <w:tcPr>
            <w:tcW w:w="1057" w:type="pct"/>
            <w:tcBorders>
              <w:top w:val="nil"/>
              <w:left w:val="nil"/>
              <w:bottom w:val="nil"/>
              <w:right w:val="nil"/>
            </w:tcBorders>
          </w:tcPr>
          <w:p w14:paraId="0BFD280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sz w:val="24"/>
                <w:szCs w:val="24"/>
              </w:rPr>
            </w:pPr>
            <w:r w:rsidRPr="00FC761E">
              <w:rPr>
                <w:rFonts w:ascii="Garamond" w:eastAsia="SimSun" w:hAnsi="Garamond" w:cs="Times New Roman"/>
                <w:sz w:val="24"/>
                <w:szCs w:val="24"/>
              </w:rPr>
              <w:t xml:space="preserve"> </w:t>
            </w:r>
          </w:p>
        </w:tc>
        <w:tc>
          <w:tcPr>
            <w:tcW w:w="789" w:type="pct"/>
            <w:tcBorders>
              <w:top w:val="nil"/>
              <w:left w:val="nil"/>
              <w:bottom w:val="nil"/>
              <w:right w:val="nil"/>
            </w:tcBorders>
          </w:tcPr>
          <w:p w14:paraId="09F4C8B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0EC4F53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3500059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5CE2433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6F38C5D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r w:rsidR="00FC761E" w:rsidRPr="00FC761E" w14:paraId="2C236A11" w14:textId="77777777" w:rsidTr="00AE5412">
        <w:tc>
          <w:tcPr>
            <w:tcW w:w="1057" w:type="pct"/>
            <w:tcBorders>
              <w:top w:val="nil"/>
              <w:left w:val="nil"/>
              <w:bottom w:val="nil"/>
              <w:right w:val="nil"/>
            </w:tcBorders>
          </w:tcPr>
          <w:p w14:paraId="7B2CDA62" w14:textId="0ABAA863" w:rsidR="00FC761E" w:rsidRPr="00FC761E" w:rsidRDefault="00FC761E" w:rsidP="00FC761E">
            <w:pPr>
              <w:widowControl w:val="0"/>
              <w:autoSpaceDE w:val="0"/>
              <w:autoSpaceDN w:val="0"/>
              <w:adjustRightInd w:val="0"/>
              <w:spacing w:after="0" w:line="240" w:lineRule="auto"/>
              <w:rPr>
                <w:rFonts w:ascii="Garamond" w:eastAsia="SimSun" w:hAnsi="Garamond" w:cs="Times New Roman"/>
                <w:sz w:val="24"/>
                <w:szCs w:val="24"/>
              </w:rPr>
            </w:pPr>
            <w:r w:rsidRPr="00FC761E">
              <w:rPr>
                <w:rFonts w:ascii="Garamond" w:eastAsia="SimSun" w:hAnsi="Garamond" w:cs="Times New Roman"/>
                <w:sz w:val="24"/>
                <w:szCs w:val="24"/>
              </w:rPr>
              <w:t xml:space="preserve">              </w:t>
            </w:r>
            <w:r w:rsidR="00DB601C">
              <w:rPr>
                <w:rFonts w:ascii="Garamond" w:eastAsia="SimSun" w:hAnsi="Garamond" w:cs="Times New Roman"/>
                <w:sz w:val="24"/>
                <w:szCs w:val="24"/>
              </w:rPr>
              <w:t xml:space="preserve"> </w:t>
            </w:r>
            <w:r w:rsidRPr="00FC761E">
              <w:rPr>
                <w:rFonts w:ascii="Garamond" w:eastAsia="SimSun" w:hAnsi="Garamond" w:cs="Times New Roman"/>
              </w:rPr>
              <w:t>between</w:t>
            </w:r>
          </w:p>
        </w:tc>
        <w:tc>
          <w:tcPr>
            <w:tcW w:w="789" w:type="pct"/>
            <w:tcBorders>
              <w:top w:val="nil"/>
              <w:left w:val="nil"/>
              <w:bottom w:val="nil"/>
              <w:right w:val="nil"/>
            </w:tcBorders>
          </w:tcPr>
          <w:p w14:paraId="02C2DC6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088E76E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0.04866</w:t>
            </w:r>
          </w:p>
        </w:tc>
        <w:tc>
          <w:tcPr>
            <w:tcW w:w="789" w:type="pct"/>
            <w:tcBorders>
              <w:top w:val="nil"/>
              <w:left w:val="nil"/>
              <w:bottom w:val="nil"/>
              <w:right w:val="nil"/>
            </w:tcBorders>
          </w:tcPr>
          <w:p w14:paraId="5C74055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3.16907</w:t>
            </w:r>
          </w:p>
        </w:tc>
        <w:tc>
          <w:tcPr>
            <w:tcW w:w="789" w:type="pct"/>
            <w:tcBorders>
              <w:top w:val="nil"/>
              <w:left w:val="nil"/>
              <w:bottom w:val="nil"/>
              <w:right w:val="nil"/>
            </w:tcBorders>
          </w:tcPr>
          <w:p w14:paraId="69FE86E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3.35909</w:t>
            </w:r>
          </w:p>
        </w:tc>
        <w:tc>
          <w:tcPr>
            <w:tcW w:w="789" w:type="pct"/>
            <w:tcBorders>
              <w:top w:val="nil"/>
              <w:left w:val="nil"/>
              <w:bottom w:val="nil"/>
              <w:right w:val="nil"/>
            </w:tcBorders>
          </w:tcPr>
          <w:p w14:paraId="648A63C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r w:rsidR="00FC761E" w:rsidRPr="00FC761E" w14:paraId="23B453E8" w14:textId="77777777" w:rsidTr="00AE5412">
        <w:tc>
          <w:tcPr>
            <w:tcW w:w="1057" w:type="pct"/>
            <w:tcBorders>
              <w:top w:val="nil"/>
              <w:left w:val="nil"/>
              <w:bottom w:val="nil"/>
              <w:right w:val="nil"/>
            </w:tcBorders>
          </w:tcPr>
          <w:p w14:paraId="65A8E9A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sz w:val="24"/>
                <w:szCs w:val="24"/>
              </w:rPr>
            </w:pPr>
          </w:p>
        </w:tc>
        <w:tc>
          <w:tcPr>
            <w:tcW w:w="789" w:type="pct"/>
            <w:tcBorders>
              <w:top w:val="nil"/>
              <w:left w:val="nil"/>
              <w:bottom w:val="nil"/>
              <w:right w:val="nil"/>
            </w:tcBorders>
          </w:tcPr>
          <w:p w14:paraId="1C18F04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03C6C59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7B97C82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08E5D81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749F70B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r w:rsidR="00FC761E" w:rsidRPr="00FC761E" w14:paraId="53315D16" w14:textId="77777777" w:rsidTr="00AE5412">
        <w:tc>
          <w:tcPr>
            <w:tcW w:w="1057" w:type="pct"/>
            <w:tcBorders>
              <w:top w:val="nil"/>
              <w:left w:val="nil"/>
              <w:bottom w:val="nil"/>
              <w:right w:val="nil"/>
            </w:tcBorders>
          </w:tcPr>
          <w:p w14:paraId="5803B7EF" w14:textId="16A327BB" w:rsidR="00FC761E" w:rsidRPr="00FC761E" w:rsidRDefault="00FC761E" w:rsidP="00FC761E">
            <w:pPr>
              <w:widowControl w:val="0"/>
              <w:autoSpaceDE w:val="0"/>
              <w:autoSpaceDN w:val="0"/>
              <w:adjustRightInd w:val="0"/>
              <w:spacing w:after="0" w:line="240" w:lineRule="auto"/>
              <w:rPr>
                <w:rFonts w:ascii="Garamond" w:eastAsia="SimSun" w:hAnsi="Garamond" w:cs="Times New Roman"/>
                <w:sz w:val="24"/>
                <w:szCs w:val="24"/>
              </w:rPr>
            </w:pPr>
            <w:r w:rsidRPr="00FC761E">
              <w:rPr>
                <w:rFonts w:ascii="Garamond" w:eastAsia="SimSun" w:hAnsi="Garamond" w:cs="Times New Roman"/>
                <w:sz w:val="24"/>
                <w:szCs w:val="24"/>
              </w:rPr>
              <w:t xml:space="preserve">                 </w:t>
            </w:r>
            <w:r w:rsidRPr="00FC761E">
              <w:rPr>
                <w:rFonts w:ascii="Garamond" w:eastAsia="SimSun" w:hAnsi="Garamond" w:cs="Times New Roman"/>
              </w:rPr>
              <w:t>within</w:t>
            </w:r>
          </w:p>
        </w:tc>
        <w:tc>
          <w:tcPr>
            <w:tcW w:w="789" w:type="pct"/>
            <w:tcBorders>
              <w:top w:val="nil"/>
              <w:left w:val="nil"/>
              <w:bottom w:val="nil"/>
              <w:right w:val="nil"/>
            </w:tcBorders>
          </w:tcPr>
          <w:p w14:paraId="21B41EB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160A687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0.12694</w:t>
            </w:r>
          </w:p>
        </w:tc>
        <w:tc>
          <w:tcPr>
            <w:tcW w:w="789" w:type="pct"/>
            <w:tcBorders>
              <w:top w:val="nil"/>
              <w:left w:val="nil"/>
              <w:bottom w:val="nil"/>
              <w:right w:val="nil"/>
            </w:tcBorders>
          </w:tcPr>
          <w:p w14:paraId="2856298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2.87097</w:t>
            </w:r>
          </w:p>
        </w:tc>
        <w:tc>
          <w:tcPr>
            <w:tcW w:w="789" w:type="pct"/>
            <w:tcBorders>
              <w:top w:val="nil"/>
              <w:left w:val="nil"/>
              <w:bottom w:val="nil"/>
              <w:right w:val="nil"/>
            </w:tcBorders>
          </w:tcPr>
          <w:p w14:paraId="0C83A51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3.59591</w:t>
            </w:r>
          </w:p>
        </w:tc>
        <w:tc>
          <w:tcPr>
            <w:tcW w:w="789" w:type="pct"/>
            <w:tcBorders>
              <w:top w:val="nil"/>
              <w:left w:val="nil"/>
              <w:bottom w:val="nil"/>
              <w:right w:val="nil"/>
            </w:tcBorders>
          </w:tcPr>
          <w:p w14:paraId="3160372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r w:rsidR="00FC761E" w:rsidRPr="00FC761E" w14:paraId="0416682A" w14:textId="77777777" w:rsidTr="00AE5412">
        <w:tc>
          <w:tcPr>
            <w:tcW w:w="1057" w:type="pct"/>
            <w:tcBorders>
              <w:top w:val="nil"/>
              <w:left w:val="nil"/>
              <w:bottom w:val="nil"/>
              <w:right w:val="nil"/>
            </w:tcBorders>
          </w:tcPr>
          <w:p w14:paraId="27CD077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7FA4E88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7478692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4A66609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549585C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073B2C1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r w:rsidR="00FC761E" w:rsidRPr="00FC761E" w14:paraId="37514152" w14:textId="77777777" w:rsidTr="00AE5412">
        <w:tc>
          <w:tcPr>
            <w:tcW w:w="1057" w:type="pct"/>
            <w:tcBorders>
              <w:top w:val="nil"/>
              <w:left w:val="nil"/>
              <w:bottom w:val="nil"/>
              <w:right w:val="nil"/>
            </w:tcBorders>
          </w:tcPr>
          <w:p w14:paraId="6AA6BA8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194E610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6EEDF64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3A0EEC3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6989111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c>
          <w:tcPr>
            <w:tcW w:w="789" w:type="pct"/>
            <w:tcBorders>
              <w:top w:val="nil"/>
              <w:left w:val="nil"/>
              <w:bottom w:val="nil"/>
              <w:right w:val="nil"/>
            </w:tcBorders>
          </w:tcPr>
          <w:p w14:paraId="4A62472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r w:rsidR="00FC761E" w:rsidRPr="00FC761E" w14:paraId="418BCF1A" w14:textId="77777777" w:rsidTr="00AE5412">
        <w:tc>
          <w:tcPr>
            <w:tcW w:w="1057" w:type="pct"/>
            <w:tcBorders>
              <w:top w:val="nil"/>
              <w:left w:val="nil"/>
              <w:bottom w:val="nil"/>
              <w:right w:val="nil"/>
            </w:tcBorders>
          </w:tcPr>
          <w:p w14:paraId="4343B491" w14:textId="0C37F81E"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Trade         overall </w:t>
            </w:r>
          </w:p>
        </w:tc>
        <w:tc>
          <w:tcPr>
            <w:tcW w:w="789" w:type="pct"/>
            <w:tcBorders>
              <w:top w:val="nil"/>
              <w:left w:val="nil"/>
              <w:bottom w:val="nil"/>
              <w:right w:val="nil"/>
            </w:tcBorders>
          </w:tcPr>
          <w:p w14:paraId="1772E6F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4.11645</w:t>
            </w:r>
          </w:p>
        </w:tc>
        <w:tc>
          <w:tcPr>
            <w:tcW w:w="789" w:type="pct"/>
            <w:tcBorders>
              <w:top w:val="nil"/>
              <w:left w:val="nil"/>
              <w:bottom w:val="nil"/>
              <w:right w:val="nil"/>
            </w:tcBorders>
          </w:tcPr>
          <w:p w14:paraId="2E140FE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0.44323</w:t>
            </w:r>
          </w:p>
        </w:tc>
        <w:tc>
          <w:tcPr>
            <w:tcW w:w="789" w:type="pct"/>
            <w:tcBorders>
              <w:top w:val="nil"/>
              <w:left w:val="nil"/>
              <w:bottom w:val="nil"/>
              <w:right w:val="nil"/>
            </w:tcBorders>
          </w:tcPr>
          <w:p w14:paraId="52B2561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3.30186</w:t>
            </w:r>
          </w:p>
        </w:tc>
        <w:tc>
          <w:tcPr>
            <w:tcW w:w="789" w:type="pct"/>
            <w:tcBorders>
              <w:top w:val="nil"/>
              <w:left w:val="nil"/>
              <w:bottom w:val="nil"/>
              <w:right w:val="nil"/>
            </w:tcBorders>
          </w:tcPr>
          <w:p w14:paraId="1E9DE6B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5.06888</w:t>
            </w:r>
          </w:p>
        </w:tc>
        <w:tc>
          <w:tcPr>
            <w:tcW w:w="789" w:type="pct"/>
            <w:tcBorders>
              <w:top w:val="nil"/>
              <w:left w:val="nil"/>
              <w:bottom w:val="nil"/>
              <w:right w:val="nil"/>
            </w:tcBorders>
          </w:tcPr>
          <w:p w14:paraId="2AA9721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2B94E8F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5DD4D1EE" w14:textId="77777777" w:rsidTr="00AE5412">
        <w:tc>
          <w:tcPr>
            <w:tcW w:w="1057" w:type="pct"/>
            <w:tcBorders>
              <w:top w:val="nil"/>
              <w:left w:val="nil"/>
              <w:bottom w:val="nil"/>
              <w:right w:val="nil"/>
            </w:tcBorders>
          </w:tcPr>
          <w:p w14:paraId="0ABB3C3B" w14:textId="5A365FCD"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lastRenderedPageBreak/>
              <w:t xml:space="preserve">                between </w:t>
            </w:r>
          </w:p>
        </w:tc>
        <w:tc>
          <w:tcPr>
            <w:tcW w:w="789" w:type="pct"/>
            <w:tcBorders>
              <w:top w:val="nil"/>
              <w:left w:val="nil"/>
              <w:bottom w:val="nil"/>
              <w:right w:val="nil"/>
            </w:tcBorders>
          </w:tcPr>
          <w:p w14:paraId="4C0262B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129325E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0.41824</w:t>
            </w:r>
          </w:p>
        </w:tc>
        <w:tc>
          <w:tcPr>
            <w:tcW w:w="789" w:type="pct"/>
            <w:tcBorders>
              <w:top w:val="nil"/>
              <w:left w:val="nil"/>
              <w:bottom w:val="nil"/>
              <w:right w:val="nil"/>
            </w:tcBorders>
          </w:tcPr>
          <w:p w14:paraId="3221298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3.35498</w:t>
            </w:r>
          </w:p>
        </w:tc>
        <w:tc>
          <w:tcPr>
            <w:tcW w:w="789" w:type="pct"/>
            <w:tcBorders>
              <w:top w:val="nil"/>
              <w:left w:val="nil"/>
              <w:bottom w:val="nil"/>
              <w:right w:val="nil"/>
            </w:tcBorders>
          </w:tcPr>
          <w:p w14:paraId="3D43763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4.81647</w:t>
            </w:r>
          </w:p>
        </w:tc>
        <w:tc>
          <w:tcPr>
            <w:tcW w:w="789" w:type="pct"/>
            <w:tcBorders>
              <w:top w:val="nil"/>
              <w:left w:val="nil"/>
              <w:bottom w:val="nil"/>
              <w:right w:val="nil"/>
            </w:tcBorders>
          </w:tcPr>
          <w:p w14:paraId="6019EE3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48866D6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063F1BBA" w14:textId="77777777" w:rsidTr="00AE5412">
        <w:tc>
          <w:tcPr>
            <w:tcW w:w="1057" w:type="pct"/>
            <w:tcBorders>
              <w:top w:val="nil"/>
              <w:left w:val="nil"/>
              <w:bottom w:val="nil"/>
              <w:right w:val="nil"/>
            </w:tcBorders>
          </w:tcPr>
          <w:p w14:paraId="681FEF5E" w14:textId="4FA81EFA"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within  </w:t>
            </w:r>
          </w:p>
        </w:tc>
        <w:tc>
          <w:tcPr>
            <w:tcW w:w="789" w:type="pct"/>
            <w:tcBorders>
              <w:top w:val="nil"/>
              <w:left w:val="nil"/>
              <w:bottom w:val="nil"/>
              <w:right w:val="nil"/>
            </w:tcBorders>
          </w:tcPr>
          <w:p w14:paraId="2C2ED90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1C484F9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0.17327</w:t>
            </w:r>
          </w:p>
        </w:tc>
        <w:tc>
          <w:tcPr>
            <w:tcW w:w="789" w:type="pct"/>
            <w:tcBorders>
              <w:top w:val="nil"/>
              <w:left w:val="nil"/>
              <w:bottom w:val="nil"/>
              <w:right w:val="nil"/>
            </w:tcBorders>
          </w:tcPr>
          <w:p w14:paraId="1D210A6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3.39213</w:t>
            </w:r>
          </w:p>
        </w:tc>
        <w:tc>
          <w:tcPr>
            <w:tcW w:w="789" w:type="pct"/>
            <w:tcBorders>
              <w:top w:val="nil"/>
              <w:left w:val="nil"/>
              <w:bottom w:val="nil"/>
              <w:right w:val="nil"/>
            </w:tcBorders>
          </w:tcPr>
          <w:p w14:paraId="1797CE2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4.58325</w:t>
            </w:r>
          </w:p>
        </w:tc>
        <w:tc>
          <w:tcPr>
            <w:tcW w:w="789" w:type="pct"/>
            <w:tcBorders>
              <w:top w:val="nil"/>
              <w:left w:val="nil"/>
              <w:bottom w:val="nil"/>
              <w:right w:val="nil"/>
            </w:tcBorders>
          </w:tcPr>
          <w:p w14:paraId="35CCA0B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3E17505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139DC61A" w14:textId="77777777" w:rsidTr="00AE5412">
        <w:tc>
          <w:tcPr>
            <w:tcW w:w="3108" w:type="dxa"/>
            <w:tcBorders>
              <w:top w:val="nil"/>
              <w:left w:val="nil"/>
              <w:bottom w:val="nil"/>
              <w:right w:val="nil"/>
            </w:tcBorders>
          </w:tcPr>
          <w:p w14:paraId="1F72D68E"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26C595F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31622883" w14:textId="77777777" w:rsidTr="00AE5412">
        <w:tc>
          <w:tcPr>
            <w:tcW w:w="1057" w:type="pct"/>
            <w:tcBorders>
              <w:top w:val="nil"/>
              <w:left w:val="nil"/>
              <w:bottom w:val="nil"/>
              <w:right w:val="nil"/>
            </w:tcBorders>
          </w:tcPr>
          <w:p w14:paraId="0517A36A" w14:textId="7FB9498A"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Unempl      overall </w:t>
            </w:r>
          </w:p>
        </w:tc>
        <w:tc>
          <w:tcPr>
            <w:tcW w:w="789" w:type="pct"/>
            <w:tcBorders>
              <w:top w:val="nil"/>
              <w:left w:val="nil"/>
              <w:bottom w:val="nil"/>
              <w:right w:val="nil"/>
            </w:tcBorders>
          </w:tcPr>
          <w:p w14:paraId="76E4DC3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2.03827</w:t>
            </w:r>
          </w:p>
        </w:tc>
        <w:tc>
          <w:tcPr>
            <w:tcW w:w="789" w:type="pct"/>
            <w:tcBorders>
              <w:top w:val="nil"/>
              <w:left w:val="nil"/>
              <w:bottom w:val="nil"/>
              <w:right w:val="nil"/>
            </w:tcBorders>
          </w:tcPr>
          <w:p w14:paraId="44E036F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0.40232</w:t>
            </w:r>
          </w:p>
        </w:tc>
        <w:tc>
          <w:tcPr>
            <w:tcW w:w="789" w:type="pct"/>
            <w:tcBorders>
              <w:top w:val="nil"/>
              <w:left w:val="nil"/>
              <w:bottom w:val="nil"/>
              <w:right w:val="nil"/>
            </w:tcBorders>
          </w:tcPr>
          <w:p w14:paraId="68A9829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1.29855</w:t>
            </w:r>
          </w:p>
        </w:tc>
        <w:tc>
          <w:tcPr>
            <w:tcW w:w="789" w:type="pct"/>
            <w:tcBorders>
              <w:top w:val="nil"/>
              <w:left w:val="nil"/>
              <w:bottom w:val="nil"/>
              <w:right w:val="nil"/>
            </w:tcBorders>
          </w:tcPr>
          <w:p w14:paraId="4A04958E"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2.74451</w:t>
            </w:r>
          </w:p>
        </w:tc>
        <w:tc>
          <w:tcPr>
            <w:tcW w:w="789" w:type="pct"/>
            <w:tcBorders>
              <w:top w:val="nil"/>
              <w:left w:val="nil"/>
              <w:bottom w:val="nil"/>
              <w:right w:val="nil"/>
            </w:tcBorders>
          </w:tcPr>
          <w:p w14:paraId="2CEA3E3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1DB9039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3B922B2B" w14:textId="77777777" w:rsidTr="00AE5412">
        <w:tc>
          <w:tcPr>
            <w:tcW w:w="1057" w:type="pct"/>
            <w:tcBorders>
              <w:top w:val="nil"/>
              <w:left w:val="nil"/>
              <w:bottom w:val="nil"/>
              <w:right w:val="nil"/>
            </w:tcBorders>
          </w:tcPr>
          <w:p w14:paraId="5DCB245F" w14:textId="0247227B"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between </w:t>
            </w:r>
          </w:p>
        </w:tc>
        <w:tc>
          <w:tcPr>
            <w:tcW w:w="789" w:type="pct"/>
            <w:tcBorders>
              <w:top w:val="nil"/>
              <w:left w:val="nil"/>
              <w:bottom w:val="nil"/>
              <w:right w:val="nil"/>
            </w:tcBorders>
          </w:tcPr>
          <w:p w14:paraId="553F480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77BADD2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0.35133</w:t>
            </w:r>
          </w:p>
        </w:tc>
        <w:tc>
          <w:tcPr>
            <w:tcW w:w="789" w:type="pct"/>
            <w:tcBorders>
              <w:top w:val="nil"/>
              <w:left w:val="nil"/>
              <w:bottom w:val="nil"/>
              <w:right w:val="nil"/>
            </w:tcBorders>
          </w:tcPr>
          <w:p w14:paraId="56C30C3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1.33574</w:t>
            </w:r>
          </w:p>
        </w:tc>
        <w:tc>
          <w:tcPr>
            <w:tcW w:w="789" w:type="pct"/>
            <w:tcBorders>
              <w:top w:val="nil"/>
              <w:left w:val="nil"/>
              <w:bottom w:val="nil"/>
              <w:right w:val="nil"/>
            </w:tcBorders>
          </w:tcPr>
          <w:p w14:paraId="13B96FB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2.52371</w:t>
            </w:r>
          </w:p>
        </w:tc>
        <w:tc>
          <w:tcPr>
            <w:tcW w:w="789" w:type="pct"/>
            <w:tcBorders>
              <w:top w:val="nil"/>
              <w:left w:val="nil"/>
              <w:bottom w:val="nil"/>
              <w:right w:val="nil"/>
            </w:tcBorders>
          </w:tcPr>
          <w:p w14:paraId="4C001E2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718ED86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04A84B87" w14:textId="77777777" w:rsidTr="00AE5412">
        <w:tc>
          <w:tcPr>
            <w:tcW w:w="1057" w:type="pct"/>
            <w:tcBorders>
              <w:top w:val="nil"/>
              <w:left w:val="nil"/>
              <w:bottom w:val="nil"/>
              <w:right w:val="nil"/>
            </w:tcBorders>
          </w:tcPr>
          <w:p w14:paraId="1010C1B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within  </w:t>
            </w:r>
          </w:p>
        </w:tc>
        <w:tc>
          <w:tcPr>
            <w:tcW w:w="789" w:type="pct"/>
            <w:tcBorders>
              <w:top w:val="nil"/>
              <w:left w:val="nil"/>
              <w:bottom w:val="nil"/>
              <w:right w:val="nil"/>
            </w:tcBorders>
          </w:tcPr>
          <w:p w14:paraId="6DE411F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61915EE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0.21076</w:t>
            </w:r>
          </w:p>
        </w:tc>
        <w:tc>
          <w:tcPr>
            <w:tcW w:w="789" w:type="pct"/>
            <w:tcBorders>
              <w:top w:val="nil"/>
              <w:left w:val="nil"/>
              <w:bottom w:val="nil"/>
              <w:right w:val="nil"/>
            </w:tcBorders>
          </w:tcPr>
          <w:p w14:paraId="20F2DD0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1.52675</w:t>
            </w:r>
          </w:p>
        </w:tc>
        <w:tc>
          <w:tcPr>
            <w:tcW w:w="789" w:type="pct"/>
            <w:tcBorders>
              <w:top w:val="nil"/>
              <w:left w:val="nil"/>
              <w:bottom w:val="nil"/>
              <w:right w:val="nil"/>
            </w:tcBorders>
          </w:tcPr>
          <w:p w14:paraId="2015000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2.83497</w:t>
            </w:r>
          </w:p>
        </w:tc>
        <w:tc>
          <w:tcPr>
            <w:tcW w:w="789" w:type="pct"/>
            <w:tcBorders>
              <w:top w:val="nil"/>
              <w:left w:val="nil"/>
              <w:bottom w:val="nil"/>
              <w:right w:val="nil"/>
            </w:tcBorders>
          </w:tcPr>
          <w:p w14:paraId="60ADBFE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4766338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59E5928D" w14:textId="77777777" w:rsidTr="00AE5412">
        <w:tc>
          <w:tcPr>
            <w:tcW w:w="3108" w:type="dxa"/>
            <w:tcBorders>
              <w:top w:val="nil"/>
              <w:left w:val="nil"/>
              <w:bottom w:val="nil"/>
              <w:right w:val="nil"/>
            </w:tcBorders>
          </w:tcPr>
          <w:p w14:paraId="36D30EA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5734176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7CC505E0" w14:textId="77777777" w:rsidTr="00AE5412">
        <w:tc>
          <w:tcPr>
            <w:tcW w:w="1057" w:type="pct"/>
            <w:tcBorders>
              <w:top w:val="nil"/>
              <w:left w:val="nil"/>
              <w:bottom w:val="nil"/>
              <w:right w:val="nil"/>
            </w:tcBorders>
          </w:tcPr>
          <w:p w14:paraId="047348CE" w14:textId="3B459E2A"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Wages        overall </w:t>
            </w:r>
          </w:p>
        </w:tc>
        <w:tc>
          <w:tcPr>
            <w:tcW w:w="789" w:type="pct"/>
            <w:tcBorders>
              <w:top w:val="nil"/>
              <w:left w:val="nil"/>
              <w:bottom w:val="nil"/>
              <w:right w:val="nil"/>
            </w:tcBorders>
          </w:tcPr>
          <w:p w14:paraId="55BCADA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58.57941</w:t>
            </w:r>
          </w:p>
        </w:tc>
        <w:tc>
          <w:tcPr>
            <w:tcW w:w="789" w:type="pct"/>
            <w:tcBorders>
              <w:top w:val="nil"/>
              <w:left w:val="nil"/>
              <w:bottom w:val="nil"/>
              <w:right w:val="nil"/>
            </w:tcBorders>
          </w:tcPr>
          <w:p w14:paraId="425E969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14.12258</w:t>
            </w:r>
          </w:p>
        </w:tc>
        <w:tc>
          <w:tcPr>
            <w:tcW w:w="789" w:type="pct"/>
            <w:tcBorders>
              <w:top w:val="nil"/>
              <w:left w:val="nil"/>
              <w:bottom w:val="nil"/>
              <w:right w:val="nil"/>
            </w:tcBorders>
          </w:tcPr>
          <w:p w14:paraId="41C3FE2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23.37960</w:t>
            </w:r>
          </w:p>
        </w:tc>
        <w:tc>
          <w:tcPr>
            <w:tcW w:w="789" w:type="pct"/>
            <w:tcBorders>
              <w:top w:val="nil"/>
              <w:left w:val="nil"/>
              <w:bottom w:val="nil"/>
              <w:right w:val="nil"/>
            </w:tcBorders>
          </w:tcPr>
          <w:p w14:paraId="16FA6CE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83.38158</w:t>
            </w:r>
          </w:p>
        </w:tc>
        <w:tc>
          <w:tcPr>
            <w:tcW w:w="789" w:type="pct"/>
            <w:tcBorders>
              <w:top w:val="nil"/>
              <w:left w:val="nil"/>
              <w:bottom w:val="nil"/>
              <w:right w:val="nil"/>
            </w:tcBorders>
          </w:tcPr>
          <w:p w14:paraId="20306CA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2D7F5FF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113D0556" w14:textId="77777777" w:rsidTr="00AE5412">
        <w:tc>
          <w:tcPr>
            <w:tcW w:w="1057" w:type="pct"/>
            <w:tcBorders>
              <w:top w:val="nil"/>
              <w:left w:val="nil"/>
              <w:bottom w:val="nil"/>
              <w:right w:val="nil"/>
            </w:tcBorders>
          </w:tcPr>
          <w:p w14:paraId="0A90FDF8" w14:textId="255CF48C"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between</w:t>
            </w:r>
          </w:p>
        </w:tc>
        <w:tc>
          <w:tcPr>
            <w:tcW w:w="789" w:type="pct"/>
            <w:tcBorders>
              <w:top w:val="nil"/>
              <w:left w:val="nil"/>
              <w:bottom w:val="nil"/>
              <w:right w:val="nil"/>
            </w:tcBorders>
          </w:tcPr>
          <w:p w14:paraId="776BBCE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7B3AD16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14.20730</w:t>
            </w:r>
          </w:p>
        </w:tc>
        <w:tc>
          <w:tcPr>
            <w:tcW w:w="789" w:type="pct"/>
            <w:tcBorders>
              <w:top w:val="nil"/>
              <w:left w:val="nil"/>
              <w:bottom w:val="nil"/>
              <w:right w:val="nil"/>
            </w:tcBorders>
          </w:tcPr>
          <w:p w14:paraId="1A7FE3B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24.31262</w:t>
            </w:r>
          </w:p>
        </w:tc>
        <w:tc>
          <w:tcPr>
            <w:tcW w:w="789" w:type="pct"/>
            <w:tcBorders>
              <w:top w:val="nil"/>
              <w:left w:val="nil"/>
              <w:bottom w:val="nil"/>
              <w:right w:val="nil"/>
            </w:tcBorders>
          </w:tcPr>
          <w:p w14:paraId="374EA23E"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79.59070</w:t>
            </w:r>
          </w:p>
        </w:tc>
        <w:tc>
          <w:tcPr>
            <w:tcW w:w="789" w:type="pct"/>
            <w:tcBorders>
              <w:top w:val="nil"/>
              <w:left w:val="nil"/>
              <w:bottom w:val="nil"/>
              <w:right w:val="nil"/>
            </w:tcBorders>
          </w:tcPr>
          <w:p w14:paraId="5EB2ED0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6D02602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086140EB" w14:textId="77777777" w:rsidTr="00AE5412">
        <w:tc>
          <w:tcPr>
            <w:tcW w:w="1057" w:type="pct"/>
            <w:tcBorders>
              <w:top w:val="nil"/>
              <w:left w:val="nil"/>
              <w:bottom w:val="nil"/>
              <w:right w:val="nil"/>
            </w:tcBorders>
          </w:tcPr>
          <w:p w14:paraId="0F2F7C9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within  </w:t>
            </w:r>
          </w:p>
        </w:tc>
        <w:tc>
          <w:tcPr>
            <w:tcW w:w="789" w:type="pct"/>
            <w:tcBorders>
              <w:top w:val="nil"/>
              <w:left w:val="nil"/>
              <w:bottom w:val="nil"/>
              <w:right w:val="nil"/>
            </w:tcBorders>
          </w:tcPr>
          <w:p w14:paraId="2BCB0D7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27D03D9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2.72053</w:t>
            </w:r>
          </w:p>
        </w:tc>
        <w:tc>
          <w:tcPr>
            <w:tcW w:w="789" w:type="pct"/>
            <w:tcBorders>
              <w:top w:val="nil"/>
              <w:left w:val="nil"/>
              <w:bottom w:val="nil"/>
              <w:right w:val="nil"/>
            </w:tcBorders>
          </w:tcPr>
          <w:p w14:paraId="7AD7758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49.51188</w:t>
            </w:r>
          </w:p>
        </w:tc>
        <w:tc>
          <w:tcPr>
            <w:tcW w:w="789" w:type="pct"/>
            <w:tcBorders>
              <w:top w:val="nil"/>
              <w:left w:val="nil"/>
              <w:bottom w:val="nil"/>
              <w:right w:val="nil"/>
            </w:tcBorders>
          </w:tcPr>
          <w:p w14:paraId="36C5050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68.22310</w:t>
            </w:r>
          </w:p>
        </w:tc>
        <w:tc>
          <w:tcPr>
            <w:tcW w:w="789" w:type="pct"/>
            <w:tcBorders>
              <w:top w:val="nil"/>
              <w:left w:val="nil"/>
              <w:bottom w:val="nil"/>
              <w:right w:val="nil"/>
            </w:tcBorders>
          </w:tcPr>
          <w:p w14:paraId="3F5DB12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1604298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26AFF439" w14:textId="77777777" w:rsidTr="00AE5412">
        <w:tc>
          <w:tcPr>
            <w:tcW w:w="3108" w:type="dxa"/>
            <w:tcBorders>
              <w:top w:val="nil"/>
              <w:left w:val="nil"/>
              <w:bottom w:val="nil"/>
              <w:right w:val="nil"/>
            </w:tcBorders>
          </w:tcPr>
          <w:p w14:paraId="38B8DAD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4738F63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2A8CE6EF" w14:textId="77777777" w:rsidTr="00AE5412">
        <w:tc>
          <w:tcPr>
            <w:tcW w:w="1057" w:type="pct"/>
            <w:tcBorders>
              <w:top w:val="nil"/>
              <w:left w:val="nil"/>
              <w:bottom w:val="nil"/>
              <w:right w:val="nil"/>
            </w:tcBorders>
          </w:tcPr>
          <w:p w14:paraId="6F49743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Intr r          overall </w:t>
            </w:r>
          </w:p>
        </w:tc>
        <w:tc>
          <w:tcPr>
            <w:tcW w:w="789" w:type="pct"/>
            <w:tcBorders>
              <w:top w:val="nil"/>
              <w:left w:val="nil"/>
              <w:bottom w:val="nil"/>
              <w:right w:val="nil"/>
            </w:tcBorders>
          </w:tcPr>
          <w:p w14:paraId="6FFC479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8.49335</w:t>
            </w:r>
          </w:p>
        </w:tc>
        <w:tc>
          <w:tcPr>
            <w:tcW w:w="789" w:type="pct"/>
            <w:tcBorders>
              <w:top w:val="nil"/>
              <w:left w:val="nil"/>
              <w:bottom w:val="nil"/>
              <w:right w:val="nil"/>
            </w:tcBorders>
          </w:tcPr>
          <w:p w14:paraId="3C5304A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12.12812</w:t>
            </w:r>
          </w:p>
        </w:tc>
        <w:tc>
          <w:tcPr>
            <w:tcW w:w="789" w:type="pct"/>
            <w:tcBorders>
              <w:top w:val="nil"/>
              <w:left w:val="nil"/>
              <w:bottom w:val="nil"/>
              <w:right w:val="nil"/>
            </w:tcBorders>
          </w:tcPr>
          <w:p w14:paraId="57E67FA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-16.53998</w:t>
            </w:r>
          </w:p>
        </w:tc>
        <w:tc>
          <w:tcPr>
            <w:tcW w:w="789" w:type="pct"/>
            <w:tcBorders>
              <w:top w:val="nil"/>
              <w:left w:val="nil"/>
              <w:bottom w:val="nil"/>
              <w:right w:val="nil"/>
            </w:tcBorders>
          </w:tcPr>
          <w:p w14:paraId="40BC866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35.53009</w:t>
            </w:r>
          </w:p>
        </w:tc>
        <w:tc>
          <w:tcPr>
            <w:tcW w:w="789" w:type="pct"/>
            <w:tcBorders>
              <w:top w:val="nil"/>
              <w:left w:val="nil"/>
              <w:bottom w:val="nil"/>
              <w:right w:val="nil"/>
            </w:tcBorders>
          </w:tcPr>
          <w:p w14:paraId="1B7D21F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7A842F5E"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787A0CB2" w14:textId="77777777" w:rsidTr="00AE5412">
        <w:tc>
          <w:tcPr>
            <w:tcW w:w="1057" w:type="pct"/>
            <w:tcBorders>
              <w:top w:val="nil"/>
              <w:left w:val="nil"/>
              <w:bottom w:val="nil"/>
              <w:right w:val="nil"/>
            </w:tcBorders>
          </w:tcPr>
          <w:p w14:paraId="3C1A3377" w14:textId="3F47DD33"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between </w:t>
            </w:r>
          </w:p>
        </w:tc>
        <w:tc>
          <w:tcPr>
            <w:tcW w:w="789" w:type="pct"/>
            <w:tcBorders>
              <w:top w:val="nil"/>
              <w:left w:val="nil"/>
              <w:bottom w:val="nil"/>
              <w:right w:val="nil"/>
            </w:tcBorders>
          </w:tcPr>
          <w:p w14:paraId="5435420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1A340D8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9.24982</w:t>
            </w:r>
          </w:p>
        </w:tc>
        <w:tc>
          <w:tcPr>
            <w:tcW w:w="789" w:type="pct"/>
            <w:tcBorders>
              <w:top w:val="nil"/>
              <w:left w:val="nil"/>
              <w:bottom w:val="nil"/>
              <w:right w:val="nil"/>
            </w:tcBorders>
          </w:tcPr>
          <w:p w14:paraId="59F7798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-7.28637</w:t>
            </w:r>
          </w:p>
        </w:tc>
        <w:tc>
          <w:tcPr>
            <w:tcW w:w="789" w:type="pct"/>
            <w:tcBorders>
              <w:top w:val="nil"/>
              <w:left w:val="nil"/>
              <w:bottom w:val="nil"/>
              <w:right w:val="nil"/>
            </w:tcBorders>
          </w:tcPr>
          <w:p w14:paraId="05FD7A6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32.51906</w:t>
            </w:r>
          </w:p>
        </w:tc>
        <w:tc>
          <w:tcPr>
            <w:tcW w:w="787" w:type="pct"/>
            <w:tcBorders>
              <w:top w:val="nil"/>
              <w:left w:val="nil"/>
              <w:bottom w:val="nil"/>
              <w:right w:val="nil"/>
            </w:tcBorders>
          </w:tcPr>
          <w:p w14:paraId="684D4C6E"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7D4608B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2386"/>
        <w:gridCol w:w="491"/>
        <w:gridCol w:w="1600"/>
        <w:gridCol w:w="1493"/>
        <w:gridCol w:w="2670"/>
      </w:tblGrid>
      <w:tr w:rsidR="00FC761E" w:rsidRPr="00FC761E" w14:paraId="57C94637" w14:textId="77777777" w:rsidTr="00AE5412">
        <w:tc>
          <w:tcPr>
            <w:tcW w:w="1381" w:type="pct"/>
            <w:tcBorders>
              <w:top w:val="nil"/>
              <w:left w:val="nil"/>
              <w:bottom w:val="nil"/>
              <w:right w:val="nil"/>
            </w:tcBorders>
          </w:tcPr>
          <w:p w14:paraId="02C93EA8" w14:textId="49041F60"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within  </w:t>
            </w:r>
          </w:p>
        </w:tc>
        <w:tc>
          <w:tcPr>
            <w:tcW w:w="284" w:type="pct"/>
            <w:tcBorders>
              <w:top w:val="nil"/>
              <w:left w:val="nil"/>
              <w:bottom w:val="nil"/>
              <w:right w:val="nil"/>
            </w:tcBorders>
          </w:tcPr>
          <w:p w14:paraId="7D75755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926" w:type="pct"/>
            <w:tcBorders>
              <w:top w:val="nil"/>
              <w:left w:val="nil"/>
              <w:bottom w:val="nil"/>
              <w:right w:val="nil"/>
            </w:tcBorders>
          </w:tcPr>
          <w:p w14:paraId="1E23814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8.10474</w:t>
            </w:r>
          </w:p>
        </w:tc>
        <w:tc>
          <w:tcPr>
            <w:tcW w:w="864" w:type="pct"/>
            <w:tcBorders>
              <w:top w:val="nil"/>
              <w:left w:val="nil"/>
              <w:bottom w:val="nil"/>
              <w:right w:val="nil"/>
            </w:tcBorders>
          </w:tcPr>
          <w:p w14:paraId="5324005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-18.50594</w:t>
            </w:r>
          </w:p>
        </w:tc>
        <w:tc>
          <w:tcPr>
            <w:tcW w:w="1545" w:type="pct"/>
            <w:tcBorders>
              <w:top w:val="nil"/>
              <w:left w:val="nil"/>
              <w:bottom w:val="nil"/>
              <w:right w:val="nil"/>
            </w:tcBorders>
          </w:tcPr>
          <w:p w14:paraId="272F2C7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42.53663</w:t>
            </w:r>
          </w:p>
        </w:tc>
      </w:tr>
    </w:tbl>
    <w:p w14:paraId="5F97914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1B5BF208" w14:textId="77777777" w:rsidTr="00AE5412">
        <w:tc>
          <w:tcPr>
            <w:tcW w:w="3108" w:type="dxa"/>
            <w:tcBorders>
              <w:top w:val="nil"/>
              <w:left w:val="nil"/>
              <w:bottom w:val="nil"/>
              <w:right w:val="nil"/>
            </w:tcBorders>
          </w:tcPr>
          <w:p w14:paraId="54AD672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3160D7B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6CD08D47" w14:textId="77777777" w:rsidTr="00AE5412">
        <w:tc>
          <w:tcPr>
            <w:tcW w:w="1057" w:type="pct"/>
            <w:tcBorders>
              <w:top w:val="nil"/>
              <w:left w:val="nil"/>
              <w:bottom w:val="nil"/>
              <w:right w:val="nil"/>
            </w:tcBorders>
          </w:tcPr>
          <w:p w14:paraId="6B40C499" w14:textId="0E77B890"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FDI </w:t>
            </w:r>
            <w:r w:rsidR="00C23D45">
              <w:rPr>
                <w:rFonts w:ascii="Garamond" w:eastAsia="SimSun" w:hAnsi="Garamond" w:cs="Times New Roman"/>
              </w:rPr>
              <w:t xml:space="preserve">           </w:t>
            </w:r>
            <w:r w:rsidRPr="00FC761E">
              <w:rPr>
                <w:rFonts w:ascii="Garamond" w:eastAsia="SimSun" w:hAnsi="Garamond" w:cs="Times New Roman"/>
              </w:rPr>
              <w:t xml:space="preserve">overall </w:t>
            </w:r>
          </w:p>
        </w:tc>
        <w:tc>
          <w:tcPr>
            <w:tcW w:w="789" w:type="pct"/>
            <w:tcBorders>
              <w:top w:val="nil"/>
              <w:left w:val="nil"/>
              <w:bottom w:val="nil"/>
              <w:right w:val="nil"/>
            </w:tcBorders>
          </w:tcPr>
          <w:p w14:paraId="2EC30D1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2.59940</w:t>
            </w:r>
          </w:p>
        </w:tc>
        <w:tc>
          <w:tcPr>
            <w:tcW w:w="789" w:type="pct"/>
            <w:tcBorders>
              <w:top w:val="nil"/>
              <w:left w:val="nil"/>
              <w:bottom w:val="nil"/>
              <w:right w:val="nil"/>
            </w:tcBorders>
          </w:tcPr>
          <w:p w14:paraId="0BDA917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0.16818</w:t>
            </w:r>
          </w:p>
        </w:tc>
        <w:tc>
          <w:tcPr>
            <w:tcW w:w="789" w:type="pct"/>
            <w:tcBorders>
              <w:top w:val="nil"/>
              <w:left w:val="nil"/>
              <w:bottom w:val="nil"/>
              <w:right w:val="nil"/>
            </w:tcBorders>
          </w:tcPr>
          <w:p w14:paraId="5B0B2EB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2.34840</w:t>
            </w:r>
          </w:p>
        </w:tc>
        <w:tc>
          <w:tcPr>
            <w:tcW w:w="789" w:type="pct"/>
            <w:tcBorders>
              <w:top w:val="nil"/>
              <w:left w:val="nil"/>
              <w:bottom w:val="nil"/>
              <w:right w:val="nil"/>
            </w:tcBorders>
          </w:tcPr>
          <w:p w14:paraId="570CDE7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2.94809</w:t>
            </w:r>
          </w:p>
        </w:tc>
        <w:tc>
          <w:tcPr>
            <w:tcW w:w="789" w:type="pct"/>
            <w:tcBorders>
              <w:top w:val="nil"/>
              <w:left w:val="nil"/>
              <w:bottom w:val="nil"/>
              <w:right w:val="nil"/>
            </w:tcBorders>
          </w:tcPr>
          <w:p w14:paraId="23BEE12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17C8BD2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79406B50" w14:textId="77777777" w:rsidTr="00AE5412">
        <w:tc>
          <w:tcPr>
            <w:tcW w:w="1057" w:type="pct"/>
            <w:tcBorders>
              <w:top w:val="nil"/>
              <w:left w:val="nil"/>
              <w:bottom w:val="nil"/>
              <w:right w:val="nil"/>
            </w:tcBorders>
          </w:tcPr>
          <w:p w14:paraId="0B0D4B6D" w14:textId="49BDFC93"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between </w:t>
            </w:r>
          </w:p>
        </w:tc>
        <w:tc>
          <w:tcPr>
            <w:tcW w:w="789" w:type="pct"/>
            <w:tcBorders>
              <w:top w:val="nil"/>
              <w:left w:val="nil"/>
              <w:bottom w:val="nil"/>
              <w:right w:val="nil"/>
            </w:tcBorders>
          </w:tcPr>
          <w:p w14:paraId="1813484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36C9723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0.10741</w:t>
            </w:r>
          </w:p>
        </w:tc>
        <w:tc>
          <w:tcPr>
            <w:tcW w:w="789" w:type="pct"/>
            <w:tcBorders>
              <w:top w:val="nil"/>
              <w:left w:val="nil"/>
              <w:bottom w:val="nil"/>
              <w:right w:val="nil"/>
            </w:tcBorders>
          </w:tcPr>
          <w:p w14:paraId="692E687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2.39081</w:t>
            </w:r>
          </w:p>
        </w:tc>
        <w:tc>
          <w:tcPr>
            <w:tcW w:w="789" w:type="pct"/>
            <w:tcBorders>
              <w:top w:val="nil"/>
              <w:left w:val="nil"/>
              <w:bottom w:val="nil"/>
              <w:right w:val="nil"/>
            </w:tcBorders>
          </w:tcPr>
          <w:p w14:paraId="346A6C9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2.78183</w:t>
            </w:r>
          </w:p>
        </w:tc>
        <w:tc>
          <w:tcPr>
            <w:tcW w:w="789" w:type="pct"/>
            <w:tcBorders>
              <w:top w:val="nil"/>
              <w:left w:val="nil"/>
              <w:bottom w:val="nil"/>
              <w:right w:val="nil"/>
            </w:tcBorders>
          </w:tcPr>
          <w:p w14:paraId="71D4515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3761C2A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5213F770" w14:textId="77777777" w:rsidTr="00AE5412">
        <w:tc>
          <w:tcPr>
            <w:tcW w:w="1057" w:type="pct"/>
            <w:tcBorders>
              <w:top w:val="nil"/>
              <w:left w:val="nil"/>
              <w:bottom w:val="nil"/>
              <w:right w:val="nil"/>
            </w:tcBorders>
          </w:tcPr>
          <w:p w14:paraId="3C74DAAE" w14:textId="714FA45D"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within  </w:t>
            </w:r>
          </w:p>
        </w:tc>
        <w:tc>
          <w:tcPr>
            <w:tcW w:w="789" w:type="pct"/>
            <w:tcBorders>
              <w:top w:val="nil"/>
              <w:left w:val="nil"/>
              <w:bottom w:val="nil"/>
              <w:right w:val="nil"/>
            </w:tcBorders>
          </w:tcPr>
          <w:p w14:paraId="69F61B8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218AED7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0.13156</w:t>
            </w:r>
          </w:p>
        </w:tc>
        <w:tc>
          <w:tcPr>
            <w:tcW w:w="789" w:type="pct"/>
            <w:tcBorders>
              <w:top w:val="nil"/>
              <w:left w:val="nil"/>
              <w:bottom w:val="nil"/>
              <w:right w:val="nil"/>
            </w:tcBorders>
          </w:tcPr>
          <w:p w14:paraId="69C5163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2.16597</w:t>
            </w:r>
          </w:p>
        </w:tc>
        <w:tc>
          <w:tcPr>
            <w:tcW w:w="789" w:type="pct"/>
            <w:tcBorders>
              <w:top w:val="nil"/>
              <w:left w:val="nil"/>
              <w:bottom w:val="nil"/>
              <w:right w:val="nil"/>
            </w:tcBorders>
          </w:tcPr>
          <w:p w14:paraId="48F24553"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3.00585</w:t>
            </w:r>
          </w:p>
        </w:tc>
        <w:tc>
          <w:tcPr>
            <w:tcW w:w="789" w:type="pct"/>
            <w:tcBorders>
              <w:top w:val="nil"/>
              <w:left w:val="nil"/>
              <w:bottom w:val="nil"/>
              <w:right w:val="nil"/>
            </w:tcBorders>
          </w:tcPr>
          <w:p w14:paraId="115A58F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6308594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217E131B" w14:textId="77777777" w:rsidTr="00AE5412">
        <w:tc>
          <w:tcPr>
            <w:tcW w:w="3108" w:type="dxa"/>
            <w:tcBorders>
              <w:top w:val="nil"/>
              <w:left w:val="nil"/>
              <w:bottom w:val="nil"/>
              <w:right w:val="nil"/>
            </w:tcBorders>
          </w:tcPr>
          <w:p w14:paraId="5254FD1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7CAFABA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554BA83E" w14:textId="77777777" w:rsidTr="00AE5412">
        <w:tc>
          <w:tcPr>
            <w:tcW w:w="1057" w:type="pct"/>
            <w:tcBorders>
              <w:top w:val="nil"/>
              <w:left w:val="nil"/>
              <w:bottom w:val="nil"/>
              <w:right w:val="nil"/>
            </w:tcBorders>
          </w:tcPr>
          <w:p w14:paraId="7A5A06E0" w14:textId="705F8398"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Infl </w:t>
            </w:r>
            <w:r w:rsidR="00C23D45">
              <w:rPr>
                <w:rFonts w:ascii="Garamond" w:eastAsia="SimSun" w:hAnsi="Garamond" w:cs="Times New Roman"/>
              </w:rPr>
              <w:t xml:space="preserve">            </w:t>
            </w:r>
            <w:r w:rsidRPr="00FC761E">
              <w:rPr>
                <w:rFonts w:ascii="Garamond" w:eastAsia="SimSun" w:hAnsi="Garamond" w:cs="Times New Roman"/>
              </w:rPr>
              <w:t xml:space="preserve">overall </w:t>
            </w:r>
          </w:p>
        </w:tc>
        <w:tc>
          <w:tcPr>
            <w:tcW w:w="789" w:type="pct"/>
            <w:tcBorders>
              <w:top w:val="nil"/>
              <w:left w:val="nil"/>
              <w:bottom w:val="nil"/>
              <w:right w:val="nil"/>
            </w:tcBorders>
          </w:tcPr>
          <w:p w14:paraId="6AC6C97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3.65531</w:t>
            </w:r>
          </w:p>
        </w:tc>
        <w:tc>
          <w:tcPr>
            <w:tcW w:w="789" w:type="pct"/>
            <w:tcBorders>
              <w:top w:val="nil"/>
              <w:left w:val="nil"/>
              <w:bottom w:val="nil"/>
              <w:right w:val="nil"/>
            </w:tcBorders>
          </w:tcPr>
          <w:p w14:paraId="672BD17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0.27164</w:t>
            </w:r>
          </w:p>
        </w:tc>
        <w:tc>
          <w:tcPr>
            <w:tcW w:w="789" w:type="pct"/>
            <w:tcBorders>
              <w:top w:val="nil"/>
              <w:left w:val="nil"/>
              <w:bottom w:val="nil"/>
              <w:right w:val="nil"/>
            </w:tcBorders>
          </w:tcPr>
          <w:p w14:paraId="170EB59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3.34167</w:t>
            </w:r>
          </w:p>
        </w:tc>
        <w:tc>
          <w:tcPr>
            <w:tcW w:w="789" w:type="pct"/>
            <w:tcBorders>
              <w:top w:val="nil"/>
              <w:left w:val="nil"/>
              <w:bottom w:val="nil"/>
              <w:right w:val="nil"/>
            </w:tcBorders>
          </w:tcPr>
          <w:p w14:paraId="2A593E0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4.39571</w:t>
            </w:r>
          </w:p>
        </w:tc>
        <w:tc>
          <w:tcPr>
            <w:tcW w:w="789" w:type="pct"/>
            <w:tcBorders>
              <w:top w:val="nil"/>
              <w:left w:val="nil"/>
              <w:bottom w:val="nil"/>
              <w:right w:val="nil"/>
            </w:tcBorders>
          </w:tcPr>
          <w:p w14:paraId="3CAD095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52822C5D"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5DCE8409" w14:textId="77777777" w:rsidTr="00AE5412">
        <w:tc>
          <w:tcPr>
            <w:tcW w:w="1057" w:type="pct"/>
            <w:tcBorders>
              <w:top w:val="nil"/>
              <w:left w:val="nil"/>
              <w:bottom w:val="nil"/>
              <w:right w:val="nil"/>
            </w:tcBorders>
          </w:tcPr>
          <w:p w14:paraId="66ECBD74" w14:textId="5C3D8ADA"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between </w:t>
            </w:r>
          </w:p>
        </w:tc>
        <w:tc>
          <w:tcPr>
            <w:tcW w:w="789" w:type="pct"/>
            <w:tcBorders>
              <w:top w:val="nil"/>
              <w:left w:val="nil"/>
              <w:bottom w:val="nil"/>
              <w:right w:val="nil"/>
            </w:tcBorders>
          </w:tcPr>
          <w:p w14:paraId="232D0AE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1207C16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0.16117</w:t>
            </w:r>
          </w:p>
        </w:tc>
        <w:tc>
          <w:tcPr>
            <w:tcW w:w="789" w:type="pct"/>
            <w:tcBorders>
              <w:top w:val="nil"/>
              <w:left w:val="nil"/>
              <w:bottom w:val="nil"/>
              <w:right w:val="nil"/>
            </w:tcBorders>
          </w:tcPr>
          <w:p w14:paraId="4E93F19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3.40956</w:t>
            </w:r>
          </w:p>
        </w:tc>
        <w:tc>
          <w:tcPr>
            <w:tcW w:w="789" w:type="pct"/>
            <w:tcBorders>
              <w:top w:val="nil"/>
              <w:left w:val="nil"/>
              <w:bottom w:val="nil"/>
              <w:right w:val="nil"/>
            </w:tcBorders>
          </w:tcPr>
          <w:p w14:paraId="1CA9531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4.09408</w:t>
            </w:r>
          </w:p>
        </w:tc>
        <w:tc>
          <w:tcPr>
            <w:tcW w:w="789" w:type="pct"/>
            <w:tcBorders>
              <w:top w:val="nil"/>
              <w:left w:val="nil"/>
              <w:bottom w:val="nil"/>
              <w:right w:val="nil"/>
            </w:tcBorders>
          </w:tcPr>
          <w:p w14:paraId="26E5ED5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56AC22E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34B33303" w14:textId="77777777" w:rsidTr="00AE5412">
        <w:tc>
          <w:tcPr>
            <w:tcW w:w="1057" w:type="pct"/>
            <w:tcBorders>
              <w:top w:val="nil"/>
              <w:left w:val="nil"/>
              <w:bottom w:val="nil"/>
              <w:right w:val="nil"/>
            </w:tcBorders>
          </w:tcPr>
          <w:p w14:paraId="24C43617" w14:textId="67E72584"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within  </w:t>
            </w:r>
          </w:p>
        </w:tc>
        <w:tc>
          <w:tcPr>
            <w:tcW w:w="789" w:type="pct"/>
            <w:tcBorders>
              <w:top w:val="nil"/>
              <w:left w:val="nil"/>
              <w:bottom w:val="nil"/>
              <w:right w:val="nil"/>
            </w:tcBorders>
          </w:tcPr>
          <w:p w14:paraId="165BC3F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597A53C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0.22152</w:t>
            </w:r>
          </w:p>
        </w:tc>
        <w:tc>
          <w:tcPr>
            <w:tcW w:w="789" w:type="pct"/>
            <w:tcBorders>
              <w:top w:val="nil"/>
              <w:left w:val="nil"/>
              <w:bottom w:val="nil"/>
              <w:right w:val="nil"/>
            </w:tcBorders>
          </w:tcPr>
          <w:p w14:paraId="44ED63E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3.10146</w:t>
            </w:r>
          </w:p>
        </w:tc>
        <w:tc>
          <w:tcPr>
            <w:tcW w:w="789" w:type="pct"/>
            <w:tcBorders>
              <w:top w:val="nil"/>
              <w:left w:val="nil"/>
              <w:bottom w:val="nil"/>
              <w:right w:val="nil"/>
            </w:tcBorders>
          </w:tcPr>
          <w:p w14:paraId="621E172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4.47645</w:t>
            </w:r>
          </w:p>
        </w:tc>
        <w:tc>
          <w:tcPr>
            <w:tcW w:w="789" w:type="pct"/>
            <w:tcBorders>
              <w:top w:val="nil"/>
              <w:left w:val="nil"/>
              <w:bottom w:val="nil"/>
              <w:right w:val="nil"/>
            </w:tcBorders>
          </w:tcPr>
          <w:p w14:paraId="376B915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59B8B85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7BC370F9" w14:textId="77777777" w:rsidTr="00AE5412">
        <w:tc>
          <w:tcPr>
            <w:tcW w:w="3108" w:type="dxa"/>
            <w:tcBorders>
              <w:top w:val="nil"/>
              <w:left w:val="nil"/>
              <w:bottom w:val="nil"/>
              <w:right w:val="nil"/>
            </w:tcBorders>
          </w:tcPr>
          <w:p w14:paraId="1E8552B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13D204A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21EE9196" w14:textId="77777777" w:rsidTr="00AE5412">
        <w:tc>
          <w:tcPr>
            <w:tcW w:w="1057" w:type="pct"/>
            <w:tcBorders>
              <w:top w:val="nil"/>
              <w:left w:val="nil"/>
              <w:bottom w:val="nil"/>
              <w:right w:val="nil"/>
            </w:tcBorders>
          </w:tcPr>
          <w:p w14:paraId="7B087E35" w14:textId="361342B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Pop </w:t>
            </w:r>
            <w:r w:rsidR="00C23D45">
              <w:rPr>
                <w:rFonts w:ascii="Garamond" w:eastAsia="SimSun" w:hAnsi="Garamond" w:cs="Times New Roman"/>
              </w:rPr>
              <w:t xml:space="preserve">           </w:t>
            </w:r>
            <w:r w:rsidRPr="00FC761E">
              <w:rPr>
                <w:rFonts w:ascii="Garamond" w:eastAsia="SimSun" w:hAnsi="Garamond" w:cs="Times New Roman"/>
              </w:rPr>
              <w:t xml:space="preserve">overall </w:t>
            </w:r>
          </w:p>
        </w:tc>
        <w:tc>
          <w:tcPr>
            <w:tcW w:w="789" w:type="pct"/>
            <w:tcBorders>
              <w:top w:val="nil"/>
              <w:left w:val="nil"/>
              <w:bottom w:val="nil"/>
              <w:right w:val="nil"/>
            </w:tcBorders>
          </w:tcPr>
          <w:p w14:paraId="0FDEC2C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62.25983</w:t>
            </w:r>
          </w:p>
        </w:tc>
        <w:tc>
          <w:tcPr>
            <w:tcW w:w="789" w:type="pct"/>
            <w:tcBorders>
              <w:top w:val="nil"/>
              <w:left w:val="nil"/>
              <w:bottom w:val="nil"/>
              <w:right w:val="nil"/>
            </w:tcBorders>
          </w:tcPr>
          <w:p w14:paraId="6FE2E1C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4.13456</w:t>
            </w:r>
          </w:p>
        </w:tc>
        <w:tc>
          <w:tcPr>
            <w:tcW w:w="789" w:type="pct"/>
            <w:tcBorders>
              <w:top w:val="nil"/>
              <w:left w:val="nil"/>
              <w:bottom w:val="nil"/>
              <w:right w:val="nil"/>
            </w:tcBorders>
          </w:tcPr>
          <w:p w14:paraId="6DFD2DF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53.86251</w:t>
            </w:r>
          </w:p>
        </w:tc>
        <w:tc>
          <w:tcPr>
            <w:tcW w:w="789" w:type="pct"/>
            <w:tcBorders>
              <w:top w:val="nil"/>
              <w:left w:val="nil"/>
              <w:bottom w:val="nil"/>
              <w:right w:val="nil"/>
            </w:tcBorders>
          </w:tcPr>
          <w:p w14:paraId="24D95B7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68.96037</w:t>
            </w:r>
          </w:p>
        </w:tc>
        <w:tc>
          <w:tcPr>
            <w:tcW w:w="789" w:type="pct"/>
            <w:tcBorders>
              <w:top w:val="nil"/>
              <w:left w:val="nil"/>
              <w:bottom w:val="nil"/>
              <w:right w:val="nil"/>
            </w:tcBorders>
          </w:tcPr>
          <w:p w14:paraId="4195912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5853EA1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67C21E37" w14:textId="77777777" w:rsidTr="00AE5412">
        <w:tc>
          <w:tcPr>
            <w:tcW w:w="1057" w:type="pct"/>
            <w:tcBorders>
              <w:top w:val="nil"/>
              <w:left w:val="nil"/>
              <w:bottom w:val="nil"/>
              <w:right w:val="nil"/>
            </w:tcBorders>
          </w:tcPr>
          <w:p w14:paraId="2648D3A5" w14:textId="7975E24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between </w:t>
            </w:r>
          </w:p>
        </w:tc>
        <w:tc>
          <w:tcPr>
            <w:tcW w:w="789" w:type="pct"/>
            <w:tcBorders>
              <w:top w:val="nil"/>
              <w:left w:val="nil"/>
              <w:bottom w:val="nil"/>
              <w:right w:val="nil"/>
            </w:tcBorders>
          </w:tcPr>
          <w:p w14:paraId="52EC1F8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47818B6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2.88917</w:t>
            </w:r>
          </w:p>
        </w:tc>
        <w:tc>
          <w:tcPr>
            <w:tcW w:w="789" w:type="pct"/>
            <w:tcBorders>
              <w:top w:val="nil"/>
              <w:left w:val="nil"/>
              <w:bottom w:val="nil"/>
              <w:right w:val="nil"/>
            </w:tcBorders>
          </w:tcPr>
          <w:p w14:paraId="4FCDCBB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56.69023</w:t>
            </w:r>
          </w:p>
        </w:tc>
        <w:tc>
          <w:tcPr>
            <w:tcW w:w="789" w:type="pct"/>
            <w:tcBorders>
              <w:top w:val="nil"/>
              <w:left w:val="nil"/>
              <w:bottom w:val="nil"/>
              <w:right w:val="nil"/>
            </w:tcBorders>
          </w:tcPr>
          <w:p w14:paraId="250C97B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66.92620</w:t>
            </w:r>
          </w:p>
        </w:tc>
        <w:tc>
          <w:tcPr>
            <w:tcW w:w="789" w:type="pct"/>
            <w:tcBorders>
              <w:top w:val="nil"/>
              <w:left w:val="nil"/>
              <w:bottom w:val="nil"/>
              <w:right w:val="nil"/>
            </w:tcBorders>
          </w:tcPr>
          <w:p w14:paraId="6F2489A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1D0E0DB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41650155" w14:textId="77777777" w:rsidTr="00AE5412">
        <w:tc>
          <w:tcPr>
            <w:tcW w:w="1057" w:type="pct"/>
            <w:tcBorders>
              <w:top w:val="nil"/>
              <w:left w:val="nil"/>
              <w:bottom w:val="nil"/>
              <w:right w:val="nil"/>
            </w:tcBorders>
          </w:tcPr>
          <w:p w14:paraId="3F30978B" w14:textId="6A3D88A8"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within  </w:t>
            </w:r>
          </w:p>
        </w:tc>
        <w:tc>
          <w:tcPr>
            <w:tcW w:w="789" w:type="pct"/>
            <w:tcBorders>
              <w:top w:val="nil"/>
              <w:left w:val="nil"/>
              <w:bottom w:val="nil"/>
              <w:right w:val="nil"/>
            </w:tcBorders>
          </w:tcPr>
          <w:p w14:paraId="4632919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1D07ABB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3.02534</w:t>
            </w:r>
          </w:p>
        </w:tc>
        <w:tc>
          <w:tcPr>
            <w:tcW w:w="789" w:type="pct"/>
            <w:tcBorders>
              <w:top w:val="nil"/>
              <w:left w:val="nil"/>
              <w:bottom w:val="nil"/>
              <w:right w:val="nil"/>
            </w:tcBorders>
          </w:tcPr>
          <w:p w14:paraId="4A525F5F"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55.20385</w:t>
            </w:r>
          </w:p>
        </w:tc>
        <w:tc>
          <w:tcPr>
            <w:tcW w:w="789" w:type="pct"/>
            <w:tcBorders>
              <w:top w:val="nil"/>
              <w:left w:val="nil"/>
              <w:bottom w:val="nil"/>
              <w:right w:val="nil"/>
            </w:tcBorders>
          </w:tcPr>
          <w:p w14:paraId="55219095"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70.60114</w:t>
            </w:r>
          </w:p>
        </w:tc>
        <w:tc>
          <w:tcPr>
            <w:tcW w:w="789" w:type="pct"/>
            <w:tcBorders>
              <w:top w:val="nil"/>
              <w:left w:val="nil"/>
              <w:bottom w:val="nil"/>
              <w:right w:val="nil"/>
            </w:tcBorders>
          </w:tcPr>
          <w:p w14:paraId="03B4928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5AF0E2A2"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0" w:type="auto"/>
        <w:tblLayout w:type="fixed"/>
        <w:tblLook w:val="0000" w:firstRow="0" w:lastRow="0" w:firstColumn="0" w:lastColumn="0" w:noHBand="0" w:noVBand="0"/>
      </w:tblPr>
      <w:tblGrid>
        <w:gridCol w:w="3108"/>
      </w:tblGrid>
      <w:tr w:rsidR="00FC761E" w:rsidRPr="00FC761E" w14:paraId="58847145" w14:textId="77777777" w:rsidTr="00AE5412">
        <w:tc>
          <w:tcPr>
            <w:tcW w:w="3108" w:type="dxa"/>
            <w:tcBorders>
              <w:top w:val="nil"/>
              <w:left w:val="nil"/>
              <w:bottom w:val="nil"/>
              <w:right w:val="nil"/>
            </w:tcBorders>
          </w:tcPr>
          <w:p w14:paraId="6633490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6BFA4FF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5FE791F6" w14:textId="77777777" w:rsidTr="00AE5412">
        <w:tc>
          <w:tcPr>
            <w:tcW w:w="1057" w:type="pct"/>
            <w:tcBorders>
              <w:top w:val="nil"/>
              <w:left w:val="nil"/>
              <w:bottom w:val="nil"/>
              <w:right w:val="nil"/>
            </w:tcBorders>
          </w:tcPr>
          <w:p w14:paraId="7CDA7FC8" w14:textId="70334A24"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Edu </w:t>
            </w:r>
            <w:r w:rsidR="00C23D45">
              <w:rPr>
                <w:rFonts w:ascii="Garamond" w:eastAsia="SimSun" w:hAnsi="Garamond" w:cs="Times New Roman"/>
              </w:rPr>
              <w:t xml:space="preserve">           </w:t>
            </w:r>
            <w:r w:rsidRPr="00FC761E">
              <w:rPr>
                <w:rFonts w:ascii="Garamond" w:eastAsia="SimSun" w:hAnsi="Garamond" w:cs="Times New Roman"/>
              </w:rPr>
              <w:t xml:space="preserve">overall </w:t>
            </w:r>
          </w:p>
        </w:tc>
        <w:tc>
          <w:tcPr>
            <w:tcW w:w="789" w:type="pct"/>
            <w:tcBorders>
              <w:top w:val="nil"/>
              <w:left w:val="nil"/>
              <w:bottom w:val="nil"/>
              <w:right w:val="nil"/>
            </w:tcBorders>
          </w:tcPr>
          <w:p w14:paraId="65651FC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3.42474</w:t>
            </w:r>
          </w:p>
        </w:tc>
        <w:tc>
          <w:tcPr>
            <w:tcW w:w="789" w:type="pct"/>
            <w:tcBorders>
              <w:top w:val="nil"/>
              <w:left w:val="nil"/>
              <w:bottom w:val="nil"/>
              <w:right w:val="nil"/>
            </w:tcBorders>
          </w:tcPr>
          <w:p w14:paraId="738011F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0.45613</w:t>
            </w:r>
          </w:p>
        </w:tc>
        <w:tc>
          <w:tcPr>
            <w:tcW w:w="789" w:type="pct"/>
            <w:tcBorders>
              <w:top w:val="nil"/>
              <w:left w:val="nil"/>
              <w:bottom w:val="nil"/>
              <w:right w:val="nil"/>
            </w:tcBorders>
          </w:tcPr>
          <w:p w14:paraId="133D3AC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2.4598</w:t>
            </w:r>
          </w:p>
        </w:tc>
        <w:tc>
          <w:tcPr>
            <w:tcW w:w="789" w:type="pct"/>
            <w:tcBorders>
              <w:top w:val="nil"/>
              <w:left w:val="nil"/>
              <w:bottom w:val="nil"/>
              <w:right w:val="nil"/>
            </w:tcBorders>
          </w:tcPr>
          <w:p w14:paraId="2F055B7C"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2.45980</w:t>
            </w:r>
          </w:p>
        </w:tc>
        <w:tc>
          <w:tcPr>
            <w:tcW w:w="789" w:type="pct"/>
            <w:tcBorders>
              <w:top w:val="nil"/>
              <w:left w:val="nil"/>
              <w:bottom w:val="nil"/>
              <w:right w:val="nil"/>
            </w:tcBorders>
          </w:tcPr>
          <w:p w14:paraId="7B936070"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sz w:val="20"/>
                <w:szCs w:val="20"/>
              </w:rPr>
              <w:t>660</w:t>
            </w:r>
          </w:p>
        </w:tc>
      </w:tr>
    </w:tbl>
    <w:p w14:paraId="51D76C26"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34855A9A" w14:textId="77777777" w:rsidTr="00AE5412">
        <w:tc>
          <w:tcPr>
            <w:tcW w:w="1057" w:type="pct"/>
            <w:tcBorders>
              <w:top w:val="nil"/>
              <w:left w:val="nil"/>
              <w:bottom w:val="nil"/>
              <w:right w:val="nil"/>
            </w:tcBorders>
          </w:tcPr>
          <w:p w14:paraId="505CC937" w14:textId="3D7A4373"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between </w:t>
            </w:r>
          </w:p>
        </w:tc>
        <w:tc>
          <w:tcPr>
            <w:tcW w:w="789" w:type="pct"/>
            <w:tcBorders>
              <w:top w:val="nil"/>
              <w:left w:val="nil"/>
              <w:bottom w:val="nil"/>
              <w:right w:val="nil"/>
            </w:tcBorders>
          </w:tcPr>
          <w:p w14:paraId="12A033E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26F3CE2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0.40977</w:t>
            </w:r>
          </w:p>
        </w:tc>
        <w:tc>
          <w:tcPr>
            <w:tcW w:w="789" w:type="pct"/>
            <w:tcBorders>
              <w:top w:val="nil"/>
              <w:left w:val="nil"/>
              <w:bottom w:val="nil"/>
              <w:right w:val="nil"/>
            </w:tcBorders>
          </w:tcPr>
          <w:p w14:paraId="72379E1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2.49251</w:t>
            </w:r>
          </w:p>
        </w:tc>
        <w:tc>
          <w:tcPr>
            <w:tcW w:w="789" w:type="pct"/>
            <w:tcBorders>
              <w:top w:val="nil"/>
              <w:left w:val="nil"/>
              <w:bottom w:val="nil"/>
              <w:right w:val="nil"/>
            </w:tcBorders>
          </w:tcPr>
          <w:p w14:paraId="5AB85A27"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3.99928</w:t>
            </w:r>
          </w:p>
        </w:tc>
        <w:tc>
          <w:tcPr>
            <w:tcW w:w="789" w:type="pct"/>
            <w:tcBorders>
              <w:top w:val="nil"/>
              <w:left w:val="nil"/>
              <w:bottom w:val="nil"/>
              <w:right w:val="nil"/>
            </w:tcBorders>
          </w:tcPr>
          <w:p w14:paraId="6D6771CB"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7AF1A87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bl>
      <w:tblPr>
        <w:tblW w:w="5000" w:type="pct"/>
        <w:tblLook w:val="0000" w:firstRow="0" w:lastRow="0" w:firstColumn="0" w:lastColumn="0" w:noHBand="0" w:noVBand="0"/>
      </w:tblPr>
      <w:tblGrid>
        <w:gridCol w:w="1827"/>
        <w:gridCol w:w="1364"/>
        <w:gridCol w:w="1363"/>
        <w:gridCol w:w="1363"/>
        <w:gridCol w:w="1363"/>
        <w:gridCol w:w="1360"/>
      </w:tblGrid>
      <w:tr w:rsidR="00FC761E" w:rsidRPr="00FC761E" w14:paraId="297830CA" w14:textId="77777777" w:rsidTr="00AE5412">
        <w:trPr>
          <w:trHeight w:val="80"/>
        </w:trPr>
        <w:tc>
          <w:tcPr>
            <w:tcW w:w="1057" w:type="pct"/>
            <w:tcBorders>
              <w:top w:val="nil"/>
              <w:left w:val="nil"/>
              <w:bottom w:val="nil"/>
              <w:right w:val="nil"/>
            </w:tcBorders>
          </w:tcPr>
          <w:p w14:paraId="23D924B1" w14:textId="3EF83C04"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r w:rsidR="00C23D45">
              <w:rPr>
                <w:rFonts w:ascii="Garamond" w:eastAsia="SimSun" w:hAnsi="Garamond" w:cs="Times New Roman"/>
              </w:rPr>
              <w:t xml:space="preserve">              </w:t>
            </w:r>
            <w:r w:rsidRPr="00FC761E">
              <w:rPr>
                <w:rFonts w:ascii="Garamond" w:eastAsia="SimSun" w:hAnsi="Garamond" w:cs="Times New Roman"/>
              </w:rPr>
              <w:t xml:space="preserve">within  </w:t>
            </w:r>
          </w:p>
        </w:tc>
        <w:tc>
          <w:tcPr>
            <w:tcW w:w="789" w:type="pct"/>
            <w:tcBorders>
              <w:top w:val="nil"/>
              <w:left w:val="nil"/>
              <w:bottom w:val="nil"/>
              <w:right w:val="nil"/>
            </w:tcBorders>
          </w:tcPr>
          <w:p w14:paraId="5C616228"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w:t>
            </w:r>
          </w:p>
        </w:tc>
        <w:tc>
          <w:tcPr>
            <w:tcW w:w="789" w:type="pct"/>
            <w:tcBorders>
              <w:top w:val="nil"/>
              <w:left w:val="nil"/>
              <w:bottom w:val="nil"/>
              <w:right w:val="nil"/>
            </w:tcBorders>
          </w:tcPr>
          <w:p w14:paraId="1EFF79CA"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0.21977</w:t>
            </w:r>
          </w:p>
        </w:tc>
        <w:tc>
          <w:tcPr>
            <w:tcW w:w="789" w:type="pct"/>
            <w:tcBorders>
              <w:top w:val="nil"/>
              <w:left w:val="nil"/>
              <w:bottom w:val="nil"/>
              <w:right w:val="nil"/>
            </w:tcBorders>
          </w:tcPr>
          <w:p w14:paraId="49F00B61"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3.01161</w:t>
            </w:r>
          </w:p>
        </w:tc>
        <w:tc>
          <w:tcPr>
            <w:tcW w:w="789" w:type="pct"/>
            <w:tcBorders>
              <w:top w:val="nil"/>
              <w:left w:val="nil"/>
              <w:bottom w:val="nil"/>
              <w:right w:val="nil"/>
            </w:tcBorders>
          </w:tcPr>
          <w:p w14:paraId="18F16FA4"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r w:rsidRPr="00FC761E">
              <w:rPr>
                <w:rFonts w:ascii="Garamond" w:eastAsia="SimSun" w:hAnsi="Garamond" w:cs="Times New Roman"/>
              </w:rPr>
              <w:t xml:space="preserve">  4.23003</w:t>
            </w:r>
          </w:p>
        </w:tc>
        <w:tc>
          <w:tcPr>
            <w:tcW w:w="789" w:type="pct"/>
            <w:tcBorders>
              <w:top w:val="nil"/>
              <w:left w:val="nil"/>
              <w:bottom w:val="nil"/>
              <w:right w:val="nil"/>
            </w:tcBorders>
          </w:tcPr>
          <w:p w14:paraId="0154B389" w14:textId="77777777" w:rsidR="00FC761E" w:rsidRPr="00FC761E" w:rsidRDefault="00FC761E" w:rsidP="00FC761E">
            <w:pPr>
              <w:widowControl w:val="0"/>
              <w:autoSpaceDE w:val="0"/>
              <w:autoSpaceDN w:val="0"/>
              <w:adjustRightInd w:val="0"/>
              <w:spacing w:after="0" w:line="240" w:lineRule="auto"/>
              <w:rPr>
                <w:rFonts w:ascii="Garamond" w:eastAsia="SimSun" w:hAnsi="Garamond" w:cs="Times New Roman"/>
              </w:rPr>
            </w:pPr>
          </w:p>
        </w:tc>
      </w:tr>
    </w:tbl>
    <w:p w14:paraId="02F47AB2" w14:textId="77777777" w:rsidR="00FC761E" w:rsidRPr="00FC761E" w:rsidRDefault="00FC761E" w:rsidP="00FC761E">
      <w:pPr>
        <w:spacing w:after="200" w:line="480" w:lineRule="auto"/>
        <w:rPr>
          <w:rFonts w:ascii="Times New Roman" w:eastAsia="SimSun" w:hAnsi="Times New Roman" w:cs="Times New Roman"/>
          <w:color w:val="FF0000"/>
          <w:sz w:val="24"/>
          <w:szCs w:val="24"/>
        </w:rPr>
      </w:pPr>
    </w:p>
    <w:p w14:paraId="7813BE50" w14:textId="77777777" w:rsidR="00FC761E" w:rsidRPr="00FC761E" w:rsidRDefault="00FC761E" w:rsidP="00FC761E">
      <w:pPr>
        <w:spacing w:after="200" w:line="480" w:lineRule="auto"/>
        <w:rPr>
          <w:rFonts w:ascii="Times New Roman" w:eastAsia="SimSun" w:hAnsi="Times New Roman" w:cs="Times New Roman"/>
          <w:sz w:val="24"/>
          <w:szCs w:val="24"/>
        </w:rPr>
      </w:pPr>
      <w:r w:rsidRPr="00FC761E">
        <w:rPr>
          <w:rFonts w:ascii="Times New Roman" w:eastAsia="SimSun" w:hAnsi="Times New Roman" w:cs="Times New Roman"/>
          <w:sz w:val="24"/>
          <w:szCs w:val="24"/>
        </w:rPr>
        <w:t>Source:  Author’s calculation</w:t>
      </w:r>
    </w:p>
    <w:p w14:paraId="37BE5905" w14:textId="5B9DD4BB" w:rsidR="00C23D45" w:rsidRPr="00C23D45" w:rsidRDefault="00FC761E" w:rsidP="00C23D45">
      <w:pPr>
        <w:spacing w:after="200" w:line="480" w:lineRule="auto"/>
        <w:jc w:val="both"/>
        <w:rPr>
          <w:rFonts w:ascii="Times New Roman" w:eastAsia="SimSun" w:hAnsi="Times New Roman" w:cs="Times New Roman"/>
          <w:sz w:val="24"/>
          <w:szCs w:val="24"/>
        </w:rPr>
      </w:pPr>
      <w:r w:rsidRPr="00FC761E">
        <w:rPr>
          <w:rFonts w:ascii="Times New Roman" w:eastAsia="SimSun" w:hAnsi="Times New Roman" w:cs="Times New Roman"/>
          <w:sz w:val="24"/>
          <w:szCs w:val="24"/>
        </w:rPr>
        <w:t xml:space="preserve">The descriptive statistics for the dataset, covering 660 observations across 20 countries over 33 years, reveal significant economic heterogeneity. The average GDP growth rate is 3.27%, with a low overall standard deviation of 0.1355, indicating relatively stable economic growth patterns across time and countries. The decomposition shows a between-country standard deviation of 0.0486, suggesting that structural differences in economic growth between countries are small, while the within-country standard deviation of 0.1269 implies greater fluctuations in growth over time within individual nations. Trade, as a percentage of GDP, has a mean of 4.12%, with higher between-country variation (0.4182) than within-country variation (0.1732), indicating that some economies are more trade-dependent than others, but trade remains relatively stable over time within each nation. Wage levels exhibit a broad range, from 23.38 to 83.38, with an overall standard deviation of 14.12, reflecting significant income disparities. Similarly, the interest rate varies dramatically, with values spanning from -16.53 to 35.53, and an overall standard deviation of 12.13, highlighting vast differences in monetary policies and financial conditions across countries. Foreign direct investment (FDI) as a percentage of GDP shows a narrow range (2.35 to 2.95), with low variation (0.1681 overall standard deviation), suggesting that FDI inflows are relatively stable across countries and time. Inflation levels, averaging 3.65%, display moderate variability (0.2716 overall standard deviation), indicating price stability </w:t>
      </w:r>
      <w:r w:rsidRPr="00FC761E">
        <w:rPr>
          <w:rFonts w:ascii="Times New Roman" w:eastAsia="SimSun" w:hAnsi="Times New Roman" w:cs="Times New Roman"/>
          <w:sz w:val="24"/>
          <w:szCs w:val="24"/>
        </w:rPr>
        <w:lastRenderedPageBreak/>
        <w:t>in some nations but volatility in others. Unemployment rates range from 1.29% to 2.74%, with a between-country standard deviation of 0.3513, suggesting structural labor market differences across economies. Population demographics and education levels also exhibit moderate variation, with higher between-country standard deviations (2.8892 and 0.4097, respectively), indicating that some nations have significantly higher education levels and different population structures. These findings highlight key economic disparities across countries, emphasizing the need for tailored policy interventions. Countries with high unemployment and low FDI inflows should focus on attracting investment and improving labor market efficiency, while those with volatile inflation and interest rates may require stronger monetary policies. Given the significant between-country differences in trade and wage levels, policymakers should consider enhancing trade openness and labor market reforms to reduce disparities. Overall, the dataset reveals substantial economic diversity, warranting further econometric analysis to explore causal relationships and policy implications. These findings suggest that when examining the relationship between employment, trade, and economic growth, it is crucial to account for the different sources of variation. Indicators with high within-country variation, such as GDP growth and inflation, may be more suitable for time-series analysis, while those with high between-country variation, such as wages and education, provide stronger cross-sectional insights into structural economic differences.</w:t>
      </w:r>
    </w:p>
    <w:p w14:paraId="693A10EC" w14:textId="77777777" w:rsidR="00BF5380" w:rsidRDefault="00BF5380" w:rsidP="00BF5380">
      <w:pPr>
        <w:pStyle w:val="Heading3"/>
      </w:pPr>
      <w:bookmarkStart w:id="2" w:name="_Toc195703834"/>
      <w:r>
        <w:t>Correlation Coefficient</w:t>
      </w:r>
      <w:bookmarkEnd w:id="2"/>
    </w:p>
    <w:p w14:paraId="274E90B2" w14:textId="22A408A5"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In this study the Pearson’s correlation was employed to understand the relationships between variables and identifying potential multicollinearity issues. </w:t>
      </w:r>
      <w:r w:rsidRPr="00C23D45">
        <w:rPr>
          <w:rFonts w:ascii="Times New Roman" w:eastAsia="SimSun" w:hAnsi="Times New Roman" w:cs="Times New Roman" w:hint="eastAsia"/>
          <w:sz w:val="24"/>
          <w:szCs w:val="24"/>
        </w:rPr>
        <w:t>Multicollinearity occurs when two or more independent variables are highly correlated</w:t>
      </w:r>
      <w:r w:rsidRPr="00C23D45">
        <w:rPr>
          <w:rFonts w:ascii="Times New Roman" w:eastAsia="SimSun" w:hAnsi="Times New Roman" w:cs="Times New Roman"/>
          <w:sz w:val="24"/>
          <w:szCs w:val="24"/>
        </w:rPr>
        <w:t xml:space="preserve">. </w:t>
      </w:r>
      <w:r w:rsidRPr="00C23D45">
        <w:rPr>
          <w:rFonts w:ascii="Times New Roman" w:eastAsia="SimSun" w:hAnsi="Times New Roman" w:cs="Times New Roman" w:hint="eastAsia"/>
          <w:sz w:val="24"/>
          <w:szCs w:val="24"/>
        </w:rPr>
        <w:t xml:space="preserve">This can distort </w:t>
      </w:r>
      <w:r w:rsidRPr="00C23D45">
        <w:rPr>
          <w:rFonts w:ascii="Times New Roman" w:eastAsia="SimSun" w:hAnsi="Times New Roman" w:cs="Times New Roman" w:hint="eastAsia"/>
          <w:sz w:val="24"/>
          <w:szCs w:val="24"/>
        </w:rPr>
        <w:lastRenderedPageBreak/>
        <w:t>regression results.</w:t>
      </w:r>
      <w:r w:rsidRPr="00C23D45">
        <w:rPr>
          <w:rFonts w:ascii="Times New Roman" w:eastAsia="SimSun" w:hAnsi="Times New Roman" w:cs="Times New Roman"/>
          <w:sz w:val="24"/>
          <w:szCs w:val="24"/>
        </w:rPr>
        <w:t xml:space="preserve"> The correlation matrix provides insights into the relationships between key economic variables in the dataset. Correlation values range from -1 to 1.</w:t>
      </w:r>
    </w:p>
    <w:p w14:paraId="0C11C965" w14:textId="605C7155" w:rsidR="00C23D45" w:rsidRPr="00C23D45" w:rsidRDefault="00C23D45" w:rsidP="00C23D45">
      <w:pPr>
        <w:spacing w:after="200" w:line="480" w:lineRule="auto"/>
        <w:rPr>
          <w:rFonts w:ascii="Times New Roman" w:eastAsia="SimSun" w:hAnsi="Times New Roman" w:cs="Times New Roman"/>
          <w:b/>
          <w:bCs/>
          <w:color w:val="FF0000"/>
          <w:sz w:val="24"/>
          <w:szCs w:val="20"/>
        </w:rPr>
      </w:pPr>
      <w:r w:rsidRPr="00C23D45">
        <w:rPr>
          <w:rFonts w:ascii="Times New Roman" w:eastAsia="SimSun" w:hAnsi="Times New Roman" w:cs="Times New Roman"/>
          <w:b/>
          <w:bCs/>
          <w:sz w:val="24"/>
          <w:szCs w:val="20"/>
        </w:rPr>
        <w:t xml:space="preserve">Table </w:t>
      </w:r>
      <w:r w:rsidR="00921410">
        <w:rPr>
          <w:rFonts w:ascii="Times New Roman" w:eastAsia="SimSun" w:hAnsi="Times New Roman" w:cs="Times New Roman"/>
          <w:b/>
          <w:bCs/>
          <w:sz w:val="24"/>
          <w:szCs w:val="20"/>
        </w:rPr>
        <w:t>1</w:t>
      </w:r>
      <w:r w:rsidRPr="00C23D45">
        <w:rPr>
          <w:rFonts w:ascii="Times New Roman" w:eastAsia="SimSun" w:hAnsi="Times New Roman" w:cs="Times New Roman"/>
          <w:b/>
          <w:bCs/>
          <w:sz w:val="24"/>
          <w:szCs w:val="20"/>
        </w:rPr>
        <w:t>.2 Correlation Matrix (660 obs)</w:t>
      </w:r>
      <w:r w:rsidRPr="00C23D45">
        <w:rPr>
          <w:rFonts w:ascii="Times New Roman" w:eastAsia="SimSun" w:hAnsi="Times New Roman" w:cs="Times New Roman"/>
          <w:b/>
          <w:bCs/>
          <w:color w:val="FF0000"/>
          <w:sz w:val="24"/>
          <w:szCs w:val="20"/>
        </w:rPr>
        <w:t xml:space="preserve"> </w:t>
      </w:r>
    </w:p>
    <w:p w14:paraId="2167DB2B"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b/>
          <w:bCs/>
          <w:sz w:val="20"/>
          <w:szCs w:val="20"/>
        </w:rPr>
      </w:pPr>
      <w:r w:rsidRPr="00C23D45">
        <w:rPr>
          <w:rFonts w:ascii="Garamond" w:eastAsia="SimSun" w:hAnsi="Garamond" w:cs="Times New Roman"/>
          <w:b/>
          <w:bCs/>
          <w:sz w:val="20"/>
          <w:szCs w:val="20"/>
        </w:rPr>
        <w:t>Matrix of correlations</w:t>
      </w:r>
    </w:p>
    <w:p w14:paraId="284FD24B"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b/>
          <w:bCs/>
          <w:sz w:val="20"/>
          <w:szCs w:val="20"/>
        </w:rPr>
        <w:t xml:space="preserve"> </w:t>
      </w:r>
    </w:p>
    <w:tbl>
      <w:tblPr>
        <w:tblW w:w="10632" w:type="dxa"/>
        <w:tblLayout w:type="fixed"/>
        <w:tblLook w:val="0000" w:firstRow="0" w:lastRow="0" w:firstColumn="0" w:lastColumn="0" w:noHBand="0" w:noVBand="0"/>
      </w:tblPr>
      <w:tblGrid>
        <w:gridCol w:w="1701"/>
        <w:gridCol w:w="993"/>
        <w:gridCol w:w="265"/>
        <w:gridCol w:w="869"/>
        <w:gridCol w:w="850"/>
        <w:gridCol w:w="851"/>
        <w:gridCol w:w="850"/>
        <w:gridCol w:w="851"/>
        <w:gridCol w:w="850"/>
        <w:gridCol w:w="425"/>
        <w:gridCol w:w="851"/>
        <w:gridCol w:w="1276"/>
      </w:tblGrid>
      <w:tr w:rsidR="00C23D45" w:rsidRPr="00C23D45" w14:paraId="7153E30B" w14:textId="77777777" w:rsidTr="00AE5412">
        <w:tc>
          <w:tcPr>
            <w:tcW w:w="1701" w:type="dxa"/>
            <w:tcBorders>
              <w:top w:val="single" w:sz="4" w:space="0" w:color="auto"/>
              <w:left w:val="nil"/>
              <w:bottom w:val="single" w:sz="10" w:space="0" w:color="auto"/>
              <w:right w:val="nil"/>
            </w:tcBorders>
          </w:tcPr>
          <w:p w14:paraId="194360A3"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Variables</w:t>
            </w:r>
          </w:p>
        </w:tc>
        <w:tc>
          <w:tcPr>
            <w:tcW w:w="993" w:type="dxa"/>
            <w:tcBorders>
              <w:top w:val="single" w:sz="4" w:space="0" w:color="auto"/>
              <w:left w:val="nil"/>
              <w:bottom w:val="single" w:sz="10" w:space="0" w:color="auto"/>
              <w:right w:val="nil"/>
            </w:tcBorders>
          </w:tcPr>
          <w:p w14:paraId="48DF1B71"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(1)</w:t>
            </w:r>
          </w:p>
        </w:tc>
        <w:tc>
          <w:tcPr>
            <w:tcW w:w="1134" w:type="dxa"/>
            <w:gridSpan w:val="2"/>
            <w:tcBorders>
              <w:top w:val="single" w:sz="4" w:space="0" w:color="auto"/>
              <w:left w:val="nil"/>
              <w:bottom w:val="single" w:sz="10" w:space="0" w:color="auto"/>
              <w:right w:val="nil"/>
            </w:tcBorders>
          </w:tcPr>
          <w:p w14:paraId="322C89CE"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(2)</w:t>
            </w:r>
          </w:p>
        </w:tc>
        <w:tc>
          <w:tcPr>
            <w:tcW w:w="850" w:type="dxa"/>
            <w:tcBorders>
              <w:top w:val="single" w:sz="4" w:space="0" w:color="auto"/>
              <w:left w:val="nil"/>
              <w:bottom w:val="single" w:sz="10" w:space="0" w:color="auto"/>
              <w:right w:val="nil"/>
            </w:tcBorders>
          </w:tcPr>
          <w:p w14:paraId="71AF6FCF"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(3)</w:t>
            </w:r>
          </w:p>
        </w:tc>
        <w:tc>
          <w:tcPr>
            <w:tcW w:w="851" w:type="dxa"/>
            <w:tcBorders>
              <w:top w:val="single" w:sz="4" w:space="0" w:color="auto"/>
              <w:left w:val="nil"/>
              <w:bottom w:val="single" w:sz="10" w:space="0" w:color="auto"/>
              <w:right w:val="nil"/>
            </w:tcBorders>
          </w:tcPr>
          <w:p w14:paraId="72615F71"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(4)</w:t>
            </w:r>
          </w:p>
        </w:tc>
        <w:tc>
          <w:tcPr>
            <w:tcW w:w="850" w:type="dxa"/>
            <w:tcBorders>
              <w:top w:val="single" w:sz="4" w:space="0" w:color="auto"/>
              <w:left w:val="nil"/>
              <w:bottom w:val="single" w:sz="10" w:space="0" w:color="auto"/>
              <w:right w:val="nil"/>
            </w:tcBorders>
          </w:tcPr>
          <w:p w14:paraId="1C976D03"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(5)</w:t>
            </w:r>
          </w:p>
        </w:tc>
        <w:tc>
          <w:tcPr>
            <w:tcW w:w="851" w:type="dxa"/>
            <w:tcBorders>
              <w:top w:val="single" w:sz="4" w:space="0" w:color="auto"/>
              <w:left w:val="nil"/>
              <w:bottom w:val="single" w:sz="10" w:space="0" w:color="auto"/>
              <w:right w:val="nil"/>
            </w:tcBorders>
          </w:tcPr>
          <w:p w14:paraId="783DC269"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(6)</w:t>
            </w:r>
          </w:p>
        </w:tc>
        <w:tc>
          <w:tcPr>
            <w:tcW w:w="850" w:type="dxa"/>
            <w:tcBorders>
              <w:top w:val="single" w:sz="4" w:space="0" w:color="auto"/>
              <w:left w:val="nil"/>
              <w:bottom w:val="single" w:sz="10" w:space="0" w:color="auto"/>
              <w:right w:val="nil"/>
            </w:tcBorders>
          </w:tcPr>
          <w:p w14:paraId="74582A6E"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 xml:space="preserve">  (7)</w:t>
            </w:r>
          </w:p>
        </w:tc>
        <w:tc>
          <w:tcPr>
            <w:tcW w:w="1276" w:type="dxa"/>
            <w:gridSpan w:val="2"/>
            <w:tcBorders>
              <w:top w:val="single" w:sz="4" w:space="0" w:color="auto"/>
              <w:left w:val="nil"/>
              <w:bottom w:val="single" w:sz="10" w:space="0" w:color="auto"/>
              <w:right w:val="nil"/>
            </w:tcBorders>
          </w:tcPr>
          <w:p w14:paraId="7560BA90" w14:textId="77777777" w:rsidR="00C23D45" w:rsidRPr="00C23D45" w:rsidRDefault="00C23D45" w:rsidP="00C23D45">
            <w:pPr>
              <w:widowControl w:val="0"/>
              <w:autoSpaceDE w:val="0"/>
              <w:autoSpaceDN w:val="0"/>
              <w:adjustRightInd w:val="0"/>
              <w:spacing w:after="0" w:line="240" w:lineRule="auto"/>
              <w:jc w:val="center"/>
              <w:rPr>
                <w:rFonts w:ascii="Garamond" w:eastAsia="SimSun" w:hAnsi="Garamond" w:cs="Times New Roman"/>
                <w:sz w:val="20"/>
                <w:szCs w:val="20"/>
              </w:rPr>
            </w:pPr>
            <w:r w:rsidRPr="00C23D45">
              <w:rPr>
                <w:rFonts w:ascii="Garamond" w:eastAsia="SimSun" w:hAnsi="Garamond" w:cs="Times New Roman"/>
                <w:sz w:val="20"/>
                <w:szCs w:val="20"/>
              </w:rPr>
              <w:t xml:space="preserve">    (8)</w:t>
            </w:r>
          </w:p>
        </w:tc>
        <w:tc>
          <w:tcPr>
            <w:tcW w:w="1276" w:type="dxa"/>
            <w:tcBorders>
              <w:top w:val="single" w:sz="4" w:space="0" w:color="auto"/>
              <w:left w:val="nil"/>
              <w:bottom w:val="single" w:sz="10" w:space="0" w:color="auto"/>
              <w:right w:val="nil"/>
            </w:tcBorders>
          </w:tcPr>
          <w:p w14:paraId="1AE22937"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(9)</w:t>
            </w:r>
          </w:p>
        </w:tc>
      </w:tr>
      <w:tr w:rsidR="00C23D45" w:rsidRPr="00C23D45" w14:paraId="74E535B0" w14:textId="77777777" w:rsidTr="00AE5412">
        <w:trPr>
          <w:gridAfter w:val="9"/>
          <w:wAfter w:w="7673" w:type="dxa"/>
        </w:trPr>
        <w:tc>
          <w:tcPr>
            <w:tcW w:w="1701" w:type="dxa"/>
            <w:tcBorders>
              <w:top w:val="nil"/>
              <w:left w:val="nil"/>
              <w:bottom w:val="nil"/>
              <w:right w:val="nil"/>
            </w:tcBorders>
          </w:tcPr>
          <w:p w14:paraId="3A3A0273"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(1) gdp</w:t>
            </w:r>
          </w:p>
        </w:tc>
        <w:tc>
          <w:tcPr>
            <w:tcW w:w="1258" w:type="dxa"/>
            <w:gridSpan w:val="2"/>
            <w:tcBorders>
              <w:top w:val="nil"/>
              <w:left w:val="nil"/>
              <w:bottom w:val="nil"/>
              <w:right w:val="nil"/>
            </w:tcBorders>
          </w:tcPr>
          <w:p w14:paraId="5E7CCD84"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3DDB4ACA" w14:textId="77777777" w:rsidTr="00AE5412">
        <w:trPr>
          <w:gridAfter w:val="8"/>
          <w:wAfter w:w="6804" w:type="dxa"/>
        </w:trPr>
        <w:tc>
          <w:tcPr>
            <w:tcW w:w="1701" w:type="dxa"/>
            <w:tcBorders>
              <w:top w:val="nil"/>
              <w:left w:val="nil"/>
              <w:bottom w:val="nil"/>
              <w:right w:val="nil"/>
            </w:tcBorders>
          </w:tcPr>
          <w:p w14:paraId="1849A0FE"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(2) trade</w:t>
            </w:r>
          </w:p>
        </w:tc>
        <w:tc>
          <w:tcPr>
            <w:tcW w:w="1258" w:type="dxa"/>
            <w:gridSpan w:val="2"/>
            <w:tcBorders>
              <w:top w:val="nil"/>
              <w:left w:val="nil"/>
              <w:bottom w:val="nil"/>
              <w:right w:val="nil"/>
            </w:tcBorders>
          </w:tcPr>
          <w:p w14:paraId="5BB1F415"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0.1646</w:t>
            </w:r>
          </w:p>
        </w:tc>
        <w:tc>
          <w:tcPr>
            <w:tcW w:w="869" w:type="dxa"/>
            <w:tcBorders>
              <w:top w:val="nil"/>
              <w:left w:val="nil"/>
              <w:bottom w:val="nil"/>
              <w:right w:val="nil"/>
            </w:tcBorders>
          </w:tcPr>
          <w:p w14:paraId="54EDB23A"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1.000</w:t>
            </w:r>
          </w:p>
        </w:tc>
      </w:tr>
      <w:tr w:rsidR="00C23D45" w:rsidRPr="00C23D45" w14:paraId="50295D64" w14:textId="77777777" w:rsidTr="00AE5412">
        <w:trPr>
          <w:gridAfter w:val="7"/>
          <w:wAfter w:w="5954" w:type="dxa"/>
        </w:trPr>
        <w:tc>
          <w:tcPr>
            <w:tcW w:w="1701" w:type="dxa"/>
            <w:tcBorders>
              <w:top w:val="nil"/>
              <w:left w:val="nil"/>
              <w:bottom w:val="nil"/>
              <w:right w:val="nil"/>
            </w:tcBorders>
          </w:tcPr>
          <w:p w14:paraId="20D0FA8E"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(3) wages</w:t>
            </w:r>
          </w:p>
        </w:tc>
        <w:tc>
          <w:tcPr>
            <w:tcW w:w="1258" w:type="dxa"/>
            <w:gridSpan w:val="2"/>
            <w:tcBorders>
              <w:top w:val="nil"/>
              <w:left w:val="nil"/>
              <w:bottom w:val="nil"/>
              <w:right w:val="nil"/>
            </w:tcBorders>
          </w:tcPr>
          <w:p w14:paraId="0C28E4E4"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0.0252</w:t>
            </w:r>
          </w:p>
        </w:tc>
        <w:tc>
          <w:tcPr>
            <w:tcW w:w="869" w:type="dxa"/>
            <w:tcBorders>
              <w:top w:val="nil"/>
              <w:left w:val="nil"/>
              <w:bottom w:val="nil"/>
              <w:right w:val="nil"/>
            </w:tcBorders>
          </w:tcPr>
          <w:p w14:paraId="17E1C75D"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0.1793</w:t>
            </w:r>
          </w:p>
        </w:tc>
        <w:tc>
          <w:tcPr>
            <w:tcW w:w="850" w:type="dxa"/>
            <w:tcBorders>
              <w:top w:val="nil"/>
              <w:left w:val="nil"/>
              <w:bottom w:val="nil"/>
              <w:right w:val="nil"/>
            </w:tcBorders>
          </w:tcPr>
          <w:p w14:paraId="4BA9E7AB"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7CCA5E8E" w14:textId="77777777" w:rsidTr="00AE5412">
        <w:trPr>
          <w:gridAfter w:val="6"/>
          <w:wAfter w:w="5103" w:type="dxa"/>
        </w:trPr>
        <w:tc>
          <w:tcPr>
            <w:tcW w:w="1701" w:type="dxa"/>
            <w:tcBorders>
              <w:top w:val="nil"/>
              <w:left w:val="nil"/>
              <w:bottom w:val="nil"/>
              <w:right w:val="nil"/>
            </w:tcBorders>
          </w:tcPr>
          <w:p w14:paraId="5DF0B019"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(4) interest rate</w:t>
            </w:r>
          </w:p>
        </w:tc>
        <w:tc>
          <w:tcPr>
            <w:tcW w:w="1258" w:type="dxa"/>
            <w:gridSpan w:val="2"/>
            <w:tcBorders>
              <w:top w:val="nil"/>
              <w:left w:val="nil"/>
              <w:bottom w:val="nil"/>
              <w:right w:val="nil"/>
            </w:tcBorders>
          </w:tcPr>
          <w:p w14:paraId="75A0A910"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0.1259</w:t>
            </w:r>
          </w:p>
        </w:tc>
        <w:tc>
          <w:tcPr>
            <w:tcW w:w="869" w:type="dxa"/>
            <w:tcBorders>
              <w:top w:val="nil"/>
              <w:left w:val="nil"/>
              <w:bottom w:val="nil"/>
              <w:right w:val="nil"/>
            </w:tcBorders>
          </w:tcPr>
          <w:p w14:paraId="2F82BFED"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-0.1244</w:t>
            </w:r>
          </w:p>
        </w:tc>
        <w:tc>
          <w:tcPr>
            <w:tcW w:w="850" w:type="dxa"/>
            <w:tcBorders>
              <w:top w:val="nil"/>
              <w:left w:val="nil"/>
              <w:bottom w:val="nil"/>
              <w:right w:val="nil"/>
            </w:tcBorders>
          </w:tcPr>
          <w:p w14:paraId="4609BD57"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-0.1549</w:t>
            </w:r>
          </w:p>
        </w:tc>
        <w:tc>
          <w:tcPr>
            <w:tcW w:w="851" w:type="dxa"/>
            <w:tcBorders>
              <w:top w:val="nil"/>
              <w:left w:val="nil"/>
              <w:bottom w:val="nil"/>
              <w:right w:val="nil"/>
            </w:tcBorders>
          </w:tcPr>
          <w:p w14:paraId="7EB18F10"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2AA58D7A" w14:textId="77777777" w:rsidTr="00AE5412">
        <w:trPr>
          <w:gridAfter w:val="5"/>
          <w:wAfter w:w="4253" w:type="dxa"/>
        </w:trPr>
        <w:tc>
          <w:tcPr>
            <w:tcW w:w="1701" w:type="dxa"/>
            <w:tcBorders>
              <w:top w:val="nil"/>
              <w:left w:val="nil"/>
              <w:bottom w:val="nil"/>
              <w:right w:val="nil"/>
            </w:tcBorders>
          </w:tcPr>
          <w:p w14:paraId="7A9A76A0"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(5) fdi</w:t>
            </w:r>
          </w:p>
        </w:tc>
        <w:tc>
          <w:tcPr>
            <w:tcW w:w="1258" w:type="dxa"/>
            <w:gridSpan w:val="2"/>
            <w:tcBorders>
              <w:top w:val="nil"/>
              <w:left w:val="nil"/>
              <w:bottom w:val="nil"/>
              <w:right w:val="nil"/>
            </w:tcBorders>
          </w:tcPr>
          <w:p w14:paraId="12C5E0DF"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0.2420</w:t>
            </w:r>
          </w:p>
        </w:tc>
        <w:tc>
          <w:tcPr>
            <w:tcW w:w="869" w:type="dxa"/>
            <w:tcBorders>
              <w:top w:val="nil"/>
              <w:left w:val="nil"/>
              <w:bottom w:val="nil"/>
              <w:right w:val="nil"/>
            </w:tcBorders>
          </w:tcPr>
          <w:p w14:paraId="4C509185"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0.3339</w:t>
            </w:r>
          </w:p>
        </w:tc>
        <w:tc>
          <w:tcPr>
            <w:tcW w:w="850" w:type="dxa"/>
            <w:tcBorders>
              <w:top w:val="nil"/>
              <w:left w:val="nil"/>
              <w:bottom w:val="nil"/>
              <w:right w:val="nil"/>
            </w:tcBorders>
          </w:tcPr>
          <w:p w14:paraId="49EB723C"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0.1870</w:t>
            </w:r>
          </w:p>
        </w:tc>
        <w:tc>
          <w:tcPr>
            <w:tcW w:w="851" w:type="dxa"/>
            <w:tcBorders>
              <w:top w:val="nil"/>
              <w:left w:val="nil"/>
              <w:bottom w:val="nil"/>
              <w:right w:val="nil"/>
            </w:tcBorders>
          </w:tcPr>
          <w:p w14:paraId="688A363F"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0.0907</w:t>
            </w:r>
          </w:p>
        </w:tc>
        <w:tc>
          <w:tcPr>
            <w:tcW w:w="850" w:type="dxa"/>
            <w:tcBorders>
              <w:top w:val="nil"/>
              <w:left w:val="nil"/>
              <w:bottom w:val="nil"/>
              <w:right w:val="nil"/>
            </w:tcBorders>
          </w:tcPr>
          <w:p w14:paraId="194FEF8C"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3E35A55E" w14:textId="77777777" w:rsidTr="00AE5412">
        <w:trPr>
          <w:gridAfter w:val="4"/>
          <w:wAfter w:w="3402" w:type="dxa"/>
        </w:trPr>
        <w:tc>
          <w:tcPr>
            <w:tcW w:w="1701" w:type="dxa"/>
            <w:tcBorders>
              <w:top w:val="nil"/>
              <w:left w:val="nil"/>
              <w:bottom w:val="nil"/>
              <w:right w:val="nil"/>
            </w:tcBorders>
          </w:tcPr>
          <w:p w14:paraId="2C313CF7"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(6) inflation</w:t>
            </w:r>
          </w:p>
        </w:tc>
        <w:tc>
          <w:tcPr>
            <w:tcW w:w="1258" w:type="dxa"/>
            <w:gridSpan w:val="2"/>
            <w:tcBorders>
              <w:top w:val="nil"/>
              <w:left w:val="nil"/>
              <w:bottom w:val="nil"/>
              <w:right w:val="nil"/>
            </w:tcBorders>
          </w:tcPr>
          <w:p w14:paraId="77FC99AE"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-0.2081</w:t>
            </w:r>
          </w:p>
        </w:tc>
        <w:tc>
          <w:tcPr>
            <w:tcW w:w="869" w:type="dxa"/>
            <w:tcBorders>
              <w:top w:val="nil"/>
              <w:left w:val="nil"/>
              <w:bottom w:val="nil"/>
              <w:right w:val="nil"/>
            </w:tcBorders>
          </w:tcPr>
          <w:p w14:paraId="30A0B321"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-0.2239</w:t>
            </w:r>
          </w:p>
        </w:tc>
        <w:tc>
          <w:tcPr>
            <w:tcW w:w="850" w:type="dxa"/>
            <w:tcBorders>
              <w:top w:val="nil"/>
              <w:left w:val="nil"/>
              <w:bottom w:val="nil"/>
              <w:right w:val="nil"/>
            </w:tcBorders>
          </w:tcPr>
          <w:p w14:paraId="2004C9D7"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0.0795</w:t>
            </w:r>
          </w:p>
        </w:tc>
        <w:tc>
          <w:tcPr>
            <w:tcW w:w="851" w:type="dxa"/>
            <w:tcBorders>
              <w:top w:val="nil"/>
              <w:left w:val="nil"/>
              <w:bottom w:val="nil"/>
              <w:right w:val="nil"/>
            </w:tcBorders>
          </w:tcPr>
          <w:p w14:paraId="72BFF034"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-0.3263</w:t>
            </w:r>
          </w:p>
        </w:tc>
        <w:tc>
          <w:tcPr>
            <w:tcW w:w="850" w:type="dxa"/>
            <w:tcBorders>
              <w:top w:val="nil"/>
              <w:left w:val="nil"/>
              <w:bottom w:val="nil"/>
              <w:right w:val="nil"/>
            </w:tcBorders>
          </w:tcPr>
          <w:p w14:paraId="486EF672"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-0.3960</w:t>
            </w:r>
          </w:p>
        </w:tc>
        <w:tc>
          <w:tcPr>
            <w:tcW w:w="851" w:type="dxa"/>
            <w:tcBorders>
              <w:top w:val="nil"/>
              <w:left w:val="nil"/>
              <w:bottom w:val="nil"/>
              <w:right w:val="nil"/>
            </w:tcBorders>
          </w:tcPr>
          <w:p w14:paraId="63F1617B"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531428AD" w14:textId="77777777" w:rsidTr="00AE5412">
        <w:trPr>
          <w:gridAfter w:val="2"/>
          <w:wAfter w:w="2127" w:type="dxa"/>
        </w:trPr>
        <w:tc>
          <w:tcPr>
            <w:tcW w:w="1701" w:type="dxa"/>
            <w:tcBorders>
              <w:top w:val="nil"/>
              <w:left w:val="nil"/>
              <w:bottom w:val="nil"/>
              <w:right w:val="nil"/>
            </w:tcBorders>
          </w:tcPr>
          <w:p w14:paraId="2B15E064"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(7) population</w:t>
            </w:r>
          </w:p>
        </w:tc>
        <w:tc>
          <w:tcPr>
            <w:tcW w:w="1258" w:type="dxa"/>
            <w:gridSpan w:val="2"/>
            <w:tcBorders>
              <w:top w:val="nil"/>
              <w:left w:val="nil"/>
              <w:bottom w:val="nil"/>
              <w:right w:val="nil"/>
            </w:tcBorders>
          </w:tcPr>
          <w:p w14:paraId="014E1C9F"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-0.0771</w:t>
            </w:r>
          </w:p>
        </w:tc>
        <w:tc>
          <w:tcPr>
            <w:tcW w:w="869" w:type="dxa"/>
            <w:tcBorders>
              <w:top w:val="nil"/>
              <w:left w:val="nil"/>
              <w:bottom w:val="nil"/>
              <w:right w:val="nil"/>
            </w:tcBorders>
          </w:tcPr>
          <w:p w14:paraId="2CACAD65"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-0.0953</w:t>
            </w:r>
          </w:p>
        </w:tc>
        <w:tc>
          <w:tcPr>
            <w:tcW w:w="850" w:type="dxa"/>
            <w:tcBorders>
              <w:top w:val="nil"/>
              <w:left w:val="nil"/>
              <w:bottom w:val="nil"/>
              <w:right w:val="nil"/>
            </w:tcBorders>
          </w:tcPr>
          <w:p w14:paraId="7784C6EB"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0.4499</w:t>
            </w:r>
          </w:p>
        </w:tc>
        <w:tc>
          <w:tcPr>
            <w:tcW w:w="851" w:type="dxa"/>
            <w:tcBorders>
              <w:top w:val="nil"/>
              <w:left w:val="nil"/>
              <w:bottom w:val="nil"/>
              <w:right w:val="nil"/>
            </w:tcBorders>
          </w:tcPr>
          <w:p w14:paraId="3BD018CC"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-0.0806</w:t>
            </w:r>
          </w:p>
        </w:tc>
        <w:tc>
          <w:tcPr>
            <w:tcW w:w="850" w:type="dxa"/>
            <w:tcBorders>
              <w:top w:val="nil"/>
              <w:left w:val="nil"/>
              <w:bottom w:val="nil"/>
              <w:right w:val="nil"/>
            </w:tcBorders>
          </w:tcPr>
          <w:p w14:paraId="3954303D"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0.2444</w:t>
            </w:r>
          </w:p>
        </w:tc>
        <w:tc>
          <w:tcPr>
            <w:tcW w:w="851" w:type="dxa"/>
            <w:tcBorders>
              <w:top w:val="nil"/>
              <w:left w:val="nil"/>
              <w:bottom w:val="nil"/>
              <w:right w:val="nil"/>
            </w:tcBorders>
          </w:tcPr>
          <w:p w14:paraId="6DCB5DBD"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-0.1592</w:t>
            </w:r>
          </w:p>
        </w:tc>
        <w:tc>
          <w:tcPr>
            <w:tcW w:w="1275" w:type="dxa"/>
            <w:gridSpan w:val="2"/>
            <w:tcBorders>
              <w:top w:val="nil"/>
              <w:left w:val="nil"/>
              <w:bottom w:val="nil"/>
              <w:right w:val="nil"/>
            </w:tcBorders>
          </w:tcPr>
          <w:p w14:paraId="2DD803BD" w14:textId="77777777" w:rsidR="00C23D45" w:rsidRPr="00C23D45" w:rsidRDefault="00C23D45" w:rsidP="00C23D45">
            <w:pPr>
              <w:widowControl w:val="0"/>
              <w:autoSpaceDE w:val="0"/>
              <w:autoSpaceDN w:val="0"/>
              <w:adjustRightInd w:val="0"/>
              <w:spacing w:after="0" w:line="240" w:lineRule="auto"/>
              <w:jc w:val="center"/>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6E370223" w14:textId="77777777" w:rsidTr="00AE5412">
        <w:trPr>
          <w:gridAfter w:val="1"/>
          <w:wAfter w:w="1276" w:type="dxa"/>
        </w:trPr>
        <w:tc>
          <w:tcPr>
            <w:tcW w:w="1701" w:type="dxa"/>
            <w:tcBorders>
              <w:top w:val="nil"/>
              <w:left w:val="nil"/>
              <w:bottom w:val="nil"/>
              <w:right w:val="nil"/>
            </w:tcBorders>
          </w:tcPr>
          <w:p w14:paraId="47694578"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(8) education</w:t>
            </w:r>
          </w:p>
        </w:tc>
        <w:tc>
          <w:tcPr>
            <w:tcW w:w="1258" w:type="dxa"/>
            <w:gridSpan w:val="2"/>
            <w:tcBorders>
              <w:top w:val="nil"/>
              <w:left w:val="nil"/>
              <w:bottom w:val="nil"/>
              <w:right w:val="nil"/>
            </w:tcBorders>
          </w:tcPr>
          <w:p w14:paraId="2C9AF785"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-0.0198</w:t>
            </w:r>
          </w:p>
        </w:tc>
        <w:tc>
          <w:tcPr>
            <w:tcW w:w="869" w:type="dxa"/>
            <w:tcBorders>
              <w:top w:val="nil"/>
              <w:left w:val="nil"/>
              <w:bottom w:val="nil"/>
              <w:right w:val="nil"/>
            </w:tcBorders>
          </w:tcPr>
          <w:p w14:paraId="50166482"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-0.0375</w:t>
            </w:r>
          </w:p>
        </w:tc>
        <w:tc>
          <w:tcPr>
            <w:tcW w:w="850" w:type="dxa"/>
            <w:tcBorders>
              <w:top w:val="nil"/>
              <w:left w:val="nil"/>
              <w:bottom w:val="nil"/>
              <w:right w:val="nil"/>
            </w:tcBorders>
          </w:tcPr>
          <w:p w14:paraId="061ABC1A"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0.2994</w:t>
            </w:r>
          </w:p>
        </w:tc>
        <w:tc>
          <w:tcPr>
            <w:tcW w:w="851" w:type="dxa"/>
            <w:tcBorders>
              <w:top w:val="nil"/>
              <w:left w:val="nil"/>
              <w:bottom w:val="nil"/>
              <w:right w:val="nil"/>
            </w:tcBorders>
          </w:tcPr>
          <w:p w14:paraId="4AAEE200"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0.0419</w:t>
            </w:r>
          </w:p>
        </w:tc>
        <w:tc>
          <w:tcPr>
            <w:tcW w:w="850" w:type="dxa"/>
            <w:tcBorders>
              <w:top w:val="nil"/>
              <w:left w:val="nil"/>
              <w:bottom w:val="nil"/>
              <w:right w:val="nil"/>
            </w:tcBorders>
          </w:tcPr>
          <w:p w14:paraId="3220E873"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0.3124</w:t>
            </w:r>
          </w:p>
        </w:tc>
        <w:tc>
          <w:tcPr>
            <w:tcW w:w="851" w:type="dxa"/>
            <w:tcBorders>
              <w:top w:val="nil"/>
              <w:left w:val="nil"/>
              <w:bottom w:val="nil"/>
              <w:right w:val="nil"/>
            </w:tcBorders>
          </w:tcPr>
          <w:p w14:paraId="33826470"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-0.1575</w:t>
            </w:r>
          </w:p>
        </w:tc>
        <w:tc>
          <w:tcPr>
            <w:tcW w:w="1275" w:type="dxa"/>
            <w:gridSpan w:val="2"/>
            <w:tcBorders>
              <w:top w:val="nil"/>
              <w:left w:val="nil"/>
              <w:bottom w:val="nil"/>
              <w:right w:val="nil"/>
            </w:tcBorders>
          </w:tcPr>
          <w:p w14:paraId="2C53DC4E" w14:textId="77777777" w:rsidR="00C23D45" w:rsidRPr="00C23D45" w:rsidRDefault="00C23D45" w:rsidP="00C23D45">
            <w:pPr>
              <w:widowControl w:val="0"/>
              <w:autoSpaceDE w:val="0"/>
              <w:autoSpaceDN w:val="0"/>
              <w:adjustRightInd w:val="0"/>
              <w:spacing w:after="0" w:line="240" w:lineRule="auto"/>
              <w:jc w:val="center"/>
              <w:rPr>
                <w:rFonts w:ascii="Garamond" w:eastAsia="SimSun" w:hAnsi="Garamond" w:cs="Times New Roman"/>
                <w:sz w:val="20"/>
                <w:szCs w:val="20"/>
              </w:rPr>
            </w:pPr>
            <w:r w:rsidRPr="00C23D45">
              <w:rPr>
                <w:rFonts w:ascii="Garamond" w:eastAsia="SimSun" w:hAnsi="Garamond" w:cs="Times New Roman"/>
                <w:sz w:val="20"/>
                <w:szCs w:val="20"/>
              </w:rPr>
              <w:t>0.6612</w:t>
            </w:r>
          </w:p>
        </w:tc>
        <w:tc>
          <w:tcPr>
            <w:tcW w:w="851" w:type="dxa"/>
            <w:tcBorders>
              <w:top w:val="nil"/>
              <w:left w:val="nil"/>
              <w:bottom w:val="nil"/>
              <w:right w:val="nil"/>
            </w:tcBorders>
          </w:tcPr>
          <w:p w14:paraId="283757FB"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1.0000</w:t>
            </w:r>
          </w:p>
        </w:tc>
      </w:tr>
      <w:tr w:rsidR="00C23D45" w:rsidRPr="00C23D45" w14:paraId="228E84B6" w14:textId="77777777" w:rsidTr="00AE5412">
        <w:tc>
          <w:tcPr>
            <w:tcW w:w="1701" w:type="dxa"/>
            <w:tcBorders>
              <w:top w:val="nil"/>
              <w:left w:val="nil"/>
              <w:bottom w:val="nil"/>
              <w:right w:val="nil"/>
            </w:tcBorders>
          </w:tcPr>
          <w:p w14:paraId="4F59DD45"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(9) unemployment</w:t>
            </w:r>
          </w:p>
        </w:tc>
        <w:tc>
          <w:tcPr>
            <w:tcW w:w="1258" w:type="dxa"/>
            <w:gridSpan w:val="2"/>
            <w:tcBorders>
              <w:top w:val="nil"/>
              <w:left w:val="nil"/>
              <w:bottom w:val="nil"/>
              <w:right w:val="nil"/>
            </w:tcBorders>
          </w:tcPr>
          <w:p w14:paraId="458A70EA"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-0.1984</w:t>
            </w:r>
          </w:p>
        </w:tc>
        <w:tc>
          <w:tcPr>
            <w:tcW w:w="869" w:type="dxa"/>
            <w:tcBorders>
              <w:top w:val="nil"/>
              <w:left w:val="nil"/>
              <w:bottom w:val="nil"/>
              <w:right w:val="nil"/>
            </w:tcBorders>
          </w:tcPr>
          <w:p w14:paraId="6B1A9A78"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-0.2361</w:t>
            </w:r>
          </w:p>
        </w:tc>
        <w:tc>
          <w:tcPr>
            <w:tcW w:w="850" w:type="dxa"/>
            <w:tcBorders>
              <w:top w:val="nil"/>
              <w:left w:val="nil"/>
              <w:bottom w:val="nil"/>
              <w:right w:val="nil"/>
            </w:tcBorders>
          </w:tcPr>
          <w:p w14:paraId="76A4E926"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0.2462</w:t>
            </w:r>
          </w:p>
        </w:tc>
        <w:tc>
          <w:tcPr>
            <w:tcW w:w="851" w:type="dxa"/>
            <w:tcBorders>
              <w:top w:val="nil"/>
              <w:left w:val="nil"/>
              <w:bottom w:val="nil"/>
              <w:right w:val="nil"/>
            </w:tcBorders>
          </w:tcPr>
          <w:p w14:paraId="2F9144E0"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-0.0953</w:t>
            </w:r>
          </w:p>
        </w:tc>
        <w:tc>
          <w:tcPr>
            <w:tcW w:w="850" w:type="dxa"/>
            <w:tcBorders>
              <w:top w:val="nil"/>
              <w:left w:val="nil"/>
              <w:bottom w:val="nil"/>
              <w:right w:val="nil"/>
            </w:tcBorders>
          </w:tcPr>
          <w:p w14:paraId="730C18C4"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-0.0853</w:t>
            </w:r>
          </w:p>
        </w:tc>
        <w:tc>
          <w:tcPr>
            <w:tcW w:w="851" w:type="dxa"/>
            <w:tcBorders>
              <w:top w:val="nil"/>
              <w:left w:val="nil"/>
              <w:bottom w:val="nil"/>
              <w:right w:val="nil"/>
            </w:tcBorders>
          </w:tcPr>
          <w:p w14:paraId="321F1DC7" w14:textId="77777777" w:rsidR="00C23D45" w:rsidRPr="00C23D45" w:rsidRDefault="00C23D45" w:rsidP="00C23D45">
            <w:pPr>
              <w:widowControl w:val="0"/>
              <w:autoSpaceDE w:val="0"/>
              <w:autoSpaceDN w:val="0"/>
              <w:adjustRightInd w:val="0"/>
              <w:spacing w:after="0" w:line="240" w:lineRule="auto"/>
              <w:jc w:val="right"/>
              <w:rPr>
                <w:rFonts w:ascii="Garamond" w:eastAsia="SimSun" w:hAnsi="Garamond" w:cs="Times New Roman"/>
                <w:sz w:val="20"/>
                <w:szCs w:val="20"/>
              </w:rPr>
            </w:pPr>
            <w:r w:rsidRPr="00C23D45">
              <w:rPr>
                <w:rFonts w:ascii="Garamond" w:eastAsia="SimSun" w:hAnsi="Garamond" w:cs="Times New Roman"/>
                <w:sz w:val="20"/>
                <w:szCs w:val="20"/>
              </w:rPr>
              <w:t>0.1472</w:t>
            </w:r>
          </w:p>
        </w:tc>
        <w:tc>
          <w:tcPr>
            <w:tcW w:w="1275" w:type="dxa"/>
            <w:gridSpan w:val="2"/>
            <w:tcBorders>
              <w:top w:val="nil"/>
              <w:left w:val="nil"/>
              <w:bottom w:val="nil"/>
              <w:right w:val="nil"/>
            </w:tcBorders>
          </w:tcPr>
          <w:p w14:paraId="6EC61775" w14:textId="77777777" w:rsidR="00C23D45" w:rsidRPr="00C23D45" w:rsidRDefault="00C23D45" w:rsidP="00C23D45">
            <w:pPr>
              <w:widowControl w:val="0"/>
              <w:autoSpaceDE w:val="0"/>
              <w:autoSpaceDN w:val="0"/>
              <w:adjustRightInd w:val="0"/>
              <w:spacing w:after="0" w:line="240" w:lineRule="auto"/>
              <w:jc w:val="center"/>
              <w:rPr>
                <w:rFonts w:ascii="Garamond" w:eastAsia="SimSun" w:hAnsi="Garamond" w:cs="Times New Roman"/>
                <w:sz w:val="20"/>
                <w:szCs w:val="20"/>
              </w:rPr>
            </w:pPr>
            <w:r w:rsidRPr="00C23D45">
              <w:rPr>
                <w:rFonts w:ascii="Garamond" w:eastAsia="SimSun" w:hAnsi="Garamond" w:cs="Times New Roman"/>
                <w:sz w:val="20"/>
                <w:szCs w:val="20"/>
              </w:rPr>
              <w:t>0.2948</w:t>
            </w:r>
          </w:p>
        </w:tc>
        <w:tc>
          <w:tcPr>
            <w:tcW w:w="851" w:type="dxa"/>
            <w:tcBorders>
              <w:top w:val="nil"/>
              <w:left w:val="nil"/>
              <w:bottom w:val="nil"/>
              <w:right w:val="nil"/>
            </w:tcBorders>
          </w:tcPr>
          <w:p w14:paraId="407EDE3D"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0.0028</w:t>
            </w:r>
          </w:p>
        </w:tc>
        <w:tc>
          <w:tcPr>
            <w:tcW w:w="1276" w:type="dxa"/>
            <w:tcBorders>
              <w:top w:val="nil"/>
              <w:left w:val="nil"/>
              <w:bottom w:val="nil"/>
              <w:right w:val="nil"/>
            </w:tcBorders>
          </w:tcPr>
          <w:p w14:paraId="5E209204" w14:textId="77777777" w:rsidR="00C23D45" w:rsidRPr="00C23D45" w:rsidRDefault="00C23D45" w:rsidP="00C23D45">
            <w:pPr>
              <w:widowControl w:val="0"/>
              <w:autoSpaceDE w:val="0"/>
              <w:autoSpaceDN w:val="0"/>
              <w:adjustRightInd w:val="0"/>
              <w:spacing w:after="0" w:line="240" w:lineRule="auto"/>
              <w:rPr>
                <w:rFonts w:ascii="Garamond" w:eastAsia="SimSun" w:hAnsi="Garamond" w:cs="Times New Roman"/>
                <w:sz w:val="20"/>
                <w:szCs w:val="20"/>
              </w:rPr>
            </w:pPr>
            <w:r w:rsidRPr="00C23D45">
              <w:rPr>
                <w:rFonts w:ascii="Garamond" w:eastAsia="SimSun" w:hAnsi="Garamond" w:cs="Times New Roman"/>
                <w:sz w:val="20"/>
                <w:szCs w:val="20"/>
              </w:rPr>
              <w:t xml:space="preserve">  1.0000</w:t>
            </w:r>
          </w:p>
        </w:tc>
      </w:tr>
    </w:tbl>
    <w:p w14:paraId="50860B1D" w14:textId="77777777" w:rsidR="00C23D45" w:rsidRPr="00C23D45" w:rsidRDefault="00C23D45" w:rsidP="00C23D45">
      <w:pPr>
        <w:spacing w:after="200" w:line="480" w:lineRule="auto"/>
        <w:rPr>
          <w:rFonts w:ascii="Times New Roman" w:eastAsia="SimSun" w:hAnsi="Times New Roman" w:cs="Times New Roman"/>
          <w:color w:val="FF0000"/>
          <w:sz w:val="24"/>
          <w:szCs w:val="24"/>
        </w:rPr>
      </w:pPr>
      <w:r w:rsidRPr="00C23D45">
        <w:rPr>
          <w:rFonts w:ascii="Times New Roman" w:eastAsia="SimSun" w:hAnsi="Times New Roman" w:cs="Times New Roman"/>
          <w:color w:val="FF0000"/>
          <w:sz w:val="24"/>
          <w:szCs w:val="24"/>
        </w:rPr>
        <w:br/>
      </w:r>
      <w:r w:rsidRPr="00C23D45">
        <w:rPr>
          <w:rFonts w:ascii="Times New Roman" w:eastAsia="SimSun" w:hAnsi="Times New Roman" w:cs="Times New Roman"/>
          <w:sz w:val="24"/>
          <w:szCs w:val="24"/>
        </w:rPr>
        <w:t>Source:  Author’s calculation</w:t>
      </w:r>
    </w:p>
    <w:p w14:paraId="364A745E" w14:textId="012E7490"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Table 4.2 shows that Trade (0.1646): Weak positive correlation, suggesting that higher trade levels tend to be associated with slightly higher GDP growth. However, the relationship is not very strong. Wages (0.0252): Very weak positive correlation, implying that changes in wage levels do not strongly affect GDP growth. Interest Rate (0.1259): Weak positive correlation, indicating that higher interest rates might have a small effect on economic growth. FDI (0.2420): Moderate positive correlation, showing that an increase in foreign direct investment is associated with higher GDP growth, reinforcing the importance of attracting investment for economic expansion. Inflation (-0.2081): Weak negative correlation, meaning that higher inflation is slightly associated with lower GDP growth, which aligns with economic theories suggesting that excessive inflation can reduce economic performance. Population (-0.0771): Very weak negative correlation, suggesting that population dynamics do not strongly affect GDP growth in this dataset. Education (-</w:t>
      </w:r>
      <w:r w:rsidRPr="00C23D45">
        <w:rPr>
          <w:rFonts w:ascii="Times New Roman" w:eastAsia="SimSun" w:hAnsi="Times New Roman" w:cs="Times New Roman"/>
          <w:sz w:val="24"/>
          <w:szCs w:val="24"/>
        </w:rPr>
        <w:lastRenderedPageBreak/>
        <w:t>0.0198): Almost no correlation, meaning that higher education levels do not show a clear relationship with GDP growth in this analysis. Unemployment (-0.1984): Weak negative correlation, indicating that higher unemployment rates are slightly associated with lower GDP growth, which is expected as unemployment generally reduces economic productivity. Overall, these findings highlight the interconnected nature of economic variables, where trade, education, and population size appear to support economic growth, while inflation and unemployment may pose constraints. However, the relatively weak correlations across most indicators suggest that economic performance is influenced by multiple factors beyond those captured in this dataset.</w:t>
      </w:r>
    </w:p>
    <w:p w14:paraId="143C75C7" w14:textId="77777777" w:rsidR="00BF5380" w:rsidRPr="00ED4398" w:rsidRDefault="00BF5380" w:rsidP="00BF5380">
      <w:pPr>
        <w:pStyle w:val="Heading3"/>
      </w:pPr>
      <w:bookmarkStart w:id="3" w:name="_Toc195703835"/>
      <w:r w:rsidRPr="00ED4398">
        <w:t>Panel Unit root</w:t>
      </w:r>
      <w:bookmarkEnd w:id="3"/>
      <w:r w:rsidRPr="00ED4398">
        <w:t xml:space="preserve"> </w:t>
      </w:r>
    </w:p>
    <w:p w14:paraId="1871B85E" w14:textId="54E00514"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Conducting a unit root test is essential in the ARDL model to determine the stationarity of variables, ensuring valid estimation and meaningful relationships. The ARDL framework accommodates a mix of I(0) and I(1) variables but becomes invalid if any variable is I(2), as the F-statistics for bounds testing are no longer applicable. Checking for unit roots helps prevent spurious regression, where non-stationary variables produce misleading results. Moreover, it ensures appropriate lag selection and model specification, capturing the true dynamics of the data. Since ARDL is designed to test long-run relationships through cointegration analysis, confirming the integration order of variables is crucial. Common unit root tests, such as the Augmented Dickey-Fuller (ADF) and Phillips-Perron (PP) tests, help verify these properties. If a variable is I(2), it must be excluded or transformed before proceeding with ARDL estimation.</w:t>
      </w:r>
    </w:p>
    <w:p w14:paraId="5DBAB4E1" w14:textId="79D8B78F" w:rsidR="00C23D45" w:rsidRPr="00C23D45" w:rsidRDefault="00C23D45" w:rsidP="00C23D45">
      <w:pPr>
        <w:spacing w:after="200" w:line="480" w:lineRule="auto"/>
        <w:rPr>
          <w:rFonts w:ascii="Times New Roman" w:eastAsia="SimSun" w:hAnsi="Times New Roman" w:cs="Times New Roman"/>
          <w:sz w:val="24"/>
          <w:szCs w:val="24"/>
        </w:rPr>
      </w:pPr>
      <w:r w:rsidRPr="00C23D45">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C23D45">
        <w:rPr>
          <w:rFonts w:ascii="Times New Roman" w:eastAsia="SimSun" w:hAnsi="Times New Roman" w:cs="Times New Roman"/>
          <w:b/>
          <w:bCs/>
          <w:sz w:val="24"/>
          <w:szCs w:val="24"/>
        </w:rPr>
        <w:t>.3 Results of Panel Unit Root Test</w:t>
      </w:r>
    </w:p>
    <w:tbl>
      <w:tblPr>
        <w:tblStyle w:val="TableGrid"/>
        <w:tblW w:w="0" w:type="auto"/>
        <w:tblLook w:val="04A0" w:firstRow="1" w:lastRow="0" w:firstColumn="1" w:lastColumn="0" w:noHBand="0" w:noVBand="1"/>
      </w:tblPr>
      <w:tblGrid>
        <w:gridCol w:w="3202"/>
        <w:gridCol w:w="2792"/>
        <w:gridCol w:w="2636"/>
      </w:tblGrid>
      <w:tr w:rsidR="00C23D45" w:rsidRPr="00C23D45" w14:paraId="6831D827" w14:textId="77777777" w:rsidTr="00AE5412">
        <w:tc>
          <w:tcPr>
            <w:tcW w:w="3329" w:type="dxa"/>
          </w:tcPr>
          <w:p w14:paraId="5EBA078F" w14:textId="77777777" w:rsidR="00C23D45" w:rsidRPr="00C23D45" w:rsidRDefault="00C23D45" w:rsidP="00C23D45">
            <w:pPr>
              <w:spacing w:after="200" w:line="480" w:lineRule="auto"/>
              <w:jc w:val="center"/>
              <w:rPr>
                <w:sz w:val="24"/>
                <w:szCs w:val="24"/>
              </w:rPr>
            </w:pPr>
            <w:r w:rsidRPr="00C23D45">
              <w:rPr>
                <w:sz w:val="24"/>
                <w:szCs w:val="24"/>
              </w:rPr>
              <w:lastRenderedPageBreak/>
              <w:t>Variable</w:t>
            </w:r>
          </w:p>
        </w:tc>
        <w:tc>
          <w:tcPr>
            <w:tcW w:w="2950" w:type="dxa"/>
          </w:tcPr>
          <w:p w14:paraId="21C0E167" w14:textId="77777777" w:rsidR="00C23D45" w:rsidRPr="00C23D45" w:rsidRDefault="00C23D45" w:rsidP="00C23D45">
            <w:pPr>
              <w:spacing w:after="200" w:line="480" w:lineRule="auto"/>
              <w:jc w:val="center"/>
              <w:rPr>
                <w:sz w:val="24"/>
                <w:szCs w:val="24"/>
              </w:rPr>
            </w:pPr>
            <w:r w:rsidRPr="00C23D45">
              <w:rPr>
                <w:sz w:val="24"/>
                <w:szCs w:val="24"/>
              </w:rPr>
              <w:t xml:space="preserve">P- value </w:t>
            </w:r>
          </w:p>
        </w:tc>
        <w:tc>
          <w:tcPr>
            <w:tcW w:w="2738" w:type="dxa"/>
          </w:tcPr>
          <w:p w14:paraId="7F93E7D5" w14:textId="77777777" w:rsidR="00C23D45" w:rsidRPr="00C23D45" w:rsidRDefault="00C23D45" w:rsidP="00C23D45">
            <w:pPr>
              <w:spacing w:after="200" w:line="480" w:lineRule="auto"/>
              <w:jc w:val="center"/>
              <w:rPr>
                <w:sz w:val="24"/>
                <w:szCs w:val="24"/>
              </w:rPr>
            </w:pPr>
            <w:r w:rsidRPr="00C23D45">
              <w:rPr>
                <w:sz w:val="24"/>
                <w:szCs w:val="24"/>
              </w:rPr>
              <w:t>First differencing</w:t>
            </w:r>
          </w:p>
        </w:tc>
      </w:tr>
      <w:tr w:rsidR="00C23D45" w:rsidRPr="00C23D45" w14:paraId="5EAC1C2A" w14:textId="77777777" w:rsidTr="00AE5412">
        <w:tc>
          <w:tcPr>
            <w:tcW w:w="3329" w:type="dxa"/>
          </w:tcPr>
          <w:p w14:paraId="5B3E4115" w14:textId="77777777" w:rsidR="00C23D45" w:rsidRPr="00C23D45" w:rsidRDefault="00C23D45" w:rsidP="00C23D45">
            <w:pPr>
              <w:spacing w:after="200" w:line="480" w:lineRule="auto"/>
              <w:jc w:val="center"/>
              <w:rPr>
                <w:sz w:val="24"/>
                <w:szCs w:val="24"/>
              </w:rPr>
            </w:pPr>
            <w:r w:rsidRPr="00C23D45">
              <w:rPr>
                <w:sz w:val="24"/>
                <w:szCs w:val="24"/>
              </w:rPr>
              <w:t>gdp</w:t>
            </w:r>
          </w:p>
        </w:tc>
        <w:tc>
          <w:tcPr>
            <w:tcW w:w="2950" w:type="dxa"/>
          </w:tcPr>
          <w:p w14:paraId="7E53B890" w14:textId="77777777" w:rsidR="00C23D45" w:rsidRPr="00C23D45" w:rsidRDefault="00C23D45" w:rsidP="00C23D45">
            <w:pPr>
              <w:spacing w:after="200" w:line="480" w:lineRule="auto"/>
              <w:rPr>
                <w:sz w:val="24"/>
                <w:szCs w:val="24"/>
              </w:rPr>
            </w:pPr>
            <w:r w:rsidRPr="00C23D45">
              <w:rPr>
                <w:sz w:val="24"/>
                <w:szCs w:val="24"/>
              </w:rPr>
              <w:t>0.0000</w:t>
            </w:r>
          </w:p>
        </w:tc>
        <w:tc>
          <w:tcPr>
            <w:tcW w:w="2738" w:type="dxa"/>
          </w:tcPr>
          <w:p w14:paraId="6CDC68C4" w14:textId="77777777" w:rsidR="00C23D45" w:rsidRPr="00C23D45" w:rsidRDefault="00C23D45" w:rsidP="00C23D45">
            <w:pPr>
              <w:spacing w:after="200" w:line="480" w:lineRule="auto"/>
              <w:rPr>
                <w:sz w:val="24"/>
                <w:szCs w:val="24"/>
              </w:rPr>
            </w:pPr>
            <w:r w:rsidRPr="00C23D45">
              <w:rPr>
                <w:sz w:val="24"/>
                <w:szCs w:val="24"/>
              </w:rPr>
              <w:t>0.0000</w:t>
            </w:r>
          </w:p>
        </w:tc>
      </w:tr>
      <w:tr w:rsidR="00C23D45" w:rsidRPr="00C23D45" w14:paraId="30C97175" w14:textId="77777777" w:rsidTr="00AE5412">
        <w:tc>
          <w:tcPr>
            <w:tcW w:w="3329" w:type="dxa"/>
          </w:tcPr>
          <w:p w14:paraId="0BC165EE" w14:textId="77777777" w:rsidR="00C23D45" w:rsidRPr="00C23D45" w:rsidRDefault="00C23D45" w:rsidP="00C23D45">
            <w:pPr>
              <w:spacing w:after="200" w:line="480" w:lineRule="auto"/>
              <w:jc w:val="center"/>
              <w:rPr>
                <w:sz w:val="24"/>
                <w:szCs w:val="24"/>
              </w:rPr>
            </w:pPr>
            <w:r w:rsidRPr="00C23D45">
              <w:rPr>
                <w:sz w:val="24"/>
                <w:szCs w:val="24"/>
              </w:rPr>
              <w:t>trade</w:t>
            </w:r>
          </w:p>
        </w:tc>
        <w:tc>
          <w:tcPr>
            <w:tcW w:w="2950" w:type="dxa"/>
          </w:tcPr>
          <w:p w14:paraId="157019CE" w14:textId="77777777" w:rsidR="00C23D45" w:rsidRPr="00C23D45" w:rsidRDefault="00C23D45" w:rsidP="00C23D45">
            <w:pPr>
              <w:spacing w:after="200" w:line="480" w:lineRule="auto"/>
              <w:rPr>
                <w:sz w:val="24"/>
                <w:szCs w:val="24"/>
              </w:rPr>
            </w:pPr>
            <w:r w:rsidRPr="00C23D45">
              <w:rPr>
                <w:sz w:val="24"/>
                <w:szCs w:val="24"/>
              </w:rPr>
              <w:t>0.0023</w:t>
            </w:r>
          </w:p>
        </w:tc>
        <w:tc>
          <w:tcPr>
            <w:tcW w:w="2738" w:type="dxa"/>
          </w:tcPr>
          <w:p w14:paraId="089AAC1C" w14:textId="77777777" w:rsidR="00C23D45" w:rsidRPr="00C23D45" w:rsidRDefault="00C23D45" w:rsidP="00C23D45">
            <w:pPr>
              <w:spacing w:after="200" w:line="480" w:lineRule="auto"/>
              <w:rPr>
                <w:sz w:val="24"/>
                <w:szCs w:val="24"/>
              </w:rPr>
            </w:pPr>
            <w:r w:rsidRPr="00C23D45">
              <w:rPr>
                <w:sz w:val="24"/>
                <w:szCs w:val="24"/>
              </w:rPr>
              <w:t>0.0023</w:t>
            </w:r>
          </w:p>
        </w:tc>
      </w:tr>
      <w:tr w:rsidR="00C23D45" w:rsidRPr="00C23D45" w14:paraId="09585415" w14:textId="77777777" w:rsidTr="00AE5412">
        <w:tc>
          <w:tcPr>
            <w:tcW w:w="3329" w:type="dxa"/>
          </w:tcPr>
          <w:p w14:paraId="3B1273B0" w14:textId="77777777" w:rsidR="00C23D45" w:rsidRPr="00C23D45" w:rsidRDefault="00C23D45" w:rsidP="00C23D45">
            <w:pPr>
              <w:spacing w:after="200" w:line="480" w:lineRule="auto"/>
              <w:jc w:val="center"/>
              <w:rPr>
                <w:sz w:val="24"/>
                <w:szCs w:val="24"/>
              </w:rPr>
            </w:pPr>
            <w:r w:rsidRPr="00C23D45">
              <w:rPr>
                <w:sz w:val="24"/>
                <w:szCs w:val="24"/>
              </w:rPr>
              <w:t>wages</w:t>
            </w:r>
          </w:p>
        </w:tc>
        <w:tc>
          <w:tcPr>
            <w:tcW w:w="2950" w:type="dxa"/>
          </w:tcPr>
          <w:p w14:paraId="4DED0D24" w14:textId="77777777" w:rsidR="00C23D45" w:rsidRPr="00C23D45" w:rsidRDefault="00C23D45" w:rsidP="00C23D45">
            <w:pPr>
              <w:spacing w:after="200" w:line="480" w:lineRule="auto"/>
              <w:rPr>
                <w:sz w:val="24"/>
                <w:szCs w:val="24"/>
              </w:rPr>
            </w:pPr>
            <w:r w:rsidRPr="00C23D45">
              <w:rPr>
                <w:sz w:val="24"/>
                <w:szCs w:val="24"/>
              </w:rPr>
              <w:t>0.5344</w:t>
            </w:r>
          </w:p>
        </w:tc>
        <w:tc>
          <w:tcPr>
            <w:tcW w:w="2738" w:type="dxa"/>
          </w:tcPr>
          <w:p w14:paraId="1A1DEEA1" w14:textId="77777777" w:rsidR="00C23D45" w:rsidRPr="00C23D45" w:rsidRDefault="00C23D45" w:rsidP="00C23D45">
            <w:pPr>
              <w:spacing w:after="200" w:line="480" w:lineRule="auto"/>
              <w:rPr>
                <w:sz w:val="24"/>
                <w:szCs w:val="24"/>
              </w:rPr>
            </w:pPr>
            <w:r w:rsidRPr="00C23D45">
              <w:rPr>
                <w:sz w:val="24"/>
                <w:szCs w:val="24"/>
              </w:rPr>
              <w:t>0.0000</w:t>
            </w:r>
          </w:p>
        </w:tc>
      </w:tr>
      <w:tr w:rsidR="00C23D45" w:rsidRPr="00C23D45" w14:paraId="285CA52B" w14:textId="77777777" w:rsidTr="00AE5412">
        <w:tc>
          <w:tcPr>
            <w:tcW w:w="3329" w:type="dxa"/>
          </w:tcPr>
          <w:p w14:paraId="1C9E68F2" w14:textId="77777777" w:rsidR="00C23D45" w:rsidRPr="00C23D45" w:rsidRDefault="00C23D45" w:rsidP="00C23D45">
            <w:pPr>
              <w:spacing w:after="200" w:line="480" w:lineRule="auto"/>
              <w:jc w:val="center"/>
              <w:rPr>
                <w:sz w:val="24"/>
                <w:szCs w:val="24"/>
              </w:rPr>
            </w:pPr>
            <w:r w:rsidRPr="00C23D45">
              <w:rPr>
                <w:sz w:val="24"/>
                <w:szCs w:val="24"/>
              </w:rPr>
              <w:t>Interest rate</w:t>
            </w:r>
          </w:p>
        </w:tc>
        <w:tc>
          <w:tcPr>
            <w:tcW w:w="2950" w:type="dxa"/>
          </w:tcPr>
          <w:p w14:paraId="042CD20D" w14:textId="77777777" w:rsidR="00C23D45" w:rsidRPr="00C23D45" w:rsidRDefault="00C23D45" w:rsidP="00C23D45">
            <w:pPr>
              <w:spacing w:after="200" w:line="480" w:lineRule="auto"/>
              <w:rPr>
                <w:sz w:val="24"/>
                <w:szCs w:val="24"/>
              </w:rPr>
            </w:pPr>
            <w:r w:rsidRPr="00C23D45">
              <w:rPr>
                <w:sz w:val="24"/>
                <w:szCs w:val="24"/>
              </w:rPr>
              <w:t>0.0000</w:t>
            </w:r>
          </w:p>
        </w:tc>
        <w:tc>
          <w:tcPr>
            <w:tcW w:w="2738" w:type="dxa"/>
          </w:tcPr>
          <w:p w14:paraId="4682F0CC" w14:textId="77777777" w:rsidR="00C23D45" w:rsidRPr="00C23D45" w:rsidRDefault="00C23D45" w:rsidP="00C23D45">
            <w:pPr>
              <w:spacing w:after="200" w:line="480" w:lineRule="auto"/>
              <w:rPr>
                <w:sz w:val="24"/>
                <w:szCs w:val="24"/>
              </w:rPr>
            </w:pPr>
            <w:r w:rsidRPr="00C23D45">
              <w:rPr>
                <w:sz w:val="24"/>
                <w:szCs w:val="24"/>
              </w:rPr>
              <w:t>0.0000</w:t>
            </w:r>
          </w:p>
        </w:tc>
      </w:tr>
      <w:tr w:rsidR="00C23D45" w:rsidRPr="00C23D45" w14:paraId="45D5DF8C" w14:textId="77777777" w:rsidTr="00AE5412">
        <w:tc>
          <w:tcPr>
            <w:tcW w:w="3329" w:type="dxa"/>
          </w:tcPr>
          <w:p w14:paraId="05391B0C" w14:textId="77777777" w:rsidR="00C23D45" w:rsidRPr="00C23D45" w:rsidRDefault="00C23D45" w:rsidP="00C23D45">
            <w:pPr>
              <w:spacing w:after="200" w:line="480" w:lineRule="auto"/>
              <w:jc w:val="center"/>
              <w:rPr>
                <w:sz w:val="24"/>
                <w:szCs w:val="24"/>
              </w:rPr>
            </w:pPr>
            <w:r w:rsidRPr="00C23D45">
              <w:rPr>
                <w:sz w:val="24"/>
                <w:szCs w:val="24"/>
              </w:rPr>
              <w:t>fdi</w:t>
            </w:r>
          </w:p>
        </w:tc>
        <w:tc>
          <w:tcPr>
            <w:tcW w:w="2950" w:type="dxa"/>
          </w:tcPr>
          <w:p w14:paraId="7ACF4637" w14:textId="77777777" w:rsidR="00C23D45" w:rsidRPr="00C23D45" w:rsidRDefault="00C23D45" w:rsidP="00C23D45">
            <w:pPr>
              <w:spacing w:after="200" w:line="480" w:lineRule="auto"/>
              <w:rPr>
                <w:sz w:val="24"/>
                <w:szCs w:val="24"/>
              </w:rPr>
            </w:pPr>
            <w:r w:rsidRPr="00C23D45">
              <w:rPr>
                <w:sz w:val="24"/>
                <w:szCs w:val="24"/>
              </w:rPr>
              <w:t>0.0000</w:t>
            </w:r>
          </w:p>
        </w:tc>
        <w:tc>
          <w:tcPr>
            <w:tcW w:w="2738" w:type="dxa"/>
          </w:tcPr>
          <w:p w14:paraId="7CC5A848" w14:textId="77777777" w:rsidR="00C23D45" w:rsidRPr="00C23D45" w:rsidRDefault="00C23D45" w:rsidP="00C23D45">
            <w:pPr>
              <w:spacing w:after="200" w:line="480" w:lineRule="auto"/>
              <w:rPr>
                <w:sz w:val="24"/>
                <w:szCs w:val="24"/>
              </w:rPr>
            </w:pPr>
            <w:r w:rsidRPr="00C23D45">
              <w:rPr>
                <w:sz w:val="24"/>
                <w:szCs w:val="24"/>
              </w:rPr>
              <w:t>0.0000</w:t>
            </w:r>
          </w:p>
        </w:tc>
      </w:tr>
      <w:tr w:rsidR="00C23D45" w:rsidRPr="00C23D45" w14:paraId="56E870F4" w14:textId="77777777" w:rsidTr="00AE5412">
        <w:tc>
          <w:tcPr>
            <w:tcW w:w="3329" w:type="dxa"/>
          </w:tcPr>
          <w:p w14:paraId="38EDCE68" w14:textId="77777777" w:rsidR="00C23D45" w:rsidRPr="00C23D45" w:rsidRDefault="00C23D45" w:rsidP="00C23D45">
            <w:pPr>
              <w:spacing w:after="200" w:line="480" w:lineRule="auto"/>
              <w:jc w:val="center"/>
              <w:rPr>
                <w:sz w:val="24"/>
                <w:szCs w:val="24"/>
              </w:rPr>
            </w:pPr>
            <w:r w:rsidRPr="00C23D45">
              <w:rPr>
                <w:sz w:val="24"/>
                <w:szCs w:val="24"/>
              </w:rPr>
              <w:t>inflation</w:t>
            </w:r>
          </w:p>
        </w:tc>
        <w:tc>
          <w:tcPr>
            <w:tcW w:w="2950" w:type="dxa"/>
          </w:tcPr>
          <w:p w14:paraId="16144FBD" w14:textId="77777777" w:rsidR="00C23D45" w:rsidRPr="00C23D45" w:rsidRDefault="00C23D45" w:rsidP="00C23D45">
            <w:pPr>
              <w:spacing w:after="200" w:line="480" w:lineRule="auto"/>
              <w:rPr>
                <w:sz w:val="24"/>
                <w:szCs w:val="24"/>
              </w:rPr>
            </w:pPr>
            <w:r w:rsidRPr="00C23D45">
              <w:rPr>
                <w:sz w:val="24"/>
                <w:szCs w:val="24"/>
              </w:rPr>
              <w:t>0.0000</w:t>
            </w:r>
          </w:p>
        </w:tc>
        <w:tc>
          <w:tcPr>
            <w:tcW w:w="2738" w:type="dxa"/>
          </w:tcPr>
          <w:p w14:paraId="2443C4FA" w14:textId="77777777" w:rsidR="00C23D45" w:rsidRPr="00C23D45" w:rsidRDefault="00C23D45" w:rsidP="00C23D45">
            <w:pPr>
              <w:spacing w:after="200" w:line="480" w:lineRule="auto"/>
              <w:rPr>
                <w:sz w:val="24"/>
                <w:szCs w:val="24"/>
              </w:rPr>
            </w:pPr>
            <w:r w:rsidRPr="00C23D45">
              <w:rPr>
                <w:sz w:val="24"/>
                <w:szCs w:val="24"/>
              </w:rPr>
              <w:t>0.0000</w:t>
            </w:r>
          </w:p>
        </w:tc>
      </w:tr>
      <w:tr w:rsidR="00C23D45" w:rsidRPr="00C23D45" w14:paraId="13EB59A1" w14:textId="77777777" w:rsidTr="00AE5412">
        <w:tc>
          <w:tcPr>
            <w:tcW w:w="3329" w:type="dxa"/>
          </w:tcPr>
          <w:p w14:paraId="2E421B15" w14:textId="77777777" w:rsidR="00C23D45" w:rsidRPr="00C23D45" w:rsidRDefault="00C23D45" w:rsidP="00C23D45">
            <w:pPr>
              <w:tabs>
                <w:tab w:val="left" w:pos="992"/>
              </w:tabs>
              <w:spacing w:after="200" w:line="480" w:lineRule="auto"/>
              <w:jc w:val="center"/>
              <w:rPr>
                <w:sz w:val="24"/>
                <w:szCs w:val="24"/>
              </w:rPr>
            </w:pPr>
            <w:r w:rsidRPr="00C23D45">
              <w:rPr>
                <w:sz w:val="24"/>
                <w:szCs w:val="24"/>
              </w:rPr>
              <w:t>population</w:t>
            </w:r>
          </w:p>
        </w:tc>
        <w:tc>
          <w:tcPr>
            <w:tcW w:w="2950" w:type="dxa"/>
          </w:tcPr>
          <w:p w14:paraId="3915B152" w14:textId="77777777" w:rsidR="00C23D45" w:rsidRPr="00C23D45" w:rsidRDefault="00C23D45" w:rsidP="00C23D45">
            <w:pPr>
              <w:spacing w:after="200" w:line="480" w:lineRule="auto"/>
              <w:rPr>
                <w:sz w:val="24"/>
                <w:szCs w:val="24"/>
              </w:rPr>
            </w:pPr>
            <w:r w:rsidRPr="00C23D45">
              <w:rPr>
                <w:sz w:val="24"/>
                <w:szCs w:val="24"/>
              </w:rPr>
              <w:t>0.0000</w:t>
            </w:r>
          </w:p>
        </w:tc>
        <w:tc>
          <w:tcPr>
            <w:tcW w:w="2738" w:type="dxa"/>
          </w:tcPr>
          <w:p w14:paraId="10407594" w14:textId="77777777" w:rsidR="00C23D45" w:rsidRPr="00C23D45" w:rsidRDefault="00C23D45" w:rsidP="00C23D45">
            <w:pPr>
              <w:spacing w:after="200" w:line="480" w:lineRule="auto"/>
              <w:rPr>
                <w:sz w:val="24"/>
                <w:szCs w:val="24"/>
              </w:rPr>
            </w:pPr>
            <w:r w:rsidRPr="00C23D45">
              <w:rPr>
                <w:sz w:val="24"/>
                <w:szCs w:val="24"/>
              </w:rPr>
              <w:t>0.0000</w:t>
            </w:r>
          </w:p>
        </w:tc>
      </w:tr>
      <w:tr w:rsidR="00C23D45" w:rsidRPr="00C23D45" w14:paraId="5485B5E1" w14:textId="77777777" w:rsidTr="00AE5412">
        <w:tc>
          <w:tcPr>
            <w:tcW w:w="3329" w:type="dxa"/>
          </w:tcPr>
          <w:p w14:paraId="46DA2511" w14:textId="77777777" w:rsidR="00C23D45" w:rsidRPr="00C23D45" w:rsidRDefault="00C23D45" w:rsidP="00C23D45">
            <w:pPr>
              <w:spacing w:after="200" w:line="480" w:lineRule="auto"/>
              <w:jc w:val="center"/>
              <w:rPr>
                <w:sz w:val="24"/>
                <w:szCs w:val="24"/>
              </w:rPr>
            </w:pPr>
            <w:r w:rsidRPr="00C23D45">
              <w:rPr>
                <w:sz w:val="24"/>
                <w:szCs w:val="24"/>
              </w:rPr>
              <w:t>education</w:t>
            </w:r>
          </w:p>
        </w:tc>
        <w:tc>
          <w:tcPr>
            <w:tcW w:w="2950" w:type="dxa"/>
          </w:tcPr>
          <w:p w14:paraId="39CCE421" w14:textId="77777777" w:rsidR="00C23D45" w:rsidRPr="00C23D45" w:rsidRDefault="00C23D45" w:rsidP="00C23D45">
            <w:pPr>
              <w:spacing w:after="200" w:line="480" w:lineRule="auto"/>
              <w:rPr>
                <w:sz w:val="24"/>
                <w:szCs w:val="24"/>
              </w:rPr>
            </w:pPr>
            <w:r w:rsidRPr="00C23D45">
              <w:rPr>
                <w:sz w:val="24"/>
                <w:szCs w:val="24"/>
              </w:rPr>
              <w:t>0.0214</w:t>
            </w:r>
          </w:p>
        </w:tc>
        <w:tc>
          <w:tcPr>
            <w:tcW w:w="2738" w:type="dxa"/>
          </w:tcPr>
          <w:p w14:paraId="04588F7F" w14:textId="77777777" w:rsidR="00C23D45" w:rsidRPr="00C23D45" w:rsidRDefault="00C23D45" w:rsidP="00C23D45">
            <w:pPr>
              <w:spacing w:after="200" w:line="480" w:lineRule="auto"/>
              <w:rPr>
                <w:sz w:val="24"/>
                <w:szCs w:val="24"/>
              </w:rPr>
            </w:pPr>
            <w:r w:rsidRPr="00C23D45">
              <w:rPr>
                <w:sz w:val="24"/>
                <w:szCs w:val="24"/>
              </w:rPr>
              <w:t>0.0214</w:t>
            </w:r>
          </w:p>
        </w:tc>
      </w:tr>
      <w:tr w:rsidR="00C23D45" w:rsidRPr="00C23D45" w14:paraId="47CAA2AB" w14:textId="77777777" w:rsidTr="00AE5412">
        <w:tc>
          <w:tcPr>
            <w:tcW w:w="3329" w:type="dxa"/>
          </w:tcPr>
          <w:p w14:paraId="289F622A" w14:textId="77777777" w:rsidR="00C23D45" w:rsidRPr="00C23D45" w:rsidRDefault="00C23D45" w:rsidP="00C23D45">
            <w:pPr>
              <w:spacing w:after="200" w:line="480" w:lineRule="auto"/>
              <w:jc w:val="center"/>
              <w:rPr>
                <w:sz w:val="24"/>
                <w:szCs w:val="24"/>
              </w:rPr>
            </w:pPr>
            <w:r w:rsidRPr="00C23D45">
              <w:rPr>
                <w:sz w:val="24"/>
                <w:szCs w:val="24"/>
              </w:rPr>
              <w:t>unemployment</w:t>
            </w:r>
          </w:p>
        </w:tc>
        <w:tc>
          <w:tcPr>
            <w:tcW w:w="2950" w:type="dxa"/>
          </w:tcPr>
          <w:p w14:paraId="0585AE8B" w14:textId="77777777" w:rsidR="00C23D45" w:rsidRPr="00C23D45" w:rsidRDefault="00C23D45" w:rsidP="00C23D45">
            <w:pPr>
              <w:spacing w:after="200" w:line="480" w:lineRule="auto"/>
              <w:rPr>
                <w:sz w:val="24"/>
                <w:szCs w:val="24"/>
              </w:rPr>
            </w:pPr>
            <w:r w:rsidRPr="00C23D45">
              <w:rPr>
                <w:sz w:val="24"/>
                <w:szCs w:val="24"/>
              </w:rPr>
              <w:t>0.0009</w:t>
            </w:r>
          </w:p>
        </w:tc>
        <w:tc>
          <w:tcPr>
            <w:tcW w:w="2738" w:type="dxa"/>
          </w:tcPr>
          <w:p w14:paraId="7485B055" w14:textId="77777777" w:rsidR="00C23D45" w:rsidRPr="00C23D45" w:rsidRDefault="00C23D45" w:rsidP="00C23D45">
            <w:pPr>
              <w:spacing w:after="200" w:line="480" w:lineRule="auto"/>
              <w:rPr>
                <w:sz w:val="24"/>
                <w:szCs w:val="24"/>
              </w:rPr>
            </w:pPr>
            <w:r w:rsidRPr="00C23D45">
              <w:rPr>
                <w:sz w:val="24"/>
                <w:szCs w:val="24"/>
              </w:rPr>
              <w:t>0.0009</w:t>
            </w:r>
          </w:p>
        </w:tc>
      </w:tr>
    </w:tbl>
    <w:p w14:paraId="43CF4247" w14:textId="77777777" w:rsidR="00C23D45" w:rsidRPr="00C23D45" w:rsidRDefault="00C23D45" w:rsidP="00C23D45">
      <w:pPr>
        <w:spacing w:after="200" w:line="480" w:lineRule="auto"/>
        <w:rPr>
          <w:rFonts w:ascii="Times New Roman" w:eastAsia="SimSun" w:hAnsi="Times New Roman" w:cs="Times New Roman"/>
          <w:color w:val="FF0000"/>
          <w:sz w:val="24"/>
          <w:szCs w:val="24"/>
        </w:rPr>
      </w:pPr>
      <w:r w:rsidRPr="00C23D45">
        <w:rPr>
          <w:rFonts w:ascii="Times New Roman" w:eastAsia="SimSun" w:hAnsi="Times New Roman" w:cs="Times New Roman"/>
          <w:color w:val="FF0000"/>
          <w:sz w:val="24"/>
          <w:szCs w:val="24"/>
        </w:rPr>
        <w:br/>
      </w:r>
      <w:r w:rsidRPr="00C23D45">
        <w:rPr>
          <w:rFonts w:ascii="Times New Roman" w:eastAsia="SimSun" w:hAnsi="Times New Roman" w:cs="Times New Roman"/>
          <w:sz w:val="24"/>
          <w:szCs w:val="24"/>
        </w:rPr>
        <w:t>Source:  Author’s calculation</w:t>
      </w:r>
    </w:p>
    <w:p w14:paraId="7F140AC2" w14:textId="0F5F4217"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Table 4.3 shows the results of Panel Unit Root Test. The results indicate that most variables in the dataset are stationary, while only wages exhibit non-stationarity the null hypothesis was not rejected with a p-value of 0.5344. Therefore, the first Differencing was applied to the wages variable to make sure it becomes stationary. After first differencing there are  22 missing values which is to be expected because first differencing removes one observation per country. ARDL/PMG regressions in Stata automatically excludes missing values, so they don’t need to be manually dropped. The null hypothesis of a unit root is rejected</w:t>
      </w:r>
      <w:r w:rsidRPr="00C23D45">
        <w:rPr>
          <w:rFonts w:ascii="Times New Roman" w:eastAsia="SimSun" w:hAnsi="Times New Roman" w:cs="Times New Roman"/>
          <w:b/>
          <w:bCs/>
          <w:sz w:val="24"/>
          <w:szCs w:val="24"/>
        </w:rPr>
        <w:t xml:space="preserve"> </w:t>
      </w:r>
      <w:r w:rsidRPr="00C23D45">
        <w:rPr>
          <w:rFonts w:ascii="Times New Roman" w:eastAsia="SimSun" w:hAnsi="Times New Roman" w:cs="Times New Roman"/>
          <w:sz w:val="24"/>
          <w:szCs w:val="24"/>
        </w:rPr>
        <w:t xml:space="preserve">for </w:t>
      </w:r>
      <w:r w:rsidRPr="00C23D45">
        <w:rPr>
          <w:rFonts w:ascii="Times New Roman" w:eastAsia="SimSun" w:hAnsi="Times New Roman" w:cs="Times New Roman"/>
          <w:sz w:val="24"/>
          <w:szCs w:val="24"/>
        </w:rPr>
        <w:lastRenderedPageBreak/>
        <w:t>GDP (p = 0.0000), trade (p = 0.0023), interest rate (p = 0.0000), FDI (p = 0.0000), inflation (p = 0.0000), population (p = 0.0000), education (p = 0.0214), and unemployment (p = 0.0009), confirming that these variables are stationary at level I(0). Since the ARDL model requires a mix of I(0) and I(1) variables.</w:t>
      </w:r>
    </w:p>
    <w:p w14:paraId="1D416210" w14:textId="77777777" w:rsidR="00BF5380" w:rsidRPr="00BB1369" w:rsidRDefault="00BF5380" w:rsidP="00BF5380">
      <w:pPr>
        <w:pStyle w:val="Heading3"/>
      </w:pPr>
      <w:bookmarkStart w:id="4" w:name="_Toc195703836"/>
      <w:r w:rsidRPr="00BB1369">
        <w:t>Panel Cointegraion Test</w:t>
      </w:r>
      <w:bookmarkEnd w:id="4"/>
    </w:p>
    <w:p w14:paraId="423BE8D0" w14:textId="1819C05F" w:rsid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The Kao test for cointegration is a residual-based panel data approach that assesses whether a long-run equilibrium relationship exists among integrated variables across cross-sectional units. Developed as an extension of the Engle-Granger two-step method, the Kao test assumes homogeneity in the cointegrating vector across entities and imposes common autoregressive parameters under the null hypothesis of no cointegration. This test includes several variants—such as the Modified Dickey–Fuller t, Dickey–Fuller t, and Augmented Dickey–Fuller t statistics—that correct for serial correlation and endogeneity in the residuals. The modified versions of these statistics further enhance robustness by adjusting for heteroskedasticity and serial correlation in the error terms. The unadjusted forms, while simpler, serve as a useful baseline comparison. When any of these test statistics yield a significantly negative value, it provides evidence to reject the null hypothesis of no cointegration, indicating that the variables share a common stochastic trend and are linked in the long run. The Kao test is particularly suited for balanced panel datasets and complements other cointegration tests by offering a straightforward and efficient approach for validating long-run relationships in macroeconomic and financial panel data settings.</w:t>
      </w:r>
    </w:p>
    <w:p w14:paraId="2EF5B83B" w14:textId="23A9805C" w:rsidR="00921410" w:rsidRDefault="00921410" w:rsidP="00C23D45">
      <w:pPr>
        <w:spacing w:after="200" w:line="480" w:lineRule="auto"/>
        <w:jc w:val="both"/>
        <w:rPr>
          <w:rFonts w:ascii="Times New Roman" w:eastAsia="SimSun" w:hAnsi="Times New Roman" w:cs="Times New Roman"/>
          <w:sz w:val="24"/>
          <w:szCs w:val="24"/>
        </w:rPr>
      </w:pPr>
    </w:p>
    <w:p w14:paraId="38AE037E" w14:textId="77777777" w:rsidR="00921410" w:rsidRDefault="00921410" w:rsidP="00C23D45">
      <w:pPr>
        <w:spacing w:after="200" w:line="480" w:lineRule="auto"/>
        <w:jc w:val="both"/>
        <w:rPr>
          <w:rFonts w:ascii="Times New Roman" w:eastAsia="SimSun" w:hAnsi="Times New Roman" w:cs="Times New Roman"/>
          <w:sz w:val="24"/>
          <w:szCs w:val="24"/>
        </w:rPr>
      </w:pPr>
    </w:p>
    <w:p w14:paraId="60094808" w14:textId="46E346A3" w:rsidR="00C23D45" w:rsidRPr="00C23D45" w:rsidRDefault="00C23D45" w:rsidP="00C23D45">
      <w:pPr>
        <w:spacing w:after="200" w:line="480" w:lineRule="auto"/>
        <w:rPr>
          <w:rFonts w:ascii="Times New Roman" w:eastAsia="SimSun" w:hAnsi="Times New Roman" w:cs="Times New Roman"/>
          <w:i/>
          <w:iCs/>
          <w:color w:val="0070C0"/>
          <w:sz w:val="24"/>
          <w:szCs w:val="24"/>
        </w:rPr>
      </w:pPr>
      <w:r w:rsidRPr="00C23D45">
        <w:rPr>
          <w:rFonts w:ascii="Times New Roman" w:eastAsia="SimSun" w:hAnsi="Times New Roman" w:cs="Times New Roman"/>
          <w:b/>
          <w:bCs/>
          <w:sz w:val="24"/>
          <w:szCs w:val="24"/>
        </w:rPr>
        <w:lastRenderedPageBreak/>
        <w:t xml:space="preserve">Table </w:t>
      </w:r>
      <w:r w:rsidR="00921410">
        <w:rPr>
          <w:rFonts w:ascii="Times New Roman" w:eastAsia="SimSun" w:hAnsi="Times New Roman" w:cs="Times New Roman"/>
          <w:b/>
          <w:bCs/>
          <w:sz w:val="24"/>
          <w:szCs w:val="24"/>
        </w:rPr>
        <w:t>1</w:t>
      </w:r>
      <w:r w:rsidRPr="00C23D45">
        <w:rPr>
          <w:rFonts w:ascii="Times New Roman" w:eastAsia="SimSun" w:hAnsi="Times New Roman" w:cs="Times New Roman"/>
          <w:b/>
          <w:bCs/>
          <w:sz w:val="24"/>
          <w:szCs w:val="24"/>
        </w:rPr>
        <w:t xml:space="preserve">.4 </w:t>
      </w:r>
      <w:bookmarkStart w:id="5" w:name="_Hlk195632707"/>
      <w:r w:rsidRPr="00C23D45">
        <w:rPr>
          <w:rFonts w:ascii="Times New Roman" w:eastAsia="SimSun" w:hAnsi="Times New Roman" w:cs="Times New Roman"/>
          <w:b/>
          <w:bCs/>
          <w:sz w:val="24"/>
          <w:szCs w:val="24"/>
        </w:rPr>
        <w:t>Kao test for cointegration</w:t>
      </w:r>
      <w:bookmarkEnd w:id="5"/>
    </w:p>
    <w:tbl>
      <w:tblPr>
        <w:tblW w:w="0" w:type="auto"/>
        <w:tblLayout w:type="fixed"/>
        <w:tblLook w:val="0000" w:firstRow="0" w:lastRow="0" w:firstColumn="0" w:lastColumn="0" w:noHBand="0" w:noVBand="0"/>
      </w:tblPr>
      <w:tblGrid>
        <w:gridCol w:w="3119"/>
        <w:gridCol w:w="709"/>
        <w:gridCol w:w="425"/>
        <w:gridCol w:w="425"/>
        <w:gridCol w:w="851"/>
        <w:gridCol w:w="1559"/>
      </w:tblGrid>
      <w:tr w:rsidR="00C23D45" w:rsidRPr="00C23D45" w14:paraId="68D231B1" w14:textId="77777777" w:rsidTr="00AE5412">
        <w:trPr>
          <w:trHeight w:val="469"/>
        </w:trPr>
        <w:tc>
          <w:tcPr>
            <w:tcW w:w="3119" w:type="dxa"/>
            <w:tcBorders>
              <w:top w:val="single" w:sz="4" w:space="0" w:color="auto"/>
              <w:left w:val="nil"/>
              <w:bottom w:val="single" w:sz="10" w:space="0" w:color="auto"/>
              <w:right w:val="nil"/>
            </w:tcBorders>
          </w:tcPr>
          <w:p w14:paraId="5F1D4EBE"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w:t>
            </w:r>
          </w:p>
        </w:tc>
        <w:tc>
          <w:tcPr>
            <w:tcW w:w="1559" w:type="dxa"/>
            <w:gridSpan w:val="3"/>
            <w:tcBorders>
              <w:top w:val="single" w:sz="4" w:space="0" w:color="auto"/>
              <w:left w:val="nil"/>
              <w:bottom w:val="single" w:sz="10" w:space="0" w:color="auto"/>
              <w:right w:val="nil"/>
            </w:tcBorders>
          </w:tcPr>
          <w:p w14:paraId="0262C830"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Coef.</w:t>
            </w:r>
          </w:p>
        </w:tc>
        <w:tc>
          <w:tcPr>
            <w:tcW w:w="2410" w:type="dxa"/>
            <w:gridSpan w:val="2"/>
            <w:tcBorders>
              <w:top w:val="single" w:sz="4" w:space="0" w:color="auto"/>
              <w:left w:val="nil"/>
              <w:bottom w:val="single" w:sz="10" w:space="0" w:color="auto"/>
              <w:right w:val="nil"/>
            </w:tcBorders>
          </w:tcPr>
          <w:p w14:paraId="22A681E7"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P-value</w:t>
            </w:r>
          </w:p>
        </w:tc>
      </w:tr>
      <w:tr w:rsidR="00C23D45" w:rsidRPr="00C23D45" w14:paraId="53E004A4" w14:textId="77777777" w:rsidTr="00AE5412">
        <w:trPr>
          <w:trHeight w:val="405"/>
        </w:trPr>
        <w:tc>
          <w:tcPr>
            <w:tcW w:w="3119" w:type="dxa"/>
            <w:tcBorders>
              <w:top w:val="nil"/>
              <w:left w:val="nil"/>
              <w:bottom w:val="nil"/>
              <w:right w:val="nil"/>
            </w:tcBorders>
          </w:tcPr>
          <w:p w14:paraId="62C93BAD"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Dickey–Fuller t</w:t>
            </w:r>
          </w:p>
        </w:tc>
        <w:tc>
          <w:tcPr>
            <w:tcW w:w="2410" w:type="dxa"/>
            <w:gridSpan w:val="4"/>
            <w:tcBorders>
              <w:top w:val="nil"/>
              <w:left w:val="nil"/>
              <w:bottom w:val="nil"/>
              <w:right w:val="nil"/>
            </w:tcBorders>
          </w:tcPr>
          <w:p w14:paraId="5D0336A9" w14:textId="77777777" w:rsidR="00C23D45" w:rsidRPr="00C23D45" w:rsidRDefault="00C23D45" w:rsidP="00C23D45">
            <w:pPr>
              <w:widowControl w:val="0"/>
              <w:autoSpaceDE w:val="0"/>
              <w:autoSpaceDN w:val="0"/>
              <w:adjustRightInd w:val="0"/>
              <w:spacing w:after="0" w:line="240" w:lineRule="auto"/>
              <w:jc w:val="center"/>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181.2253</w:t>
            </w:r>
          </w:p>
        </w:tc>
        <w:tc>
          <w:tcPr>
            <w:tcW w:w="1559" w:type="dxa"/>
            <w:tcBorders>
              <w:top w:val="nil"/>
              <w:left w:val="nil"/>
              <w:bottom w:val="nil"/>
              <w:right w:val="nil"/>
            </w:tcBorders>
          </w:tcPr>
          <w:p w14:paraId="5F54D0ED"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0.0000</w:t>
            </w:r>
          </w:p>
        </w:tc>
      </w:tr>
      <w:tr w:rsidR="00C23D45" w:rsidRPr="00C23D45" w14:paraId="41400871" w14:textId="77777777" w:rsidTr="00AE5412">
        <w:trPr>
          <w:trHeight w:val="405"/>
        </w:trPr>
        <w:tc>
          <w:tcPr>
            <w:tcW w:w="3119" w:type="dxa"/>
            <w:tcBorders>
              <w:top w:val="nil"/>
              <w:left w:val="nil"/>
              <w:bottom w:val="nil"/>
              <w:right w:val="nil"/>
            </w:tcBorders>
          </w:tcPr>
          <w:p w14:paraId="541EDAAC"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color w:val="7030A0"/>
                <w:sz w:val="24"/>
                <w:szCs w:val="24"/>
              </w:rPr>
            </w:pPr>
            <w:r w:rsidRPr="00C23D45">
              <w:rPr>
                <w:rFonts w:ascii="Times New Roman" w:eastAsia="SimSun" w:hAnsi="Times New Roman" w:cs="Times New Roman"/>
                <w:sz w:val="24"/>
                <w:szCs w:val="24"/>
              </w:rPr>
              <w:t>Modified Dickey–Fuller t</w:t>
            </w:r>
          </w:p>
        </w:tc>
        <w:tc>
          <w:tcPr>
            <w:tcW w:w="2410" w:type="dxa"/>
            <w:gridSpan w:val="4"/>
            <w:tcBorders>
              <w:top w:val="nil"/>
              <w:left w:val="nil"/>
              <w:bottom w:val="nil"/>
              <w:right w:val="nil"/>
            </w:tcBorders>
          </w:tcPr>
          <w:p w14:paraId="3EB7E32F" w14:textId="77777777" w:rsidR="00C23D45" w:rsidRPr="00C23D45" w:rsidRDefault="00C23D45" w:rsidP="00C23D45">
            <w:pPr>
              <w:widowControl w:val="0"/>
              <w:autoSpaceDE w:val="0"/>
              <w:autoSpaceDN w:val="0"/>
              <w:adjustRightInd w:val="0"/>
              <w:spacing w:after="0" w:line="240" w:lineRule="auto"/>
              <w:jc w:val="center"/>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12.3356</w:t>
            </w:r>
          </w:p>
        </w:tc>
        <w:tc>
          <w:tcPr>
            <w:tcW w:w="1559" w:type="dxa"/>
            <w:tcBorders>
              <w:top w:val="nil"/>
              <w:left w:val="nil"/>
              <w:bottom w:val="nil"/>
              <w:right w:val="nil"/>
            </w:tcBorders>
          </w:tcPr>
          <w:p w14:paraId="2F934EBA"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0.0000</w:t>
            </w:r>
          </w:p>
        </w:tc>
      </w:tr>
      <w:tr w:rsidR="00C23D45" w:rsidRPr="00C23D45" w14:paraId="3D05E51B" w14:textId="77777777" w:rsidTr="00AE5412">
        <w:trPr>
          <w:trHeight w:val="405"/>
        </w:trPr>
        <w:tc>
          <w:tcPr>
            <w:tcW w:w="3119" w:type="dxa"/>
            <w:tcBorders>
              <w:top w:val="nil"/>
              <w:left w:val="nil"/>
              <w:bottom w:val="nil"/>
              <w:right w:val="nil"/>
            </w:tcBorders>
          </w:tcPr>
          <w:p w14:paraId="5090ACD8"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Augmented Dickey–Fuller t  </w:t>
            </w:r>
          </w:p>
        </w:tc>
        <w:tc>
          <w:tcPr>
            <w:tcW w:w="2410" w:type="dxa"/>
            <w:gridSpan w:val="4"/>
            <w:tcBorders>
              <w:top w:val="nil"/>
              <w:left w:val="nil"/>
              <w:bottom w:val="nil"/>
              <w:right w:val="nil"/>
            </w:tcBorders>
          </w:tcPr>
          <w:p w14:paraId="5943B37B" w14:textId="77777777" w:rsidR="00C23D45" w:rsidRPr="00C23D45" w:rsidRDefault="00C23D45" w:rsidP="00C23D45">
            <w:pPr>
              <w:widowControl w:val="0"/>
              <w:autoSpaceDE w:val="0"/>
              <w:autoSpaceDN w:val="0"/>
              <w:adjustRightInd w:val="0"/>
              <w:spacing w:after="0" w:line="240" w:lineRule="auto"/>
              <w:jc w:val="center"/>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63,900</w:t>
            </w:r>
          </w:p>
        </w:tc>
        <w:tc>
          <w:tcPr>
            <w:tcW w:w="1559" w:type="dxa"/>
            <w:tcBorders>
              <w:top w:val="nil"/>
              <w:left w:val="nil"/>
              <w:bottom w:val="nil"/>
              <w:right w:val="nil"/>
            </w:tcBorders>
          </w:tcPr>
          <w:p w14:paraId="15496DCC"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0.0000</w:t>
            </w:r>
          </w:p>
        </w:tc>
      </w:tr>
      <w:tr w:rsidR="00C23D45" w:rsidRPr="00C23D45" w14:paraId="3D169243" w14:textId="77777777" w:rsidTr="00AE5412">
        <w:trPr>
          <w:trHeight w:val="405"/>
        </w:trPr>
        <w:tc>
          <w:tcPr>
            <w:tcW w:w="3828" w:type="dxa"/>
            <w:gridSpan w:val="2"/>
            <w:tcBorders>
              <w:top w:val="nil"/>
              <w:left w:val="nil"/>
              <w:bottom w:val="nil"/>
              <w:right w:val="nil"/>
            </w:tcBorders>
          </w:tcPr>
          <w:p w14:paraId="263306EA"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color w:val="7030A0"/>
                <w:sz w:val="24"/>
                <w:szCs w:val="24"/>
              </w:rPr>
            </w:pPr>
            <w:r w:rsidRPr="00C23D45">
              <w:rPr>
                <w:rFonts w:ascii="Times New Roman" w:eastAsia="SimSun" w:hAnsi="Times New Roman" w:cs="Times New Roman"/>
                <w:sz w:val="24"/>
                <w:szCs w:val="24"/>
              </w:rPr>
              <w:t>Unadjusted modified Dickey–Fuller t</w:t>
            </w:r>
          </w:p>
        </w:tc>
        <w:tc>
          <w:tcPr>
            <w:tcW w:w="425" w:type="dxa"/>
            <w:tcBorders>
              <w:top w:val="nil"/>
              <w:left w:val="nil"/>
              <w:bottom w:val="nil"/>
              <w:right w:val="nil"/>
            </w:tcBorders>
          </w:tcPr>
          <w:p w14:paraId="0E9D0B23"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p>
        </w:tc>
        <w:tc>
          <w:tcPr>
            <w:tcW w:w="2835" w:type="dxa"/>
            <w:gridSpan w:val="3"/>
            <w:tcBorders>
              <w:top w:val="nil"/>
              <w:left w:val="nil"/>
              <w:bottom w:val="nil"/>
              <w:right w:val="nil"/>
            </w:tcBorders>
          </w:tcPr>
          <w:p w14:paraId="39C1062C"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-31.1148                  0.0000</w:t>
            </w:r>
          </w:p>
        </w:tc>
      </w:tr>
      <w:tr w:rsidR="00C23D45" w:rsidRPr="00C23D45" w14:paraId="1642692D" w14:textId="77777777" w:rsidTr="00AE5412">
        <w:trPr>
          <w:trHeight w:val="405"/>
        </w:trPr>
        <w:tc>
          <w:tcPr>
            <w:tcW w:w="3119" w:type="dxa"/>
            <w:tcBorders>
              <w:top w:val="nil"/>
              <w:left w:val="nil"/>
              <w:bottom w:val="single" w:sz="6" w:space="0" w:color="auto"/>
              <w:right w:val="nil"/>
            </w:tcBorders>
          </w:tcPr>
          <w:p w14:paraId="25F5EABC"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Unadjusted Dickey–Fuller t</w:t>
            </w:r>
          </w:p>
        </w:tc>
        <w:tc>
          <w:tcPr>
            <w:tcW w:w="1134" w:type="dxa"/>
            <w:gridSpan w:val="2"/>
            <w:tcBorders>
              <w:top w:val="nil"/>
              <w:left w:val="nil"/>
              <w:bottom w:val="single" w:sz="6" w:space="0" w:color="auto"/>
              <w:right w:val="nil"/>
            </w:tcBorders>
          </w:tcPr>
          <w:p w14:paraId="663AF254"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p>
        </w:tc>
        <w:tc>
          <w:tcPr>
            <w:tcW w:w="2835" w:type="dxa"/>
            <w:gridSpan w:val="3"/>
            <w:tcBorders>
              <w:top w:val="nil"/>
              <w:left w:val="nil"/>
              <w:bottom w:val="single" w:sz="6" w:space="0" w:color="auto"/>
              <w:right w:val="nil"/>
            </w:tcBorders>
          </w:tcPr>
          <w:p w14:paraId="7E6F7E04"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-17.1787                  0.0000</w:t>
            </w:r>
          </w:p>
        </w:tc>
      </w:tr>
    </w:tbl>
    <w:p w14:paraId="21A42ED0" w14:textId="2BDCF7A3" w:rsidR="00C23D45" w:rsidRPr="00C23D45" w:rsidRDefault="00C23D45" w:rsidP="00C23D45">
      <w:pPr>
        <w:spacing w:after="200" w:line="48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br/>
        <w:t>Source:  Author’s calculation</w:t>
      </w:r>
    </w:p>
    <w:p w14:paraId="0CC918E6" w14:textId="77777777"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The Kao panel cointegration test was conducted to examine the presence of a long-run equilibrium relationship among the variables, with the null hypothesis (H₀) positing no cointegration. The test assumes a common cointegrating vector across panels, includes panel-specific means, and excludes a time trend, the analysis spans 20 panels over 31 time periods. All test statistics overwhelmingly reject the null hypothesis at the 5% significance: the modified Dickey-Fuller t-statistic (-12.3356, p = 0.000), Dickey-Fuller t-statistic (-12.9477, p = 0.000), and augmented Dickey-Fuller t-statistic (-8.7160, p = 0.000) uniformly confirm cointegration. The unadjusted statistics further reinforce this conclusion (unadjusted modified Dickey-Fuller t = -31.1148, p = 0.000; unadjusted Dickey-Fuller t = -17.1787, p = 0.000). These results provide strong evidence that the variables share a stable long-run relationship, </w:t>
      </w:r>
    </w:p>
    <w:p w14:paraId="39072B89" w14:textId="50F6F60E"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Given this result, it would be more appropriate to use a panel error correction model (ECM) or ARDL model. The absence of a time trend in the cointegrating equation suggests that the equilibrium relationship is driven by the variables themselves rather than exogenous </w:t>
      </w:r>
      <w:r w:rsidRPr="00C23D45">
        <w:rPr>
          <w:rFonts w:ascii="Times New Roman" w:eastAsia="SimSun" w:hAnsi="Times New Roman" w:cs="Times New Roman"/>
          <w:sz w:val="24"/>
          <w:szCs w:val="24"/>
        </w:rPr>
        <w:lastRenderedPageBreak/>
        <w:t>trends. Policymakers can rely on these findings to design long-term strategies, as shocks to the system will eventually revert to this equilibrium.</w:t>
      </w:r>
    </w:p>
    <w:p w14:paraId="0D6C3C58" w14:textId="77777777" w:rsidR="00BF5380" w:rsidRDefault="00BF5380" w:rsidP="00BF5380">
      <w:pPr>
        <w:pStyle w:val="Heading3"/>
      </w:pPr>
      <w:bookmarkStart w:id="6" w:name="_Toc195703837"/>
      <w:r>
        <w:t>Muticollinearity test (VIF)</w:t>
      </w:r>
      <w:bookmarkEnd w:id="6"/>
    </w:p>
    <w:p w14:paraId="0FED9F26" w14:textId="03E3918E"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The</w:t>
      </w:r>
      <w:r w:rsidRPr="00C23D45">
        <w:rPr>
          <w:rFonts w:ascii="Times New Roman" w:eastAsia="SimSun" w:hAnsi="Times New Roman" w:cs="Times New Roman"/>
          <w:b/>
          <w:bCs/>
          <w:sz w:val="24"/>
          <w:szCs w:val="24"/>
        </w:rPr>
        <w:t xml:space="preserve"> </w:t>
      </w:r>
      <w:r w:rsidRPr="00C23D45">
        <w:rPr>
          <w:rFonts w:ascii="Times New Roman" w:eastAsia="SimSun" w:hAnsi="Times New Roman" w:cs="Times New Roman"/>
          <w:sz w:val="24"/>
          <w:szCs w:val="24"/>
        </w:rPr>
        <w:t xml:space="preserve">Variance Inflation Factor (VIF) The variance inflation (inflating) factor (VIF) is often used to test the extent of multicollinearity in regression models, which occurs when independent variables exhibit high correlation. It is defined as:  </w:t>
      </w:r>
      <m:oMath>
        <m:r>
          <m:rPr>
            <m:sty m:val="p"/>
          </m:rPr>
          <w:rPr>
            <w:rFonts w:ascii="Cambria Math" w:eastAsia="SimSun" w:hAnsi="Cambria Math" w:cs="Times New Roman"/>
            <w:sz w:val="24"/>
            <w:szCs w:val="24"/>
          </w:rPr>
          <m:t>VI</m:t>
        </m:r>
        <m:sSub>
          <m:sSubPr>
            <m:ctrlPr>
              <w:rPr>
                <w:rFonts w:ascii="Cambria Math" w:eastAsia="SimSun" w:hAnsi="Cambria Math" w:cs="Times New Roman"/>
                <w:sz w:val="24"/>
                <w:szCs w:val="24"/>
              </w:rPr>
            </m:ctrlPr>
          </m:sSubPr>
          <m:e>
            <m:r>
              <m:rPr>
                <m:sty m:val="p"/>
              </m:rPr>
              <w:rPr>
                <w:rFonts w:ascii="Cambria Math" w:eastAsia="SimSun" w:hAnsi="Cambria Math" w:cs="Times New Roman"/>
                <w:sz w:val="24"/>
                <w:szCs w:val="24"/>
              </w:rPr>
              <m:t>F</m:t>
            </m:r>
          </m:e>
          <m:sub>
            <m:r>
              <m:rPr>
                <m:sty m:val="p"/>
              </m:rPr>
              <w:rPr>
                <w:rFonts w:ascii="Cambria Math" w:eastAsia="SimSun" w:hAnsi="Cambria Math" w:cs="Times New Roman"/>
                <w:sz w:val="24"/>
                <w:szCs w:val="24"/>
              </w:rPr>
              <m:t>k</m:t>
            </m:r>
          </m:sub>
        </m:sSub>
        <m:r>
          <m:rPr>
            <m:sty m:val="p"/>
          </m:rPr>
          <w:rPr>
            <w:rFonts w:ascii="Cambria Math" w:eastAsia="SimSun" w:hAnsi="Cambria Math" w:cs="Times New Roman"/>
            <w:sz w:val="24"/>
            <w:szCs w:val="24"/>
          </w:rPr>
          <m:t>=</m:t>
        </m:r>
        <m:f>
          <m:fPr>
            <m:ctrlPr>
              <w:rPr>
                <w:rFonts w:ascii="Cambria Math" w:eastAsia="SimSun" w:hAnsi="Cambria Math" w:cs="Times New Roman"/>
                <w:sz w:val="24"/>
                <w:szCs w:val="24"/>
              </w:rPr>
            </m:ctrlPr>
          </m:fPr>
          <m:num>
            <m:r>
              <m:rPr>
                <m:sty m:val="p"/>
              </m:rPr>
              <w:rPr>
                <w:rFonts w:ascii="Cambria Math" w:eastAsia="SimSun" w:hAnsi="Cambria Math" w:cs="Times New Roman"/>
                <w:sz w:val="24"/>
                <w:szCs w:val="24"/>
              </w:rPr>
              <m:t>1</m:t>
            </m:r>
          </m:num>
          <m:den>
            <m:r>
              <m:rPr>
                <m:sty m:val="p"/>
              </m:rPr>
              <w:rPr>
                <w:rFonts w:ascii="Cambria Math" w:eastAsia="SimSun" w:hAnsi="Cambria Math" w:cs="Times New Roman"/>
                <w:sz w:val="24"/>
                <w:szCs w:val="24"/>
              </w:rPr>
              <m:t>1-</m:t>
            </m:r>
            <m:sSubSup>
              <m:sSubSupPr>
                <m:ctrlPr>
                  <w:rPr>
                    <w:rFonts w:ascii="Cambria Math" w:eastAsia="SimSun" w:hAnsi="Cambria Math" w:cs="Times New Roman"/>
                    <w:sz w:val="24"/>
                    <w:szCs w:val="24"/>
                  </w:rPr>
                </m:ctrlPr>
              </m:sSubSupPr>
              <m:e>
                <m:r>
                  <m:rPr>
                    <m:sty m:val="p"/>
                  </m:rPr>
                  <w:rPr>
                    <w:rFonts w:ascii="Cambria Math" w:eastAsia="SimSun" w:hAnsi="Cambria Math" w:cs="Times New Roman"/>
                    <w:sz w:val="24"/>
                    <w:szCs w:val="24"/>
                  </w:rPr>
                  <m:t>R</m:t>
                </m:r>
              </m:e>
              <m:sub>
                <m:r>
                  <m:rPr>
                    <m:sty m:val="p"/>
                  </m:rPr>
                  <w:rPr>
                    <w:rFonts w:ascii="Cambria Math" w:eastAsia="SimSun" w:hAnsi="Cambria Math" w:cs="Times New Roman"/>
                    <w:sz w:val="24"/>
                    <w:szCs w:val="24"/>
                  </w:rPr>
                  <m:t>k</m:t>
                </m:r>
              </m:sub>
              <m:sup>
                <m:r>
                  <m:rPr>
                    <m:sty m:val="p"/>
                  </m:rPr>
                  <w:rPr>
                    <w:rFonts w:ascii="Cambria Math" w:eastAsia="SimSun" w:hAnsi="Cambria Math" w:cs="Times New Roman"/>
                    <w:sz w:val="24"/>
                    <w:szCs w:val="24"/>
                  </w:rPr>
                  <m:t>2</m:t>
                </m:r>
              </m:sup>
            </m:sSubSup>
          </m:den>
        </m:f>
      </m:oMath>
      <w:r w:rsidRPr="00C23D45">
        <w:rPr>
          <w:rFonts w:ascii="Times New Roman" w:eastAsia="SimSun" w:hAnsi="Times New Roman" w:cs="Times New Roman"/>
          <w:sz w:val="24"/>
          <w:szCs w:val="24"/>
        </w:rPr>
        <w:t xml:space="preserve">  where </w:t>
      </w:r>
      <m:oMath>
        <m:sSubSup>
          <m:sSubSupPr>
            <m:ctrlPr>
              <w:rPr>
                <w:rFonts w:ascii="Cambria Math" w:eastAsia="SimSun" w:hAnsi="Cambria Math" w:cs="Times New Roman"/>
                <w:sz w:val="24"/>
                <w:szCs w:val="24"/>
              </w:rPr>
            </m:ctrlPr>
          </m:sSubSupPr>
          <m:e>
            <m:r>
              <w:rPr>
                <w:rFonts w:ascii="Cambria Math" w:eastAsia="SimSun" w:hAnsi="Cambria Math" w:cs="Times New Roman"/>
                <w:sz w:val="24"/>
                <w:szCs w:val="24"/>
              </w:rPr>
              <m:t>R</m:t>
            </m:r>
          </m:e>
          <m:sub>
            <m:r>
              <w:rPr>
                <w:rFonts w:ascii="Cambria Math" w:eastAsia="SimSun" w:hAnsi="Cambria Math" w:cs="Times New Roman"/>
                <w:sz w:val="24"/>
                <w:szCs w:val="24"/>
              </w:rPr>
              <m:t>k</m:t>
            </m:r>
          </m:sub>
          <m:sup>
            <m:r>
              <m:rPr>
                <m:sty m:val="p"/>
              </m:rPr>
              <w:rPr>
                <w:rFonts w:ascii="Cambria Math" w:eastAsia="SimSun" w:hAnsi="Cambria Math" w:cs="Times New Roman"/>
                <w:sz w:val="24"/>
                <w:szCs w:val="24"/>
              </w:rPr>
              <m:t>2</m:t>
            </m:r>
          </m:sup>
        </m:sSubSup>
      </m:oMath>
      <w:r w:rsidRPr="00C23D45">
        <w:rPr>
          <w:rFonts w:ascii="Times New Roman" w:eastAsia="SimSun" w:hAnsi="Times New Roman" w:cs="Times New Roman"/>
          <w:sz w:val="24"/>
          <w:szCs w:val="24"/>
        </w:rPr>
        <w:t xml:space="preserve"> is the </w:t>
      </w:r>
      <m:oMath>
        <m:sSup>
          <m:sSupPr>
            <m:ctrlPr>
              <w:rPr>
                <w:rFonts w:ascii="Cambria Math" w:eastAsia="SimSun" w:hAnsi="Cambria Math" w:cs="Times New Roman"/>
                <w:sz w:val="24"/>
                <w:szCs w:val="24"/>
              </w:rPr>
            </m:ctrlPr>
          </m:sSupPr>
          <m:e>
            <m:r>
              <m:rPr>
                <m:sty m:val="p"/>
              </m:rPr>
              <w:rPr>
                <w:rFonts w:ascii="Cambria Math" w:eastAsia="SimSun" w:hAnsi="Cambria Math" w:cs="Times New Roman"/>
                <w:sz w:val="24"/>
                <w:szCs w:val="24"/>
              </w:rPr>
              <m:t>R</m:t>
            </m:r>
          </m:e>
          <m:sup>
            <m:r>
              <m:rPr>
                <m:sty m:val="p"/>
              </m:rPr>
              <w:rPr>
                <w:rFonts w:ascii="Cambria Math" w:eastAsia="SimSun" w:hAnsi="Cambria Math" w:cs="Times New Roman"/>
                <w:sz w:val="24"/>
                <w:szCs w:val="24"/>
              </w:rPr>
              <m:t>2</m:t>
            </m:r>
          </m:sup>
        </m:sSup>
      </m:oMath>
      <w:r w:rsidRPr="00C23D45">
        <w:rPr>
          <w:rFonts w:ascii="Times New Roman" w:eastAsia="SimSun" w:hAnsi="Times New Roman" w:cs="Times New Roman"/>
          <w:sz w:val="24"/>
          <w:szCs w:val="24"/>
        </w:rPr>
        <w:t xml:space="preserve"> in the regression of </w:t>
      </w:r>
      <m:oMath>
        <m:sSub>
          <m:sSubPr>
            <m:ctrlPr>
              <w:rPr>
                <w:rFonts w:ascii="Cambria Math" w:eastAsia="SimSun" w:hAnsi="Cambria Math" w:cs="Times New Roman"/>
                <w:sz w:val="24"/>
                <w:szCs w:val="24"/>
              </w:rPr>
            </m:ctrlPr>
          </m:sSubPr>
          <m:e>
            <m:r>
              <m:rPr>
                <m:sty m:val="p"/>
              </m:rPr>
              <w:rPr>
                <w:rFonts w:ascii="Cambria Math" w:eastAsia="SimSun" w:hAnsi="Cambria Math" w:cs="Times New Roman"/>
                <w:sz w:val="24"/>
                <w:szCs w:val="24"/>
              </w:rPr>
              <m:t>X</m:t>
            </m:r>
          </m:e>
          <m:sub>
            <m:r>
              <m:rPr>
                <m:sty m:val="p"/>
              </m:rPr>
              <w:rPr>
                <w:rFonts w:ascii="Cambria Math" w:eastAsia="SimSun" w:hAnsi="Cambria Math" w:cs="Times New Roman"/>
                <w:sz w:val="24"/>
                <w:szCs w:val="24"/>
              </w:rPr>
              <m:t>k</m:t>
            </m:r>
          </m:sub>
        </m:sSub>
      </m:oMath>
      <w:r w:rsidRPr="00C23D45">
        <w:rPr>
          <w:rFonts w:ascii="Times New Roman" w:eastAsia="SimSun" w:hAnsi="Times New Roman" w:cs="Times New Roman"/>
          <w:sz w:val="24"/>
          <w:szCs w:val="24"/>
        </w:rPr>
        <w:t xml:space="preserve"> on all the other independent variables Greene (2003).</w:t>
      </w:r>
      <w:r w:rsidRPr="00C23D45">
        <w:rPr>
          <w:rFonts w:ascii="Times New Roman" w:eastAsia="SimSun" w:hAnsi="Times New Roman" w:cs="Times New Roman"/>
          <w:sz w:val="24"/>
          <w:szCs w:val="24"/>
        </w:rPr>
        <w:br/>
        <w:t>Multicollinearity can significantly impact the reliability of regression estimates by distorting coefficient values, inflating standard errors, and reducing the statistical significance of explanatory variables. Additionally, it can cause instability in the model, where small changes in data lead to substantial variations in regression outcomes. To further assess multicollinearity, the reciprocal of VIF, known as 1/VIF (Tolerance), is also examined. Tolerance measures the proportion of a variable’s variance that is not explained by other independent variables. A low 1/VIF value (close to 0) indicates a high degree of collinearity, suggesting that the variable shares a substantial amount of variance with others in the model.</w:t>
      </w:r>
    </w:p>
    <w:p w14:paraId="29FF402F" w14:textId="5FF451D6" w:rsidR="00C23D45" w:rsidRPr="00C23D45" w:rsidRDefault="00C23D45" w:rsidP="00C23D45">
      <w:pPr>
        <w:spacing w:after="200" w:line="480" w:lineRule="auto"/>
        <w:rPr>
          <w:rFonts w:ascii="Times New Roman" w:eastAsia="SimSun" w:hAnsi="Times New Roman" w:cs="Times New Roman"/>
          <w:sz w:val="24"/>
          <w:szCs w:val="24"/>
        </w:rPr>
      </w:pPr>
      <w:r w:rsidRPr="00C23D45">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C23D45">
        <w:rPr>
          <w:rFonts w:ascii="Times New Roman" w:eastAsia="SimSun" w:hAnsi="Times New Roman" w:cs="Times New Roman"/>
          <w:b/>
          <w:bCs/>
          <w:sz w:val="24"/>
          <w:szCs w:val="24"/>
        </w:rPr>
        <w:t>.5 Multicollinearity test (VIF)</w:t>
      </w:r>
    </w:p>
    <w:p w14:paraId="404E1A93"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b/>
          <w:bCs/>
          <w:sz w:val="24"/>
          <w:szCs w:val="24"/>
        </w:rPr>
        <w:t>Variance inflation factor</w:t>
      </w:r>
      <w:r w:rsidRPr="00C23D45">
        <w:rPr>
          <w:rFonts w:ascii="Times New Roman" w:eastAsia="SimSun" w:hAnsi="Times New Roman" w:cs="Times New Roman"/>
          <w:b/>
          <w:bCs/>
          <w:sz w:val="24"/>
          <w:szCs w:val="24"/>
        </w:rPr>
        <w:br/>
        <w:t xml:space="preserve"> </w:t>
      </w:r>
    </w:p>
    <w:tbl>
      <w:tblPr>
        <w:tblW w:w="0" w:type="auto"/>
        <w:tblLayout w:type="fixed"/>
        <w:tblLook w:val="0000" w:firstRow="0" w:lastRow="0" w:firstColumn="0" w:lastColumn="0" w:noHBand="0" w:noVBand="0"/>
      </w:tblPr>
      <w:tblGrid>
        <w:gridCol w:w="1985"/>
        <w:gridCol w:w="773"/>
        <w:gridCol w:w="77"/>
        <w:gridCol w:w="1843"/>
      </w:tblGrid>
      <w:tr w:rsidR="00C23D45" w:rsidRPr="00C23D45" w14:paraId="00867ED2" w14:textId="77777777" w:rsidTr="00AE5412">
        <w:tc>
          <w:tcPr>
            <w:tcW w:w="1985" w:type="dxa"/>
            <w:tcBorders>
              <w:top w:val="single" w:sz="4" w:space="0" w:color="auto"/>
              <w:left w:val="nil"/>
              <w:bottom w:val="single" w:sz="10" w:space="0" w:color="auto"/>
              <w:right w:val="nil"/>
            </w:tcBorders>
          </w:tcPr>
          <w:p w14:paraId="0F5E4888"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w:t>
            </w:r>
          </w:p>
        </w:tc>
        <w:tc>
          <w:tcPr>
            <w:tcW w:w="850" w:type="dxa"/>
            <w:gridSpan w:val="2"/>
            <w:tcBorders>
              <w:top w:val="single" w:sz="4" w:space="0" w:color="auto"/>
              <w:left w:val="nil"/>
              <w:bottom w:val="single" w:sz="10" w:space="0" w:color="auto"/>
              <w:right w:val="nil"/>
            </w:tcBorders>
          </w:tcPr>
          <w:p w14:paraId="2F1135B1"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VIF</w:t>
            </w:r>
          </w:p>
        </w:tc>
        <w:tc>
          <w:tcPr>
            <w:tcW w:w="1843" w:type="dxa"/>
            <w:tcBorders>
              <w:top w:val="single" w:sz="4" w:space="0" w:color="auto"/>
              <w:left w:val="nil"/>
              <w:bottom w:val="single" w:sz="10" w:space="0" w:color="auto"/>
              <w:right w:val="nil"/>
            </w:tcBorders>
          </w:tcPr>
          <w:p w14:paraId="42458830"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1/VIF</w:t>
            </w:r>
          </w:p>
        </w:tc>
      </w:tr>
      <w:tr w:rsidR="00C23D45" w:rsidRPr="00C23D45" w14:paraId="595357B3" w14:textId="77777777" w:rsidTr="00AE5412">
        <w:tc>
          <w:tcPr>
            <w:tcW w:w="1985" w:type="dxa"/>
            <w:tcBorders>
              <w:top w:val="nil"/>
              <w:left w:val="nil"/>
              <w:bottom w:val="nil"/>
              <w:right w:val="nil"/>
            </w:tcBorders>
          </w:tcPr>
          <w:p w14:paraId="42BBE88C"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population</w:t>
            </w:r>
          </w:p>
        </w:tc>
        <w:tc>
          <w:tcPr>
            <w:tcW w:w="773" w:type="dxa"/>
            <w:tcBorders>
              <w:top w:val="nil"/>
              <w:left w:val="nil"/>
              <w:bottom w:val="nil"/>
              <w:right w:val="nil"/>
            </w:tcBorders>
          </w:tcPr>
          <w:p w14:paraId="3DD52DC9"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2.23</w:t>
            </w:r>
          </w:p>
        </w:tc>
        <w:tc>
          <w:tcPr>
            <w:tcW w:w="1920" w:type="dxa"/>
            <w:gridSpan w:val="2"/>
            <w:tcBorders>
              <w:top w:val="nil"/>
              <w:left w:val="nil"/>
              <w:bottom w:val="nil"/>
              <w:right w:val="nil"/>
            </w:tcBorders>
          </w:tcPr>
          <w:p w14:paraId="364A3EAE"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0.447642</w:t>
            </w:r>
          </w:p>
        </w:tc>
      </w:tr>
      <w:tr w:rsidR="00C23D45" w:rsidRPr="00C23D45" w14:paraId="4D8C65B4" w14:textId="77777777" w:rsidTr="00AE5412">
        <w:tc>
          <w:tcPr>
            <w:tcW w:w="1985" w:type="dxa"/>
            <w:tcBorders>
              <w:top w:val="nil"/>
              <w:left w:val="nil"/>
              <w:bottom w:val="nil"/>
              <w:right w:val="nil"/>
            </w:tcBorders>
          </w:tcPr>
          <w:p w14:paraId="6D585A99"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education</w:t>
            </w:r>
          </w:p>
        </w:tc>
        <w:tc>
          <w:tcPr>
            <w:tcW w:w="773" w:type="dxa"/>
            <w:tcBorders>
              <w:top w:val="nil"/>
              <w:left w:val="nil"/>
              <w:bottom w:val="nil"/>
              <w:right w:val="nil"/>
            </w:tcBorders>
          </w:tcPr>
          <w:p w14:paraId="719880FC"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2.01</w:t>
            </w:r>
          </w:p>
        </w:tc>
        <w:tc>
          <w:tcPr>
            <w:tcW w:w="1920" w:type="dxa"/>
            <w:gridSpan w:val="2"/>
            <w:tcBorders>
              <w:top w:val="nil"/>
              <w:left w:val="nil"/>
              <w:bottom w:val="nil"/>
              <w:right w:val="nil"/>
            </w:tcBorders>
          </w:tcPr>
          <w:p w14:paraId="029948D9"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0.496738</w:t>
            </w:r>
          </w:p>
        </w:tc>
      </w:tr>
      <w:tr w:rsidR="00C23D45" w:rsidRPr="00C23D45" w14:paraId="1FBC4733" w14:textId="77777777" w:rsidTr="00AE5412">
        <w:tc>
          <w:tcPr>
            <w:tcW w:w="1985" w:type="dxa"/>
            <w:tcBorders>
              <w:top w:val="nil"/>
              <w:left w:val="nil"/>
              <w:bottom w:val="nil"/>
              <w:right w:val="nil"/>
            </w:tcBorders>
          </w:tcPr>
          <w:p w14:paraId="1E267F10"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inflation</w:t>
            </w:r>
          </w:p>
        </w:tc>
        <w:tc>
          <w:tcPr>
            <w:tcW w:w="773" w:type="dxa"/>
            <w:tcBorders>
              <w:top w:val="nil"/>
              <w:left w:val="nil"/>
              <w:bottom w:val="nil"/>
              <w:right w:val="nil"/>
            </w:tcBorders>
          </w:tcPr>
          <w:p w14:paraId="45E55D08"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1.42</w:t>
            </w:r>
          </w:p>
        </w:tc>
        <w:tc>
          <w:tcPr>
            <w:tcW w:w="1920" w:type="dxa"/>
            <w:gridSpan w:val="2"/>
            <w:tcBorders>
              <w:top w:val="nil"/>
              <w:left w:val="nil"/>
              <w:bottom w:val="nil"/>
              <w:right w:val="nil"/>
            </w:tcBorders>
          </w:tcPr>
          <w:p w14:paraId="0B2EDC0B"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0.706069</w:t>
            </w:r>
          </w:p>
        </w:tc>
      </w:tr>
      <w:tr w:rsidR="00C23D45" w:rsidRPr="00C23D45" w14:paraId="25100EF9" w14:textId="77777777" w:rsidTr="00AE5412">
        <w:tc>
          <w:tcPr>
            <w:tcW w:w="1985" w:type="dxa"/>
            <w:tcBorders>
              <w:top w:val="nil"/>
              <w:left w:val="nil"/>
              <w:bottom w:val="nil"/>
              <w:right w:val="nil"/>
            </w:tcBorders>
          </w:tcPr>
          <w:p w14:paraId="150421A8"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fdi</w:t>
            </w:r>
          </w:p>
        </w:tc>
        <w:tc>
          <w:tcPr>
            <w:tcW w:w="773" w:type="dxa"/>
            <w:tcBorders>
              <w:top w:val="nil"/>
              <w:left w:val="nil"/>
              <w:bottom w:val="nil"/>
              <w:right w:val="nil"/>
            </w:tcBorders>
          </w:tcPr>
          <w:p w14:paraId="5A8BF15D"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1.43</w:t>
            </w:r>
          </w:p>
        </w:tc>
        <w:tc>
          <w:tcPr>
            <w:tcW w:w="1920" w:type="dxa"/>
            <w:gridSpan w:val="2"/>
            <w:tcBorders>
              <w:top w:val="nil"/>
              <w:left w:val="nil"/>
              <w:bottom w:val="nil"/>
              <w:right w:val="nil"/>
            </w:tcBorders>
          </w:tcPr>
          <w:p w14:paraId="45B753A1"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0.699204</w:t>
            </w:r>
          </w:p>
        </w:tc>
      </w:tr>
      <w:tr w:rsidR="00C23D45" w:rsidRPr="00C23D45" w14:paraId="3C7A32DF" w14:textId="77777777" w:rsidTr="00AE5412">
        <w:tc>
          <w:tcPr>
            <w:tcW w:w="1985" w:type="dxa"/>
            <w:tcBorders>
              <w:top w:val="nil"/>
              <w:left w:val="nil"/>
              <w:bottom w:val="nil"/>
              <w:right w:val="nil"/>
            </w:tcBorders>
          </w:tcPr>
          <w:p w14:paraId="741B24DF"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trade</w:t>
            </w:r>
          </w:p>
        </w:tc>
        <w:tc>
          <w:tcPr>
            <w:tcW w:w="773" w:type="dxa"/>
            <w:tcBorders>
              <w:top w:val="nil"/>
              <w:left w:val="nil"/>
              <w:bottom w:val="nil"/>
              <w:right w:val="nil"/>
            </w:tcBorders>
          </w:tcPr>
          <w:p w14:paraId="5062649D"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1.30</w:t>
            </w:r>
          </w:p>
        </w:tc>
        <w:tc>
          <w:tcPr>
            <w:tcW w:w="1920" w:type="dxa"/>
            <w:gridSpan w:val="2"/>
            <w:tcBorders>
              <w:top w:val="nil"/>
              <w:left w:val="nil"/>
              <w:bottom w:val="nil"/>
              <w:right w:val="nil"/>
            </w:tcBorders>
          </w:tcPr>
          <w:p w14:paraId="69BAC090"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0.768274</w:t>
            </w:r>
          </w:p>
        </w:tc>
      </w:tr>
      <w:tr w:rsidR="00C23D45" w:rsidRPr="00C23D45" w14:paraId="4A9AADC9" w14:textId="77777777" w:rsidTr="00AE5412">
        <w:tc>
          <w:tcPr>
            <w:tcW w:w="1985" w:type="dxa"/>
            <w:tcBorders>
              <w:top w:val="nil"/>
              <w:left w:val="nil"/>
              <w:bottom w:val="nil"/>
              <w:right w:val="nil"/>
            </w:tcBorders>
          </w:tcPr>
          <w:p w14:paraId="36FE77B1"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unemployment</w:t>
            </w:r>
          </w:p>
        </w:tc>
        <w:tc>
          <w:tcPr>
            <w:tcW w:w="773" w:type="dxa"/>
            <w:tcBorders>
              <w:top w:val="nil"/>
              <w:left w:val="nil"/>
              <w:bottom w:val="nil"/>
              <w:right w:val="nil"/>
            </w:tcBorders>
          </w:tcPr>
          <w:p w14:paraId="5B42A39B"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1.27</w:t>
            </w:r>
          </w:p>
        </w:tc>
        <w:tc>
          <w:tcPr>
            <w:tcW w:w="1920" w:type="dxa"/>
            <w:gridSpan w:val="2"/>
            <w:tcBorders>
              <w:top w:val="nil"/>
              <w:left w:val="nil"/>
              <w:bottom w:val="nil"/>
              <w:right w:val="nil"/>
            </w:tcBorders>
          </w:tcPr>
          <w:p w14:paraId="268B5723"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0.784399</w:t>
            </w:r>
          </w:p>
        </w:tc>
      </w:tr>
      <w:tr w:rsidR="00C23D45" w:rsidRPr="00C23D45" w14:paraId="513E4037" w14:textId="77777777" w:rsidTr="00AE5412">
        <w:tc>
          <w:tcPr>
            <w:tcW w:w="1985" w:type="dxa"/>
            <w:tcBorders>
              <w:top w:val="nil"/>
              <w:left w:val="nil"/>
              <w:bottom w:val="nil"/>
              <w:right w:val="nil"/>
            </w:tcBorders>
          </w:tcPr>
          <w:p w14:paraId="2B09CA38"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lastRenderedPageBreak/>
              <w:t xml:space="preserve"> interest rate</w:t>
            </w:r>
          </w:p>
        </w:tc>
        <w:tc>
          <w:tcPr>
            <w:tcW w:w="773" w:type="dxa"/>
            <w:tcBorders>
              <w:top w:val="nil"/>
              <w:left w:val="nil"/>
              <w:bottom w:val="nil"/>
              <w:right w:val="nil"/>
            </w:tcBorders>
          </w:tcPr>
          <w:p w14:paraId="319F83C9"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1.23</w:t>
            </w:r>
          </w:p>
        </w:tc>
        <w:tc>
          <w:tcPr>
            <w:tcW w:w="1920" w:type="dxa"/>
            <w:gridSpan w:val="2"/>
            <w:tcBorders>
              <w:top w:val="nil"/>
              <w:left w:val="nil"/>
              <w:bottom w:val="nil"/>
              <w:right w:val="nil"/>
            </w:tcBorders>
          </w:tcPr>
          <w:p w14:paraId="4F8F8DC3"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0.812655</w:t>
            </w:r>
          </w:p>
        </w:tc>
      </w:tr>
      <w:tr w:rsidR="00C23D45" w:rsidRPr="00C23D45" w14:paraId="2B42624C" w14:textId="77777777" w:rsidTr="00AE5412">
        <w:tc>
          <w:tcPr>
            <w:tcW w:w="1985" w:type="dxa"/>
            <w:tcBorders>
              <w:top w:val="nil"/>
              <w:left w:val="nil"/>
              <w:bottom w:val="nil"/>
              <w:right w:val="nil"/>
            </w:tcBorders>
          </w:tcPr>
          <w:p w14:paraId="5C3257AB"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wages</w:t>
            </w:r>
          </w:p>
        </w:tc>
        <w:tc>
          <w:tcPr>
            <w:tcW w:w="773" w:type="dxa"/>
            <w:tcBorders>
              <w:top w:val="nil"/>
              <w:left w:val="nil"/>
              <w:bottom w:val="nil"/>
              <w:right w:val="nil"/>
            </w:tcBorders>
          </w:tcPr>
          <w:p w14:paraId="125A2539"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1.01</w:t>
            </w:r>
          </w:p>
        </w:tc>
        <w:tc>
          <w:tcPr>
            <w:tcW w:w="1920" w:type="dxa"/>
            <w:gridSpan w:val="2"/>
            <w:tcBorders>
              <w:top w:val="nil"/>
              <w:left w:val="nil"/>
              <w:bottom w:val="nil"/>
              <w:right w:val="nil"/>
            </w:tcBorders>
          </w:tcPr>
          <w:p w14:paraId="2752B6FA"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0.991303</w:t>
            </w:r>
          </w:p>
        </w:tc>
      </w:tr>
      <w:tr w:rsidR="00C23D45" w:rsidRPr="00C23D45" w14:paraId="680BD5C9" w14:textId="77777777" w:rsidTr="00AE5412">
        <w:tc>
          <w:tcPr>
            <w:tcW w:w="1985" w:type="dxa"/>
            <w:tcBorders>
              <w:top w:val="nil"/>
              <w:left w:val="nil"/>
              <w:bottom w:val="single" w:sz="4" w:space="0" w:color="auto"/>
              <w:right w:val="nil"/>
            </w:tcBorders>
          </w:tcPr>
          <w:p w14:paraId="2CC1D068"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p>
        </w:tc>
        <w:tc>
          <w:tcPr>
            <w:tcW w:w="773" w:type="dxa"/>
            <w:tcBorders>
              <w:top w:val="nil"/>
              <w:left w:val="nil"/>
              <w:bottom w:val="single" w:sz="4" w:space="0" w:color="auto"/>
              <w:right w:val="nil"/>
            </w:tcBorders>
          </w:tcPr>
          <w:p w14:paraId="2264F49C"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p>
        </w:tc>
        <w:tc>
          <w:tcPr>
            <w:tcW w:w="1920" w:type="dxa"/>
            <w:gridSpan w:val="2"/>
            <w:tcBorders>
              <w:top w:val="nil"/>
              <w:left w:val="nil"/>
              <w:bottom w:val="single" w:sz="4" w:space="0" w:color="auto"/>
              <w:right w:val="nil"/>
            </w:tcBorders>
          </w:tcPr>
          <w:p w14:paraId="1608BB73"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p>
        </w:tc>
      </w:tr>
      <w:tr w:rsidR="00C23D45" w:rsidRPr="00C23D45" w14:paraId="6C11D811" w14:textId="77777777" w:rsidTr="00AE5412">
        <w:tc>
          <w:tcPr>
            <w:tcW w:w="1985" w:type="dxa"/>
            <w:tcBorders>
              <w:top w:val="single" w:sz="4" w:space="0" w:color="auto"/>
              <w:left w:val="nil"/>
              <w:bottom w:val="single" w:sz="6" w:space="0" w:color="auto"/>
              <w:right w:val="nil"/>
            </w:tcBorders>
          </w:tcPr>
          <w:p w14:paraId="291563E7" w14:textId="77777777" w:rsidR="00C23D45" w:rsidRPr="00C23D45" w:rsidRDefault="00C23D45" w:rsidP="00C23D45">
            <w:pPr>
              <w:widowControl w:val="0"/>
              <w:autoSpaceDE w:val="0"/>
              <w:autoSpaceDN w:val="0"/>
              <w:adjustRightInd w:val="0"/>
              <w:spacing w:after="0" w:line="240" w:lineRule="auto"/>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 Mean VIF</w:t>
            </w:r>
          </w:p>
        </w:tc>
        <w:tc>
          <w:tcPr>
            <w:tcW w:w="773" w:type="dxa"/>
            <w:tcBorders>
              <w:top w:val="single" w:sz="4" w:space="0" w:color="auto"/>
              <w:left w:val="nil"/>
              <w:bottom w:val="single" w:sz="6" w:space="0" w:color="auto"/>
              <w:right w:val="nil"/>
            </w:tcBorders>
          </w:tcPr>
          <w:p w14:paraId="34A64D44"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1.49</w:t>
            </w:r>
          </w:p>
        </w:tc>
        <w:tc>
          <w:tcPr>
            <w:tcW w:w="1920" w:type="dxa"/>
            <w:gridSpan w:val="2"/>
            <w:tcBorders>
              <w:top w:val="single" w:sz="4" w:space="0" w:color="auto"/>
              <w:left w:val="nil"/>
              <w:bottom w:val="single" w:sz="6" w:space="0" w:color="auto"/>
              <w:right w:val="nil"/>
            </w:tcBorders>
          </w:tcPr>
          <w:p w14:paraId="6AEEF3F4" w14:textId="77777777" w:rsidR="00C23D45" w:rsidRPr="00C23D45" w:rsidRDefault="00C23D45" w:rsidP="00C23D45">
            <w:pPr>
              <w:widowControl w:val="0"/>
              <w:autoSpaceDE w:val="0"/>
              <w:autoSpaceDN w:val="0"/>
              <w:adjustRightInd w:val="0"/>
              <w:spacing w:after="0" w:line="240" w:lineRule="auto"/>
              <w:jc w:val="right"/>
              <w:rPr>
                <w:rFonts w:ascii="Times New Roman" w:eastAsia="SimSun" w:hAnsi="Times New Roman" w:cs="Times New Roman"/>
                <w:sz w:val="24"/>
                <w:szCs w:val="24"/>
              </w:rPr>
            </w:pPr>
            <w:r w:rsidRPr="00C23D45">
              <w:rPr>
                <w:rFonts w:ascii="Times New Roman" w:eastAsia="SimSun" w:hAnsi="Times New Roman" w:cs="Times New Roman"/>
                <w:sz w:val="24"/>
                <w:szCs w:val="24"/>
              </w:rPr>
              <w:t>.</w:t>
            </w:r>
          </w:p>
        </w:tc>
      </w:tr>
    </w:tbl>
    <w:p w14:paraId="039AEAE8" w14:textId="77777777" w:rsidR="00C23D45" w:rsidRPr="00C23D45" w:rsidRDefault="00C23D45" w:rsidP="00C23D45">
      <w:pPr>
        <w:spacing w:after="200" w:line="480" w:lineRule="auto"/>
        <w:rPr>
          <w:rFonts w:ascii="Times New Roman" w:eastAsia="SimSun" w:hAnsi="Times New Roman" w:cs="Times New Roman"/>
          <w:color w:val="FF0000"/>
          <w:sz w:val="24"/>
          <w:szCs w:val="24"/>
        </w:rPr>
      </w:pPr>
      <w:r w:rsidRPr="00C23D45">
        <w:rPr>
          <w:rFonts w:ascii="Times New Roman" w:eastAsia="SimSun" w:hAnsi="Times New Roman" w:cs="Times New Roman"/>
          <w:sz w:val="20"/>
          <w:szCs w:val="20"/>
          <w:lang w:eastAsia="zh-CN"/>
        </w:rPr>
        <w:br/>
      </w:r>
      <w:r w:rsidRPr="00C23D45">
        <w:rPr>
          <w:rFonts w:ascii="Times New Roman" w:eastAsia="SimSun" w:hAnsi="Times New Roman" w:cs="Times New Roman"/>
          <w:sz w:val="24"/>
          <w:szCs w:val="24"/>
        </w:rPr>
        <w:t>Source:  Author’s calculation</w:t>
      </w:r>
    </w:p>
    <w:p w14:paraId="1638CFAB" w14:textId="1B512210" w:rsidR="00C23D45" w:rsidRPr="00C23D45" w:rsidRDefault="00C23D45" w:rsidP="00C23D45">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The Variance Inflation Factor (VIF) results indicate that multicollinearity is not a concern in this model. The mean VIF is  1.49</w:t>
      </w:r>
      <w:r w:rsidRPr="00C23D45">
        <w:rPr>
          <w:rFonts w:ascii="Times New Roman" w:eastAsia="SimSun" w:hAnsi="Times New Roman" w:cs="Times New Roman"/>
          <w:b/>
          <w:bCs/>
          <w:sz w:val="24"/>
          <w:szCs w:val="24"/>
        </w:rPr>
        <w:t>,</w:t>
      </w:r>
      <w:r w:rsidRPr="00C23D45">
        <w:rPr>
          <w:rFonts w:ascii="Times New Roman" w:eastAsia="SimSun" w:hAnsi="Times New Roman" w:cs="Times New Roman"/>
          <w:sz w:val="24"/>
          <w:szCs w:val="24"/>
        </w:rPr>
        <w:t xml:space="preserve"> which is well below the commonly accepted threshold of 5, confirming that the independent variables are not excessively correlated. The highest VIF value is 2.23 for population</w:t>
      </w:r>
      <w:r w:rsidRPr="00C23D45">
        <w:rPr>
          <w:rFonts w:ascii="Times New Roman" w:eastAsia="SimSun" w:hAnsi="Times New Roman" w:cs="Times New Roman"/>
          <w:b/>
          <w:bCs/>
          <w:sz w:val="24"/>
          <w:szCs w:val="24"/>
        </w:rPr>
        <w:t>,</w:t>
      </w:r>
      <w:r w:rsidRPr="00C23D45">
        <w:rPr>
          <w:rFonts w:ascii="Times New Roman" w:eastAsia="SimSun" w:hAnsi="Times New Roman" w:cs="Times New Roman"/>
          <w:sz w:val="24"/>
          <w:szCs w:val="24"/>
        </w:rPr>
        <w:t xml:space="preserve"> which remains far below critical thresholds (typically 5 or 10), suggesting that while population shares some variance with other variables, it does not pose a significant collinearity issue. Conversely, the lowest VIF value is 1.01 for wages</w:t>
      </w:r>
      <w:r w:rsidRPr="00C23D45">
        <w:rPr>
          <w:rFonts w:ascii="Times New Roman" w:eastAsia="SimSun" w:hAnsi="Times New Roman" w:cs="Times New Roman"/>
          <w:b/>
          <w:bCs/>
          <w:sz w:val="24"/>
          <w:szCs w:val="24"/>
        </w:rPr>
        <w:t>,</w:t>
      </w:r>
      <w:r w:rsidRPr="00C23D45">
        <w:rPr>
          <w:rFonts w:ascii="Times New Roman" w:eastAsia="SimSun" w:hAnsi="Times New Roman" w:cs="Times New Roman"/>
          <w:sz w:val="24"/>
          <w:szCs w:val="24"/>
        </w:rPr>
        <w:t xml:space="preserve"> indicating almost no multicollinearity for this variable. Additionally, the 1/VIF (Tolerance)</w:t>
      </w:r>
      <w:r w:rsidRPr="00C23D45">
        <w:rPr>
          <w:rFonts w:ascii="Times New Roman" w:eastAsia="SimSun" w:hAnsi="Times New Roman" w:cs="Times New Roman"/>
          <w:b/>
          <w:bCs/>
          <w:sz w:val="24"/>
          <w:szCs w:val="24"/>
        </w:rPr>
        <w:t xml:space="preserve"> </w:t>
      </w:r>
      <w:r w:rsidRPr="00C23D45">
        <w:rPr>
          <w:rFonts w:ascii="Times New Roman" w:eastAsia="SimSun" w:hAnsi="Times New Roman" w:cs="Times New Roman"/>
          <w:sz w:val="24"/>
          <w:szCs w:val="24"/>
        </w:rPr>
        <w:t>values reinforce these findings, with the lowest value being 0.447642 for population</w:t>
      </w:r>
      <w:r w:rsidRPr="00C23D45">
        <w:rPr>
          <w:rFonts w:ascii="Times New Roman" w:eastAsia="SimSun" w:hAnsi="Times New Roman" w:cs="Times New Roman"/>
          <w:b/>
          <w:bCs/>
          <w:sz w:val="24"/>
          <w:szCs w:val="24"/>
        </w:rPr>
        <w:t>,</w:t>
      </w:r>
      <w:r w:rsidRPr="00C23D45">
        <w:rPr>
          <w:rFonts w:ascii="Times New Roman" w:eastAsia="SimSun" w:hAnsi="Times New Roman" w:cs="Times New Roman"/>
          <w:sz w:val="24"/>
          <w:szCs w:val="24"/>
        </w:rPr>
        <w:t xml:space="preserve"> meaning 44.7% of its variance is not explained by other predictors</w:t>
      </w:r>
      <w:r w:rsidRPr="00C23D45">
        <w:rPr>
          <w:rFonts w:ascii="Times New Roman" w:eastAsia="SimSun" w:hAnsi="Times New Roman" w:cs="Times New Roman"/>
          <w:b/>
          <w:bCs/>
          <w:sz w:val="24"/>
          <w:szCs w:val="24"/>
        </w:rPr>
        <w:t>.</w:t>
      </w:r>
      <w:r w:rsidRPr="00C23D45">
        <w:rPr>
          <w:rFonts w:ascii="Times New Roman" w:eastAsia="SimSun" w:hAnsi="Times New Roman" w:cs="Times New Roman"/>
          <w:sz w:val="24"/>
          <w:szCs w:val="24"/>
        </w:rPr>
        <w:t xml:space="preserve"> Since all tolerance values exceed 0.1</w:t>
      </w:r>
      <w:r w:rsidRPr="00C23D45">
        <w:rPr>
          <w:rFonts w:ascii="Times New Roman" w:eastAsia="SimSun" w:hAnsi="Times New Roman" w:cs="Times New Roman"/>
          <w:b/>
          <w:bCs/>
          <w:sz w:val="24"/>
          <w:szCs w:val="24"/>
        </w:rPr>
        <w:t>,</w:t>
      </w:r>
      <w:r w:rsidRPr="00C23D45">
        <w:rPr>
          <w:rFonts w:ascii="Times New Roman" w:eastAsia="SimSun" w:hAnsi="Times New Roman" w:cs="Times New Roman"/>
          <w:sz w:val="24"/>
          <w:szCs w:val="24"/>
        </w:rPr>
        <w:t xml:space="preserve"> no variables exhibit extreme multicollinearity, ensuring the stability and reliability of the regression model.</w:t>
      </w:r>
    </w:p>
    <w:p w14:paraId="04195C16" w14:textId="77777777" w:rsidR="00BF5380" w:rsidRDefault="00BF5380" w:rsidP="00BF5380">
      <w:pPr>
        <w:pStyle w:val="Heading3"/>
      </w:pPr>
      <w:bookmarkStart w:id="7" w:name="_Toc195703838"/>
      <w:r>
        <w:t>Static regression results</w:t>
      </w:r>
      <w:bookmarkEnd w:id="7"/>
    </w:p>
    <w:p w14:paraId="754A826F" w14:textId="2D4A550C" w:rsidR="00AE5412" w:rsidRPr="00AE5412" w:rsidRDefault="00C23D45" w:rsidP="00AE5412">
      <w:pPr>
        <w:spacing w:after="200" w:line="480" w:lineRule="auto"/>
        <w:jc w:val="both"/>
        <w:rPr>
          <w:rFonts w:ascii="Times New Roman" w:eastAsia="SimSun" w:hAnsi="Times New Roman" w:cs="Times New Roman"/>
          <w:sz w:val="24"/>
          <w:szCs w:val="24"/>
        </w:rPr>
      </w:pPr>
      <w:r w:rsidRPr="00C23D45">
        <w:rPr>
          <w:rFonts w:ascii="Times New Roman" w:eastAsia="SimSun" w:hAnsi="Times New Roman" w:cs="Times New Roman"/>
          <w:sz w:val="24"/>
          <w:szCs w:val="24"/>
        </w:rPr>
        <w:t xml:space="preserve">In this section, the general framework of panel Autoregressive distributed lag (panel ARDL) based on the three alternative estimators is reviewed. First of all, it is important to mention that the standard panel models are usually associated with some drawbacks related to the imposed restrictions. To name a few, the pooled ordinary least square (OLS) is a highly restricted model because this method imposed the same intercept and slope for all </w:t>
      </w:r>
      <w:r w:rsidR="00AE5412" w:rsidRPr="00C23D45">
        <w:rPr>
          <w:rFonts w:ascii="Times New Roman" w:eastAsia="SimSun" w:hAnsi="Times New Roman" w:cs="Times New Roman"/>
          <w:sz w:val="24"/>
          <w:szCs w:val="24"/>
        </w:rPr>
        <w:t>cross-sections</w:t>
      </w:r>
      <w:r w:rsidRPr="00C23D45">
        <w:rPr>
          <w:rFonts w:ascii="Times New Roman" w:eastAsia="SimSun" w:hAnsi="Times New Roman" w:cs="Times New Roman"/>
          <w:sz w:val="24"/>
          <w:szCs w:val="24"/>
        </w:rPr>
        <w:t xml:space="preserve"> or the fixed effects model establishes common slopes and variance. Additionally, Campos and Kinoshita (2008) point out the bias that can be found in the fixed </w:t>
      </w:r>
      <w:r w:rsidRPr="00C23D45">
        <w:rPr>
          <w:rFonts w:ascii="Times New Roman" w:eastAsia="SimSun" w:hAnsi="Times New Roman" w:cs="Times New Roman"/>
          <w:sz w:val="24"/>
          <w:szCs w:val="24"/>
        </w:rPr>
        <w:lastRenderedPageBreak/>
        <w:t>effects model when some regressors are endogenous and correlated with the error terms. Moreover, although the random effects model does not offer so many problems in terms of degrees of freedom, it does not guarantee the strict exogeneity (Arellano, 2003). For these reasons, to overcome these shortcomings and due to the fact that panel ARDL methodology is able to determine coefficients of a short- and long-</w:t>
      </w:r>
      <w:r w:rsidR="00AE5412" w:rsidRPr="00C23D45">
        <w:rPr>
          <w:rFonts w:ascii="Times New Roman" w:eastAsia="SimSun" w:hAnsi="Times New Roman" w:cs="Times New Roman"/>
          <w:sz w:val="24"/>
          <w:szCs w:val="24"/>
        </w:rPr>
        <w:t>term nature</w:t>
      </w:r>
      <w:r w:rsidRPr="00C23D45">
        <w:rPr>
          <w:rFonts w:ascii="Times New Roman" w:eastAsia="SimSun" w:hAnsi="Times New Roman" w:cs="Times New Roman"/>
          <w:sz w:val="24"/>
          <w:szCs w:val="24"/>
        </w:rPr>
        <w:t xml:space="preserve"> simultaneously (Thampanya et al., 2021), this paper implements the panel ARDL applying three different estimators: Mean Group (MG) estimator, Dynamic Fixed Effects (DFE) estimator and the Pooled Mean Group (PMG) estimator. One of the main advantages is that panel ARDL does not force the variables to have the same order of integration to corroborate a long-run relationship. In other words, the panel ARDL estimation can efficiently perform regardless of the level of integration of the variables (Fang et al., 2015; Kim et al., 2010).</w:t>
      </w:r>
    </w:p>
    <w:p w14:paraId="64FF67DE" w14:textId="77777777" w:rsidR="00BF5380" w:rsidRDefault="00BF5380" w:rsidP="00BF5380">
      <w:pPr>
        <w:pStyle w:val="Heading4"/>
      </w:pPr>
      <w:r>
        <w:t>Pooled Mean Group and its results</w:t>
      </w:r>
    </w:p>
    <w:p w14:paraId="76DF6D29" w14:textId="2AA1C377" w:rsid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The first estimator is the PMG. According to Pesaran, Shin and Smith (1999), PMG is a combination of pooling and averaging of coefficients. The PMG constrains the long run elasticity to be equal across all panels which yields efficient and consistent estimates only when homogeneity restriction is true (Casni, Badurina and Sertic, 2014). PMG also has the advantage of allowing for the heterogeneous short run dynamics for each cross section (Kang, 2006). The short run adjustment is allowed to be country specific. This is due to different impact of vulnerabilities to external shocks, monetary policy and others. So as stated before. the main characteristic of the first estimator (PMG) is that it allows short-run coefficients, including the intercepts, the speed of adjustment to the long run equilibrium values, and error variances to be heterogeneous country by country while the long-run slop coefficients are restricted to be homogeneous across countries. Rafindadi &amp; Yosuf (2013).</w:t>
      </w:r>
    </w:p>
    <w:p w14:paraId="1AD462EE" w14:textId="77777777" w:rsidR="00921410" w:rsidRPr="00AE5412" w:rsidRDefault="00921410" w:rsidP="00AE5412">
      <w:pPr>
        <w:spacing w:after="200" w:line="480" w:lineRule="auto"/>
        <w:jc w:val="both"/>
        <w:rPr>
          <w:rFonts w:ascii="Times New Roman" w:eastAsia="SimSun" w:hAnsi="Times New Roman" w:cs="Times New Roman"/>
          <w:sz w:val="24"/>
          <w:szCs w:val="24"/>
        </w:rPr>
      </w:pPr>
    </w:p>
    <w:p w14:paraId="746BBEC5" w14:textId="4E2A58F1" w:rsidR="00AE5412" w:rsidRPr="00AE5412" w:rsidRDefault="00AE5412" w:rsidP="00AE5412">
      <w:pPr>
        <w:spacing w:after="200" w:line="480" w:lineRule="auto"/>
        <w:rPr>
          <w:rFonts w:ascii="Times New Roman" w:eastAsia="SimSun" w:hAnsi="Times New Roman" w:cs="Times New Roman"/>
          <w:color w:val="FF0000"/>
          <w:sz w:val="24"/>
          <w:szCs w:val="24"/>
        </w:rPr>
      </w:pPr>
      <w:r w:rsidRPr="00AE5412">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AE5412">
        <w:rPr>
          <w:rFonts w:ascii="Times New Roman" w:eastAsia="SimSun" w:hAnsi="Times New Roman" w:cs="Times New Roman"/>
          <w:b/>
          <w:bCs/>
          <w:sz w:val="24"/>
          <w:szCs w:val="24"/>
        </w:rPr>
        <w:t>.6 results of Pooled Mean Group</w:t>
      </w:r>
    </w:p>
    <w:p w14:paraId="64827597" w14:textId="7494FFA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w:t>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br/>
      </w:r>
      <w:r w:rsidRPr="00AE5412">
        <w:rPr>
          <w:rFonts w:ascii="Garamond" w:eastAsia="SimSun" w:hAnsi="Garamond" w:cs="Times New Roman"/>
          <w:sz w:val="20"/>
          <w:szCs w:val="20"/>
        </w:rPr>
        <w:br/>
        <w:t xml:space="preserve">                                                                                                                        Obs per group: min  =     32</w:t>
      </w:r>
      <w:r w:rsidRPr="00AE5412">
        <w:rPr>
          <w:rFonts w:ascii="Garamond" w:eastAsia="SimSun" w:hAnsi="Garamond" w:cs="Times New Roman"/>
          <w:sz w:val="20"/>
          <w:szCs w:val="20"/>
        </w:rPr>
        <w:br/>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Pr>
          <w:rFonts w:ascii="Garamond" w:eastAsia="SimSun" w:hAnsi="Garamond" w:cs="Times New Roman"/>
          <w:sz w:val="20"/>
          <w:szCs w:val="20"/>
        </w:rPr>
        <w:t xml:space="preserve">     </w:t>
      </w:r>
      <w:r w:rsidRPr="00AE5412">
        <w:rPr>
          <w:rFonts w:ascii="Garamond" w:eastAsia="SimSun" w:hAnsi="Garamond" w:cs="Times New Roman"/>
          <w:sz w:val="20"/>
          <w:szCs w:val="20"/>
        </w:rPr>
        <w:t xml:space="preserve">Number of groups   </w:t>
      </w:r>
      <w:r>
        <w:rPr>
          <w:rFonts w:ascii="Garamond" w:eastAsia="SimSun" w:hAnsi="Garamond" w:cs="Times New Roman"/>
          <w:sz w:val="20"/>
          <w:szCs w:val="20"/>
        </w:rPr>
        <w:t xml:space="preserve"> </w:t>
      </w:r>
      <w:r w:rsidRPr="00AE5412">
        <w:rPr>
          <w:rFonts w:ascii="Garamond" w:eastAsia="SimSun" w:hAnsi="Garamond" w:cs="Times New Roman"/>
          <w:sz w:val="20"/>
          <w:szCs w:val="20"/>
        </w:rPr>
        <w:t>=     20</w:t>
      </w:r>
    </w:p>
    <w:p w14:paraId="7BE5FC97" w14:textId="6427E41A" w:rsidR="00AE5412" w:rsidRPr="00AE5412" w:rsidRDefault="00AE5412" w:rsidP="00AE5412">
      <w:pPr>
        <w:spacing w:after="200" w:line="480" w:lineRule="auto"/>
        <w:rPr>
          <w:rFonts w:ascii="Garamond" w:eastAsia="SimSun" w:hAnsi="Garamond" w:cs="Times New Roman"/>
          <w:sz w:val="20"/>
          <w:szCs w:val="20"/>
        </w:rPr>
      </w:pPr>
      <w:r w:rsidRPr="00AE5412">
        <w:rPr>
          <w:rFonts w:ascii="Garamond" w:eastAsia="SimSun" w:hAnsi="Garamond" w:cs="Times New Roman"/>
          <w:sz w:val="20"/>
          <w:szCs w:val="20"/>
        </w:rPr>
        <w:t>Pooled Mean Group Regression</w:t>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sidRPr="00AE5412">
        <w:rPr>
          <w:rFonts w:ascii="Garamond" w:eastAsia="SimSun" w:hAnsi="Garamond" w:cs="Times New Roman"/>
          <w:sz w:val="20"/>
          <w:szCs w:val="20"/>
        </w:rPr>
        <w:tab/>
      </w:r>
      <w:r>
        <w:rPr>
          <w:rFonts w:ascii="Garamond" w:eastAsia="SimSun" w:hAnsi="Garamond" w:cs="Times New Roman"/>
          <w:sz w:val="20"/>
          <w:szCs w:val="20"/>
        </w:rPr>
        <w:t xml:space="preserve">     </w:t>
      </w:r>
      <w:r w:rsidRPr="00AE5412">
        <w:rPr>
          <w:rFonts w:ascii="Garamond" w:eastAsia="SimSun" w:hAnsi="Garamond" w:cs="Times New Roman"/>
          <w:sz w:val="20"/>
          <w:szCs w:val="20"/>
        </w:rPr>
        <w:t>Number of obs        =    640</w:t>
      </w:r>
    </w:p>
    <w:tbl>
      <w:tblPr>
        <w:tblW w:w="5196" w:type="pct"/>
        <w:tblLook w:val="0000" w:firstRow="0" w:lastRow="0" w:firstColumn="0" w:lastColumn="0" w:noHBand="0" w:noVBand="0"/>
      </w:tblPr>
      <w:tblGrid>
        <w:gridCol w:w="1385"/>
        <w:gridCol w:w="957"/>
        <w:gridCol w:w="201"/>
        <w:gridCol w:w="449"/>
        <w:gridCol w:w="23"/>
        <w:gridCol w:w="590"/>
        <w:gridCol w:w="818"/>
        <w:gridCol w:w="6"/>
        <w:gridCol w:w="124"/>
        <w:gridCol w:w="1028"/>
        <w:gridCol w:w="221"/>
        <w:gridCol w:w="721"/>
        <w:gridCol w:w="787"/>
        <w:gridCol w:w="239"/>
        <w:gridCol w:w="467"/>
        <w:gridCol w:w="810"/>
        <w:gridCol w:w="133"/>
        <w:gridCol w:w="20"/>
      </w:tblGrid>
      <w:tr w:rsidR="00AE5412" w:rsidRPr="00AE5412" w14:paraId="32B65463" w14:textId="77777777" w:rsidTr="00AE5412">
        <w:tc>
          <w:tcPr>
            <w:tcW w:w="738" w:type="pct"/>
            <w:tcBorders>
              <w:top w:val="single" w:sz="4" w:space="0" w:color="auto"/>
              <w:left w:val="nil"/>
              <w:bottom w:val="single" w:sz="10" w:space="0" w:color="auto"/>
              <w:right w:val="nil"/>
            </w:tcBorders>
          </w:tcPr>
          <w:p w14:paraId="41182BC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D.gdp </w:t>
            </w:r>
          </w:p>
        </w:tc>
        <w:tc>
          <w:tcPr>
            <w:tcW w:w="901" w:type="pct"/>
            <w:gridSpan w:val="3"/>
            <w:tcBorders>
              <w:top w:val="single" w:sz="4" w:space="0" w:color="auto"/>
              <w:left w:val="nil"/>
              <w:bottom w:val="single" w:sz="10" w:space="0" w:color="auto"/>
              <w:right w:val="nil"/>
            </w:tcBorders>
          </w:tcPr>
          <w:p w14:paraId="57548C7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Coefficient</w:t>
            </w:r>
          </w:p>
        </w:tc>
        <w:tc>
          <w:tcPr>
            <w:tcW w:w="346" w:type="pct"/>
            <w:gridSpan w:val="2"/>
            <w:tcBorders>
              <w:top w:val="single" w:sz="4" w:space="0" w:color="auto"/>
              <w:left w:val="nil"/>
              <w:bottom w:val="single" w:sz="10" w:space="0" w:color="auto"/>
              <w:right w:val="nil"/>
            </w:tcBorders>
          </w:tcPr>
          <w:p w14:paraId="619DB84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Std.</w:t>
            </w:r>
          </w:p>
        </w:tc>
        <w:tc>
          <w:tcPr>
            <w:tcW w:w="534" w:type="pct"/>
            <w:gridSpan w:val="3"/>
            <w:tcBorders>
              <w:top w:val="single" w:sz="4" w:space="0" w:color="auto"/>
              <w:left w:val="nil"/>
              <w:bottom w:val="single" w:sz="10" w:space="0" w:color="auto"/>
              <w:right w:val="nil"/>
            </w:tcBorders>
          </w:tcPr>
          <w:p w14:paraId="7AB2553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err.</w:t>
            </w:r>
          </w:p>
        </w:tc>
        <w:tc>
          <w:tcPr>
            <w:tcW w:w="699" w:type="pct"/>
            <w:gridSpan w:val="2"/>
            <w:tcBorders>
              <w:top w:val="single" w:sz="4" w:space="0" w:color="auto"/>
              <w:left w:val="nil"/>
              <w:bottom w:val="single" w:sz="10" w:space="0" w:color="auto"/>
              <w:right w:val="nil"/>
            </w:tcBorders>
          </w:tcPr>
          <w:p w14:paraId="267C741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z</w:t>
            </w:r>
          </w:p>
        </w:tc>
        <w:tc>
          <w:tcPr>
            <w:tcW w:w="403" w:type="pct"/>
            <w:tcBorders>
              <w:top w:val="single" w:sz="4" w:space="0" w:color="auto"/>
              <w:left w:val="nil"/>
              <w:bottom w:val="single" w:sz="10" w:space="0" w:color="auto"/>
              <w:right w:val="nil"/>
            </w:tcBorders>
          </w:tcPr>
          <w:p w14:paraId="0F7DED3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P&gt;z</w:t>
            </w:r>
          </w:p>
        </w:tc>
        <w:tc>
          <w:tcPr>
            <w:tcW w:w="440" w:type="pct"/>
            <w:tcBorders>
              <w:top w:val="single" w:sz="4" w:space="0" w:color="auto"/>
              <w:left w:val="nil"/>
              <w:bottom w:val="single" w:sz="10" w:space="0" w:color="auto"/>
              <w:right w:val="nil"/>
            </w:tcBorders>
          </w:tcPr>
          <w:p w14:paraId="6D0261E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[95%</w:t>
            </w:r>
          </w:p>
        </w:tc>
        <w:tc>
          <w:tcPr>
            <w:tcW w:w="397" w:type="pct"/>
            <w:gridSpan w:val="2"/>
            <w:tcBorders>
              <w:top w:val="single" w:sz="4" w:space="0" w:color="auto"/>
              <w:left w:val="nil"/>
              <w:bottom w:val="single" w:sz="10" w:space="0" w:color="auto"/>
              <w:right w:val="nil"/>
            </w:tcBorders>
          </w:tcPr>
          <w:p w14:paraId="0F72854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conf.</w:t>
            </w:r>
          </w:p>
        </w:tc>
        <w:tc>
          <w:tcPr>
            <w:tcW w:w="542" w:type="pct"/>
            <w:gridSpan w:val="3"/>
            <w:tcBorders>
              <w:top w:val="single" w:sz="4" w:space="0" w:color="auto"/>
              <w:left w:val="nil"/>
              <w:bottom w:val="single" w:sz="10" w:space="0" w:color="auto"/>
              <w:right w:val="nil"/>
            </w:tcBorders>
          </w:tcPr>
          <w:p w14:paraId="376EDA3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interval]</w:t>
            </w:r>
          </w:p>
        </w:tc>
      </w:tr>
      <w:tr w:rsidR="00AE5412" w:rsidRPr="00AE5412" w14:paraId="25EADF58" w14:textId="77777777" w:rsidTr="00AE5412">
        <w:trPr>
          <w:gridAfter w:val="15"/>
          <w:wAfter w:w="3613" w:type="pct"/>
        </w:trPr>
        <w:tc>
          <w:tcPr>
            <w:tcW w:w="1387" w:type="pct"/>
            <w:gridSpan w:val="3"/>
            <w:tcBorders>
              <w:top w:val="nil"/>
              <w:left w:val="nil"/>
              <w:bottom w:val="nil"/>
              <w:right w:val="nil"/>
            </w:tcBorders>
          </w:tcPr>
          <w:p w14:paraId="17D01CB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ec            </w:t>
            </w:r>
          </w:p>
        </w:tc>
      </w:tr>
      <w:tr w:rsidR="00AE5412" w:rsidRPr="00AE5412" w14:paraId="3B71EDD6" w14:textId="77777777" w:rsidTr="00AE5412">
        <w:trPr>
          <w:gridAfter w:val="2"/>
          <w:wAfter w:w="89" w:type="pct"/>
        </w:trPr>
        <w:tc>
          <w:tcPr>
            <w:tcW w:w="738" w:type="pct"/>
            <w:tcBorders>
              <w:top w:val="nil"/>
              <w:left w:val="nil"/>
              <w:bottom w:val="nil"/>
              <w:right w:val="nil"/>
            </w:tcBorders>
          </w:tcPr>
          <w:p w14:paraId="3E86E94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trade </w:t>
            </w:r>
          </w:p>
        </w:tc>
        <w:tc>
          <w:tcPr>
            <w:tcW w:w="916" w:type="pct"/>
            <w:gridSpan w:val="4"/>
            <w:tcBorders>
              <w:top w:val="nil"/>
              <w:left w:val="nil"/>
              <w:bottom w:val="nil"/>
              <w:right w:val="nil"/>
            </w:tcBorders>
          </w:tcPr>
          <w:p w14:paraId="58B0B02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-0.036012</w:t>
            </w:r>
          </w:p>
        </w:tc>
        <w:tc>
          <w:tcPr>
            <w:tcW w:w="865" w:type="pct"/>
            <w:gridSpan w:val="4"/>
            <w:tcBorders>
              <w:top w:val="nil"/>
              <w:left w:val="nil"/>
              <w:bottom w:val="nil"/>
              <w:right w:val="nil"/>
            </w:tcBorders>
          </w:tcPr>
          <w:p w14:paraId="0D635E3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0.023226</w:t>
            </w:r>
          </w:p>
        </w:tc>
        <w:tc>
          <w:tcPr>
            <w:tcW w:w="574" w:type="pct"/>
            <w:tcBorders>
              <w:top w:val="nil"/>
              <w:left w:val="nil"/>
              <w:bottom w:val="nil"/>
              <w:right w:val="nil"/>
            </w:tcBorders>
          </w:tcPr>
          <w:p w14:paraId="3822B38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-1.55</w:t>
            </w:r>
          </w:p>
        </w:tc>
        <w:tc>
          <w:tcPr>
            <w:tcW w:w="528" w:type="pct"/>
            <w:gridSpan w:val="2"/>
            <w:tcBorders>
              <w:top w:val="nil"/>
              <w:left w:val="nil"/>
              <w:bottom w:val="nil"/>
              <w:right w:val="nil"/>
            </w:tcBorders>
          </w:tcPr>
          <w:p w14:paraId="264E47C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0.121</w:t>
            </w:r>
          </w:p>
        </w:tc>
        <w:tc>
          <w:tcPr>
            <w:tcW w:w="575" w:type="pct"/>
            <w:gridSpan w:val="2"/>
            <w:tcBorders>
              <w:top w:val="nil"/>
              <w:left w:val="nil"/>
              <w:bottom w:val="nil"/>
              <w:right w:val="nil"/>
            </w:tcBorders>
          </w:tcPr>
          <w:p w14:paraId="2424F2F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-0.081536</w:t>
            </w:r>
          </w:p>
        </w:tc>
        <w:tc>
          <w:tcPr>
            <w:tcW w:w="715" w:type="pct"/>
            <w:gridSpan w:val="2"/>
            <w:tcBorders>
              <w:top w:val="nil"/>
              <w:left w:val="nil"/>
              <w:bottom w:val="nil"/>
              <w:right w:val="nil"/>
            </w:tcBorders>
          </w:tcPr>
          <w:p w14:paraId="388AAF4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0.009511</w:t>
            </w:r>
          </w:p>
        </w:tc>
      </w:tr>
      <w:tr w:rsidR="00AE5412" w:rsidRPr="00AE5412" w14:paraId="756B24EE" w14:textId="77777777" w:rsidTr="00AE5412">
        <w:trPr>
          <w:gridAfter w:val="1"/>
          <w:wAfter w:w="13" w:type="pct"/>
        </w:trPr>
        <w:tc>
          <w:tcPr>
            <w:tcW w:w="738" w:type="pct"/>
            <w:tcBorders>
              <w:top w:val="nil"/>
              <w:left w:val="nil"/>
              <w:bottom w:val="nil"/>
              <w:right w:val="nil"/>
            </w:tcBorders>
          </w:tcPr>
          <w:p w14:paraId="1CBDFE7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wages</w:t>
            </w:r>
          </w:p>
        </w:tc>
        <w:tc>
          <w:tcPr>
            <w:tcW w:w="916" w:type="pct"/>
            <w:gridSpan w:val="4"/>
            <w:tcBorders>
              <w:top w:val="nil"/>
              <w:left w:val="nil"/>
              <w:bottom w:val="nil"/>
              <w:right w:val="nil"/>
            </w:tcBorders>
          </w:tcPr>
          <w:p w14:paraId="3FD6E46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-0.000279</w:t>
            </w:r>
          </w:p>
        </w:tc>
        <w:tc>
          <w:tcPr>
            <w:tcW w:w="865" w:type="pct"/>
            <w:gridSpan w:val="4"/>
            <w:tcBorders>
              <w:top w:val="nil"/>
              <w:left w:val="nil"/>
              <w:bottom w:val="nil"/>
              <w:right w:val="nil"/>
            </w:tcBorders>
          </w:tcPr>
          <w:p w14:paraId="32053BD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0.003331</w:t>
            </w:r>
          </w:p>
        </w:tc>
        <w:tc>
          <w:tcPr>
            <w:tcW w:w="574" w:type="pct"/>
            <w:tcBorders>
              <w:top w:val="nil"/>
              <w:left w:val="nil"/>
              <w:bottom w:val="nil"/>
              <w:right w:val="nil"/>
            </w:tcBorders>
          </w:tcPr>
          <w:p w14:paraId="0DD509E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-0.08</w:t>
            </w:r>
          </w:p>
        </w:tc>
        <w:tc>
          <w:tcPr>
            <w:tcW w:w="528" w:type="pct"/>
            <w:gridSpan w:val="2"/>
            <w:tcBorders>
              <w:top w:val="nil"/>
              <w:left w:val="nil"/>
              <w:bottom w:val="nil"/>
              <w:right w:val="nil"/>
            </w:tcBorders>
          </w:tcPr>
          <w:p w14:paraId="40E9031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0.933</w:t>
            </w:r>
          </w:p>
        </w:tc>
        <w:tc>
          <w:tcPr>
            <w:tcW w:w="575" w:type="pct"/>
            <w:gridSpan w:val="2"/>
            <w:tcBorders>
              <w:top w:val="nil"/>
              <w:left w:val="nil"/>
              <w:bottom w:val="nil"/>
              <w:right w:val="nil"/>
            </w:tcBorders>
          </w:tcPr>
          <w:p w14:paraId="4628309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-0.006808</w:t>
            </w:r>
          </w:p>
        </w:tc>
        <w:tc>
          <w:tcPr>
            <w:tcW w:w="791" w:type="pct"/>
            <w:gridSpan w:val="3"/>
            <w:tcBorders>
              <w:top w:val="nil"/>
              <w:left w:val="nil"/>
              <w:bottom w:val="nil"/>
              <w:right w:val="nil"/>
            </w:tcBorders>
          </w:tcPr>
          <w:p w14:paraId="0EDDFE2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0.006250</w:t>
            </w:r>
          </w:p>
        </w:tc>
      </w:tr>
      <w:tr w:rsidR="00AE5412" w:rsidRPr="00AE5412" w14:paraId="3BBD815B" w14:textId="77777777" w:rsidTr="00AE5412">
        <w:trPr>
          <w:gridAfter w:val="1"/>
          <w:wAfter w:w="13" w:type="pct"/>
        </w:trPr>
        <w:tc>
          <w:tcPr>
            <w:tcW w:w="738" w:type="pct"/>
            <w:tcBorders>
              <w:top w:val="nil"/>
              <w:left w:val="nil"/>
              <w:bottom w:val="nil"/>
              <w:right w:val="nil"/>
            </w:tcBorders>
          </w:tcPr>
          <w:p w14:paraId="2A74C2B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interest rate </w:t>
            </w:r>
          </w:p>
        </w:tc>
        <w:tc>
          <w:tcPr>
            <w:tcW w:w="916" w:type="pct"/>
            <w:gridSpan w:val="4"/>
            <w:tcBorders>
              <w:top w:val="nil"/>
              <w:left w:val="nil"/>
              <w:bottom w:val="nil"/>
              <w:right w:val="nil"/>
            </w:tcBorders>
          </w:tcPr>
          <w:p w14:paraId="5C5E8A8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-0.001197</w:t>
            </w:r>
          </w:p>
        </w:tc>
        <w:tc>
          <w:tcPr>
            <w:tcW w:w="865" w:type="pct"/>
            <w:gridSpan w:val="4"/>
            <w:tcBorders>
              <w:top w:val="nil"/>
              <w:left w:val="nil"/>
              <w:bottom w:val="nil"/>
              <w:right w:val="nil"/>
            </w:tcBorders>
          </w:tcPr>
          <w:p w14:paraId="31F4F85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0.000747</w:t>
            </w:r>
          </w:p>
        </w:tc>
        <w:tc>
          <w:tcPr>
            <w:tcW w:w="574" w:type="pct"/>
            <w:tcBorders>
              <w:top w:val="nil"/>
              <w:left w:val="nil"/>
              <w:bottom w:val="nil"/>
              <w:right w:val="nil"/>
            </w:tcBorders>
          </w:tcPr>
          <w:p w14:paraId="1DE719C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-1.60</w:t>
            </w:r>
          </w:p>
        </w:tc>
        <w:tc>
          <w:tcPr>
            <w:tcW w:w="528" w:type="pct"/>
            <w:gridSpan w:val="2"/>
            <w:tcBorders>
              <w:top w:val="nil"/>
              <w:left w:val="nil"/>
              <w:bottom w:val="nil"/>
              <w:right w:val="nil"/>
            </w:tcBorders>
          </w:tcPr>
          <w:p w14:paraId="45D41B9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0.109</w:t>
            </w:r>
          </w:p>
        </w:tc>
        <w:tc>
          <w:tcPr>
            <w:tcW w:w="575" w:type="pct"/>
            <w:gridSpan w:val="2"/>
            <w:tcBorders>
              <w:top w:val="nil"/>
              <w:left w:val="nil"/>
              <w:bottom w:val="nil"/>
              <w:right w:val="nil"/>
            </w:tcBorders>
          </w:tcPr>
          <w:p w14:paraId="753444B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-0.002661</w:t>
            </w:r>
          </w:p>
        </w:tc>
        <w:tc>
          <w:tcPr>
            <w:tcW w:w="791" w:type="pct"/>
            <w:gridSpan w:val="3"/>
            <w:tcBorders>
              <w:top w:val="nil"/>
              <w:left w:val="nil"/>
              <w:bottom w:val="nil"/>
              <w:right w:val="nil"/>
            </w:tcBorders>
          </w:tcPr>
          <w:p w14:paraId="713C921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0.000267</w:t>
            </w:r>
          </w:p>
        </w:tc>
      </w:tr>
      <w:tr w:rsidR="00AE5412" w:rsidRPr="00AE5412" w14:paraId="79BC3F85" w14:textId="77777777" w:rsidTr="00AE5412">
        <w:trPr>
          <w:gridAfter w:val="1"/>
          <w:wAfter w:w="13" w:type="pct"/>
        </w:trPr>
        <w:tc>
          <w:tcPr>
            <w:tcW w:w="738" w:type="pct"/>
            <w:tcBorders>
              <w:top w:val="nil"/>
              <w:left w:val="nil"/>
              <w:bottom w:val="nil"/>
              <w:right w:val="nil"/>
            </w:tcBorders>
          </w:tcPr>
          <w:p w14:paraId="7018436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fdi </w:t>
            </w:r>
          </w:p>
        </w:tc>
        <w:tc>
          <w:tcPr>
            <w:tcW w:w="916" w:type="pct"/>
            <w:gridSpan w:val="4"/>
            <w:tcBorders>
              <w:top w:val="nil"/>
              <w:left w:val="nil"/>
              <w:bottom w:val="nil"/>
              <w:right w:val="nil"/>
            </w:tcBorders>
          </w:tcPr>
          <w:p w14:paraId="6DDF450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0.111207</w:t>
            </w:r>
          </w:p>
        </w:tc>
        <w:tc>
          <w:tcPr>
            <w:tcW w:w="865" w:type="pct"/>
            <w:gridSpan w:val="4"/>
            <w:tcBorders>
              <w:top w:val="nil"/>
              <w:left w:val="nil"/>
              <w:bottom w:val="nil"/>
              <w:right w:val="nil"/>
            </w:tcBorders>
          </w:tcPr>
          <w:p w14:paraId="2967D9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0.031574</w:t>
            </w:r>
          </w:p>
        </w:tc>
        <w:tc>
          <w:tcPr>
            <w:tcW w:w="574" w:type="pct"/>
            <w:tcBorders>
              <w:top w:val="nil"/>
              <w:left w:val="nil"/>
              <w:bottom w:val="nil"/>
              <w:right w:val="nil"/>
            </w:tcBorders>
          </w:tcPr>
          <w:p w14:paraId="100C701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3.52</w:t>
            </w:r>
          </w:p>
        </w:tc>
        <w:tc>
          <w:tcPr>
            <w:tcW w:w="528" w:type="pct"/>
            <w:gridSpan w:val="2"/>
            <w:tcBorders>
              <w:top w:val="nil"/>
              <w:left w:val="nil"/>
              <w:bottom w:val="nil"/>
              <w:right w:val="nil"/>
            </w:tcBorders>
          </w:tcPr>
          <w:p w14:paraId="48348E6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color w:val="000000"/>
                <w:sz w:val="20"/>
                <w:szCs w:val="20"/>
              </w:rPr>
              <w:t>0.000</w:t>
            </w:r>
          </w:p>
        </w:tc>
        <w:tc>
          <w:tcPr>
            <w:tcW w:w="575" w:type="pct"/>
            <w:gridSpan w:val="2"/>
            <w:tcBorders>
              <w:top w:val="nil"/>
              <w:left w:val="nil"/>
              <w:bottom w:val="nil"/>
              <w:right w:val="nil"/>
            </w:tcBorders>
          </w:tcPr>
          <w:p w14:paraId="2348B94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0.049321</w:t>
            </w:r>
          </w:p>
        </w:tc>
        <w:tc>
          <w:tcPr>
            <w:tcW w:w="791" w:type="pct"/>
            <w:gridSpan w:val="3"/>
            <w:tcBorders>
              <w:top w:val="nil"/>
              <w:left w:val="nil"/>
              <w:bottom w:val="nil"/>
              <w:right w:val="nil"/>
            </w:tcBorders>
          </w:tcPr>
          <w:p w14:paraId="37F9805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0.173092</w:t>
            </w:r>
          </w:p>
        </w:tc>
      </w:tr>
      <w:tr w:rsidR="00AE5412" w:rsidRPr="00AE5412" w14:paraId="5B10C316" w14:textId="77777777" w:rsidTr="00AE5412">
        <w:trPr>
          <w:gridAfter w:val="1"/>
          <w:wAfter w:w="13" w:type="pct"/>
        </w:trPr>
        <w:tc>
          <w:tcPr>
            <w:tcW w:w="738" w:type="pct"/>
            <w:tcBorders>
              <w:top w:val="nil"/>
              <w:left w:val="nil"/>
              <w:bottom w:val="nil"/>
              <w:right w:val="nil"/>
            </w:tcBorders>
          </w:tcPr>
          <w:p w14:paraId="45DDD5F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inflation </w:t>
            </w:r>
          </w:p>
        </w:tc>
        <w:tc>
          <w:tcPr>
            <w:tcW w:w="916" w:type="pct"/>
            <w:gridSpan w:val="4"/>
            <w:tcBorders>
              <w:top w:val="nil"/>
              <w:left w:val="nil"/>
              <w:bottom w:val="nil"/>
              <w:right w:val="nil"/>
            </w:tcBorders>
          </w:tcPr>
          <w:p w14:paraId="6A65458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-0.014103</w:t>
            </w:r>
          </w:p>
        </w:tc>
        <w:tc>
          <w:tcPr>
            <w:tcW w:w="865" w:type="pct"/>
            <w:gridSpan w:val="4"/>
            <w:tcBorders>
              <w:top w:val="nil"/>
              <w:left w:val="nil"/>
              <w:bottom w:val="nil"/>
              <w:right w:val="nil"/>
            </w:tcBorders>
          </w:tcPr>
          <w:p w14:paraId="4A28669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0.023667</w:t>
            </w:r>
          </w:p>
        </w:tc>
        <w:tc>
          <w:tcPr>
            <w:tcW w:w="574" w:type="pct"/>
            <w:tcBorders>
              <w:top w:val="nil"/>
              <w:left w:val="nil"/>
              <w:bottom w:val="nil"/>
              <w:right w:val="nil"/>
            </w:tcBorders>
          </w:tcPr>
          <w:p w14:paraId="0AF48AF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-0.60</w:t>
            </w:r>
          </w:p>
        </w:tc>
        <w:tc>
          <w:tcPr>
            <w:tcW w:w="528" w:type="pct"/>
            <w:gridSpan w:val="2"/>
            <w:tcBorders>
              <w:top w:val="nil"/>
              <w:left w:val="nil"/>
              <w:bottom w:val="nil"/>
              <w:right w:val="nil"/>
            </w:tcBorders>
          </w:tcPr>
          <w:p w14:paraId="6283227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0.551</w:t>
            </w:r>
          </w:p>
        </w:tc>
        <w:tc>
          <w:tcPr>
            <w:tcW w:w="575" w:type="pct"/>
            <w:gridSpan w:val="2"/>
            <w:tcBorders>
              <w:top w:val="nil"/>
              <w:left w:val="nil"/>
              <w:bottom w:val="nil"/>
              <w:right w:val="nil"/>
            </w:tcBorders>
          </w:tcPr>
          <w:p w14:paraId="5BCDB35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-0.060490</w:t>
            </w:r>
          </w:p>
        </w:tc>
        <w:tc>
          <w:tcPr>
            <w:tcW w:w="791" w:type="pct"/>
            <w:gridSpan w:val="3"/>
            <w:tcBorders>
              <w:top w:val="nil"/>
              <w:left w:val="nil"/>
              <w:bottom w:val="nil"/>
              <w:right w:val="nil"/>
            </w:tcBorders>
          </w:tcPr>
          <w:p w14:paraId="7D665D2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0.032283</w:t>
            </w:r>
          </w:p>
        </w:tc>
      </w:tr>
      <w:tr w:rsidR="00AE5412" w:rsidRPr="00AE5412" w14:paraId="750B071D" w14:textId="77777777" w:rsidTr="00AE5412">
        <w:trPr>
          <w:gridAfter w:val="1"/>
          <w:wAfter w:w="13" w:type="pct"/>
        </w:trPr>
        <w:tc>
          <w:tcPr>
            <w:tcW w:w="738" w:type="pct"/>
            <w:tcBorders>
              <w:top w:val="nil"/>
              <w:left w:val="nil"/>
              <w:bottom w:val="nil"/>
              <w:right w:val="nil"/>
            </w:tcBorders>
          </w:tcPr>
          <w:p w14:paraId="2D19111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population </w:t>
            </w:r>
          </w:p>
        </w:tc>
        <w:tc>
          <w:tcPr>
            <w:tcW w:w="916" w:type="pct"/>
            <w:gridSpan w:val="4"/>
            <w:tcBorders>
              <w:top w:val="nil"/>
              <w:left w:val="nil"/>
              <w:bottom w:val="nil"/>
              <w:right w:val="nil"/>
            </w:tcBorders>
          </w:tcPr>
          <w:p w14:paraId="35B0662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-0.005094</w:t>
            </w:r>
          </w:p>
        </w:tc>
        <w:tc>
          <w:tcPr>
            <w:tcW w:w="865" w:type="pct"/>
            <w:gridSpan w:val="4"/>
            <w:tcBorders>
              <w:top w:val="nil"/>
              <w:left w:val="nil"/>
              <w:bottom w:val="nil"/>
              <w:right w:val="nil"/>
            </w:tcBorders>
          </w:tcPr>
          <w:p w14:paraId="4B4AFF9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0.002024</w:t>
            </w:r>
          </w:p>
        </w:tc>
        <w:tc>
          <w:tcPr>
            <w:tcW w:w="574" w:type="pct"/>
            <w:tcBorders>
              <w:top w:val="nil"/>
              <w:left w:val="nil"/>
              <w:bottom w:val="nil"/>
              <w:right w:val="nil"/>
            </w:tcBorders>
          </w:tcPr>
          <w:p w14:paraId="173C2A8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-2.52</w:t>
            </w:r>
          </w:p>
        </w:tc>
        <w:tc>
          <w:tcPr>
            <w:tcW w:w="528" w:type="pct"/>
            <w:gridSpan w:val="2"/>
            <w:tcBorders>
              <w:top w:val="nil"/>
              <w:left w:val="nil"/>
              <w:bottom w:val="nil"/>
              <w:right w:val="nil"/>
            </w:tcBorders>
          </w:tcPr>
          <w:p w14:paraId="7A37913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0.012</w:t>
            </w:r>
          </w:p>
        </w:tc>
        <w:tc>
          <w:tcPr>
            <w:tcW w:w="575" w:type="pct"/>
            <w:gridSpan w:val="2"/>
            <w:tcBorders>
              <w:top w:val="nil"/>
              <w:left w:val="nil"/>
              <w:bottom w:val="nil"/>
              <w:right w:val="nil"/>
            </w:tcBorders>
          </w:tcPr>
          <w:p w14:paraId="40CB02E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-0.009061</w:t>
            </w:r>
          </w:p>
        </w:tc>
        <w:tc>
          <w:tcPr>
            <w:tcW w:w="791" w:type="pct"/>
            <w:gridSpan w:val="3"/>
            <w:tcBorders>
              <w:top w:val="nil"/>
              <w:left w:val="nil"/>
              <w:bottom w:val="nil"/>
              <w:right w:val="nil"/>
            </w:tcBorders>
          </w:tcPr>
          <w:p w14:paraId="473C72C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-0.001127</w:t>
            </w:r>
          </w:p>
        </w:tc>
      </w:tr>
      <w:tr w:rsidR="00AE5412" w:rsidRPr="00AE5412" w14:paraId="4FAD5537" w14:textId="77777777" w:rsidTr="00AE5412">
        <w:trPr>
          <w:gridAfter w:val="1"/>
          <w:wAfter w:w="13" w:type="pct"/>
        </w:trPr>
        <w:tc>
          <w:tcPr>
            <w:tcW w:w="738" w:type="pct"/>
            <w:tcBorders>
              <w:top w:val="nil"/>
              <w:left w:val="nil"/>
              <w:bottom w:val="nil"/>
              <w:right w:val="nil"/>
            </w:tcBorders>
          </w:tcPr>
          <w:p w14:paraId="431CDBC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education </w:t>
            </w:r>
          </w:p>
        </w:tc>
        <w:tc>
          <w:tcPr>
            <w:tcW w:w="916" w:type="pct"/>
            <w:gridSpan w:val="4"/>
            <w:tcBorders>
              <w:top w:val="nil"/>
              <w:left w:val="nil"/>
              <w:bottom w:val="nil"/>
              <w:right w:val="nil"/>
            </w:tcBorders>
          </w:tcPr>
          <w:p w14:paraId="4528E91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-0.012889</w:t>
            </w:r>
          </w:p>
        </w:tc>
        <w:tc>
          <w:tcPr>
            <w:tcW w:w="865" w:type="pct"/>
            <w:gridSpan w:val="4"/>
            <w:tcBorders>
              <w:top w:val="nil"/>
              <w:left w:val="nil"/>
              <w:bottom w:val="nil"/>
              <w:right w:val="nil"/>
            </w:tcBorders>
          </w:tcPr>
          <w:p w14:paraId="4D83ECB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0.028797</w:t>
            </w:r>
          </w:p>
        </w:tc>
        <w:tc>
          <w:tcPr>
            <w:tcW w:w="574" w:type="pct"/>
            <w:tcBorders>
              <w:top w:val="nil"/>
              <w:left w:val="nil"/>
              <w:bottom w:val="nil"/>
              <w:right w:val="nil"/>
            </w:tcBorders>
          </w:tcPr>
          <w:p w14:paraId="591D8AB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-0.45</w:t>
            </w:r>
          </w:p>
        </w:tc>
        <w:tc>
          <w:tcPr>
            <w:tcW w:w="528" w:type="pct"/>
            <w:gridSpan w:val="2"/>
            <w:tcBorders>
              <w:top w:val="nil"/>
              <w:left w:val="nil"/>
              <w:bottom w:val="nil"/>
              <w:right w:val="nil"/>
            </w:tcBorders>
          </w:tcPr>
          <w:p w14:paraId="5D5E6A1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0.654</w:t>
            </w:r>
          </w:p>
        </w:tc>
        <w:tc>
          <w:tcPr>
            <w:tcW w:w="575" w:type="pct"/>
            <w:gridSpan w:val="2"/>
            <w:tcBorders>
              <w:top w:val="nil"/>
              <w:left w:val="nil"/>
              <w:bottom w:val="nil"/>
              <w:right w:val="nil"/>
            </w:tcBorders>
          </w:tcPr>
          <w:p w14:paraId="0A18BA4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-0.069330</w:t>
            </w:r>
          </w:p>
        </w:tc>
        <w:tc>
          <w:tcPr>
            <w:tcW w:w="791" w:type="pct"/>
            <w:gridSpan w:val="3"/>
            <w:tcBorders>
              <w:top w:val="nil"/>
              <w:left w:val="nil"/>
              <w:bottom w:val="nil"/>
              <w:right w:val="nil"/>
            </w:tcBorders>
          </w:tcPr>
          <w:p w14:paraId="71AE883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0.043552</w:t>
            </w:r>
          </w:p>
        </w:tc>
      </w:tr>
      <w:tr w:rsidR="00AE5412" w:rsidRPr="00AE5412" w14:paraId="47F44473" w14:textId="77777777" w:rsidTr="00AE5412">
        <w:trPr>
          <w:gridAfter w:val="1"/>
          <w:wAfter w:w="13" w:type="pct"/>
        </w:trPr>
        <w:tc>
          <w:tcPr>
            <w:tcW w:w="738" w:type="pct"/>
            <w:tcBorders>
              <w:top w:val="nil"/>
              <w:left w:val="nil"/>
              <w:bottom w:val="single" w:sz="12" w:space="0" w:color="auto"/>
              <w:right w:val="nil"/>
            </w:tcBorders>
          </w:tcPr>
          <w:p w14:paraId="47AAFCB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unemployment </w:t>
            </w:r>
          </w:p>
        </w:tc>
        <w:tc>
          <w:tcPr>
            <w:tcW w:w="916" w:type="pct"/>
            <w:gridSpan w:val="4"/>
            <w:tcBorders>
              <w:top w:val="nil"/>
              <w:left w:val="nil"/>
              <w:bottom w:val="single" w:sz="12" w:space="0" w:color="auto"/>
              <w:right w:val="nil"/>
            </w:tcBorders>
          </w:tcPr>
          <w:p w14:paraId="05ADDB3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-0.070251</w:t>
            </w:r>
          </w:p>
        </w:tc>
        <w:tc>
          <w:tcPr>
            <w:tcW w:w="865" w:type="pct"/>
            <w:gridSpan w:val="4"/>
            <w:tcBorders>
              <w:top w:val="nil"/>
              <w:left w:val="nil"/>
              <w:bottom w:val="single" w:sz="12" w:space="0" w:color="auto"/>
              <w:right w:val="nil"/>
            </w:tcBorders>
          </w:tcPr>
          <w:p w14:paraId="79C0761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0.020655</w:t>
            </w:r>
          </w:p>
        </w:tc>
        <w:tc>
          <w:tcPr>
            <w:tcW w:w="574" w:type="pct"/>
            <w:tcBorders>
              <w:top w:val="nil"/>
              <w:left w:val="nil"/>
              <w:bottom w:val="single" w:sz="12" w:space="0" w:color="auto"/>
              <w:right w:val="nil"/>
            </w:tcBorders>
          </w:tcPr>
          <w:p w14:paraId="677E723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-3.40</w:t>
            </w:r>
          </w:p>
        </w:tc>
        <w:tc>
          <w:tcPr>
            <w:tcW w:w="528" w:type="pct"/>
            <w:gridSpan w:val="2"/>
            <w:tcBorders>
              <w:top w:val="nil"/>
              <w:left w:val="nil"/>
              <w:bottom w:val="single" w:sz="12" w:space="0" w:color="auto"/>
              <w:right w:val="nil"/>
            </w:tcBorders>
          </w:tcPr>
          <w:p w14:paraId="78F1AF5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0.001</w:t>
            </w:r>
          </w:p>
        </w:tc>
        <w:tc>
          <w:tcPr>
            <w:tcW w:w="575" w:type="pct"/>
            <w:gridSpan w:val="2"/>
            <w:tcBorders>
              <w:top w:val="nil"/>
              <w:left w:val="nil"/>
              <w:bottom w:val="single" w:sz="12" w:space="0" w:color="auto"/>
              <w:right w:val="nil"/>
            </w:tcBorders>
          </w:tcPr>
          <w:p w14:paraId="6AE01E8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-0.110736</w:t>
            </w:r>
          </w:p>
        </w:tc>
        <w:tc>
          <w:tcPr>
            <w:tcW w:w="791" w:type="pct"/>
            <w:gridSpan w:val="3"/>
            <w:tcBorders>
              <w:top w:val="nil"/>
              <w:left w:val="nil"/>
              <w:bottom w:val="single" w:sz="12" w:space="0" w:color="auto"/>
              <w:right w:val="nil"/>
            </w:tcBorders>
          </w:tcPr>
          <w:p w14:paraId="3300FCF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-0.029767</w:t>
            </w:r>
          </w:p>
        </w:tc>
      </w:tr>
      <w:tr w:rsidR="00AE5412" w:rsidRPr="00AE5412" w14:paraId="44F4090F" w14:textId="77777777" w:rsidTr="00AE5412">
        <w:trPr>
          <w:gridAfter w:val="1"/>
          <w:wAfter w:w="13" w:type="pct"/>
        </w:trPr>
        <w:tc>
          <w:tcPr>
            <w:tcW w:w="738" w:type="pct"/>
            <w:tcBorders>
              <w:top w:val="single" w:sz="12" w:space="0" w:color="auto"/>
              <w:left w:val="nil"/>
              <w:bottom w:val="nil"/>
              <w:right w:val="nil"/>
            </w:tcBorders>
          </w:tcPr>
          <w:p w14:paraId="00F2D1A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35" w:type="pct"/>
            <w:tcBorders>
              <w:top w:val="single" w:sz="12" w:space="0" w:color="auto"/>
              <w:left w:val="nil"/>
              <w:bottom w:val="nil"/>
              <w:right w:val="nil"/>
            </w:tcBorders>
          </w:tcPr>
          <w:p w14:paraId="7E61163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1246" w:type="pct"/>
            <w:gridSpan w:val="7"/>
            <w:tcBorders>
              <w:top w:val="single" w:sz="12" w:space="0" w:color="auto"/>
              <w:left w:val="nil"/>
              <w:bottom w:val="nil"/>
              <w:right w:val="nil"/>
            </w:tcBorders>
          </w:tcPr>
          <w:p w14:paraId="6D9EC23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74" w:type="pct"/>
            <w:tcBorders>
              <w:top w:val="single" w:sz="12" w:space="0" w:color="auto"/>
              <w:left w:val="nil"/>
              <w:bottom w:val="nil"/>
              <w:right w:val="nil"/>
            </w:tcBorders>
          </w:tcPr>
          <w:p w14:paraId="7E8E2CE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28" w:type="pct"/>
            <w:gridSpan w:val="2"/>
            <w:tcBorders>
              <w:top w:val="single" w:sz="12" w:space="0" w:color="auto"/>
              <w:left w:val="nil"/>
              <w:bottom w:val="nil"/>
              <w:right w:val="nil"/>
            </w:tcBorders>
          </w:tcPr>
          <w:p w14:paraId="2F5E2B5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75" w:type="pct"/>
            <w:gridSpan w:val="2"/>
            <w:tcBorders>
              <w:top w:val="single" w:sz="12" w:space="0" w:color="auto"/>
              <w:left w:val="nil"/>
              <w:bottom w:val="nil"/>
              <w:right w:val="nil"/>
            </w:tcBorders>
          </w:tcPr>
          <w:p w14:paraId="4AB12E6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791" w:type="pct"/>
            <w:gridSpan w:val="3"/>
            <w:tcBorders>
              <w:top w:val="single" w:sz="12" w:space="0" w:color="auto"/>
              <w:left w:val="nil"/>
              <w:bottom w:val="nil"/>
              <w:right w:val="nil"/>
            </w:tcBorders>
          </w:tcPr>
          <w:p w14:paraId="0A4CF23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310BBFC2" w14:textId="77777777" w:rsidTr="00AE5412">
        <w:trPr>
          <w:gridAfter w:val="15"/>
          <w:wAfter w:w="3613" w:type="pct"/>
        </w:trPr>
        <w:tc>
          <w:tcPr>
            <w:tcW w:w="1387" w:type="pct"/>
            <w:gridSpan w:val="3"/>
            <w:tcBorders>
              <w:top w:val="nil"/>
              <w:left w:val="nil"/>
              <w:bottom w:val="nil"/>
              <w:right w:val="nil"/>
            </w:tcBorders>
          </w:tcPr>
          <w:p w14:paraId="610C545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SR            </w:t>
            </w:r>
          </w:p>
        </w:tc>
      </w:tr>
      <w:tr w:rsidR="00AE5412" w:rsidRPr="00AE5412" w14:paraId="06A11395" w14:textId="77777777" w:rsidTr="00AE5412">
        <w:trPr>
          <w:gridAfter w:val="1"/>
          <w:wAfter w:w="13" w:type="pct"/>
        </w:trPr>
        <w:tc>
          <w:tcPr>
            <w:tcW w:w="738" w:type="pct"/>
            <w:tcBorders>
              <w:top w:val="nil"/>
              <w:left w:val="nil"/>
              <w:bottom w:val="nil"/>
              <w:right w:val="nil"/>
            </w:tcBorders>
          </w:tcPr>
          <w:p w14:paraId="2AC8338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ec </w:t>
            </w:r>
          </w:p>
        </w:tc>
        <w:tc>
          <w:tcPr>
            <w:tcW w:w="916" w:type="pct"/>
            <w:gridSpan w:val="4"/>
            <w:tcBorders>
              <w:top w:val="nil"/>
              <w:left w:val="nil"/>
              <w:bottom w:val="nil"/>
              <w:right w:val="nil"/>
            </w:tcBorders>
          </w:tcPr>
          <w:p w14:paraId="5D6D381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-0.881850</w:t>
            </w:r>
          </w:p>
        </w:tc>
        <w:tc>
          <w:tcPr>
            <w:tcW w:w="793" w:type="pct"/>
            <w:gridSpan w:val="3"/>
            <w:tcBorders>
              <w:top w:val="nil"/>
              <w:left w:val="nil"/>
              <w:bottom w:val="nil"/>
              <w:right w:val="nil"/>
            </w:tcBorders>
          </w:tcPr>
          <w:p w14:paraId="420D2B0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0.05240</w:t>
            </w:r>
          </w:p>
        </w:tc>
        <w:tc>
          <w:tcPr>
            <w:tcW w:w="646" w:type="pct"/>
            <w:gridSpan w:val="2"/>
            <w:tcBorders>
              <w:top w:val="nil"/>
              <w:left w:val="nil"/>
              <w:bottom w:val="nil"/>
              <w:right w:val="nil"/>
            </w:tcBorders>
          </w:tcPr>
          <w:p w14:paraId="0E38D4F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-16.83</w:t>
            </w:r>
          </w:p>
        </w:tc>
        <w:tc>
          <w:tcPr>
            <w:tcW w:w="528" w:type="pct"/>
            <w:gridSpan w:val="2"/>
            <w:tcBorders>
              <w:top w:val="nil"/>
              <w:left w:val="nil"/>
              <w:bottom w:val="nil"/>
              <w:right w:val="nil"/>
            </w:tcBorders>
          </w:tcPr>
          <w:p w14:paraId="354E88E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20E7E8B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-0.984556</w:t>
            </w:r>
          </w:p>
        </w:tc>
        <w:tc>
          <w:tcPr>
            <w:tcW w:w="791" w:type="pct"/>
            <w:gridSpan w:val="3"/>
            <w:tcBorders>
              <w:top w:val="nil"/>
              <w:left w:val="nil"/>
              <w:bottom w:val="nil"/>
              <w:right w:val="nil"/>
            </w:tcBorders>
          </w:tcPr>
          <w:p w14:paraId="7BD71DD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-0.779144</w:t>
            </w:r>
          </w:p>
        </w:tc>
      </w:tr>
      <w:tr w:rsidR="00AE5412" w:rsidRPr="00AE5412" w14:paraId="77B9B2B8" w14:textId="77777777" w:rsidTr="00AE5412">
        <w:trPr>
          <w:gridAfter w:val="15"/>
          <w:wAfter w:w="3613" w:type="pct"/>
        </w:trPr>
        <w:tc>
          <w:tcPr>
            <w:tcW w:w="1387" w:type="pct"/>
            <w:gridSpan w:val="3"/>
            <w:tcBorders>
              <w:top w:val="nil"/>
              <w:left w:val="nil"/>
              <w:bottom w:val="nil"/>
              <w:right w:val="nil"/>
            </w:tcBorders>
          </w:tcPr>
          <w:p w14:paraId="6C78F77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61E0F4A1" w14:textId="77777777" w:rsidTr="00AE5412">
        <w:trPr>
          <w:gridAfter w:val="15"/>
          <w:wAfter w:w="3613" w:type="pct"/>
        </w:trPr>
        <w:tc>
          <w:tcPr>
            <w:tcW w:w="1387" w:type="pct"/>
            <w:gridSpan w:val="3"/>
            <w:tcBorders>
              <w:top w:val="nil"/>
              <w:left w:val="nil"/>
              <w:bottom w:val="nil"/>
              <w:right w:val="nil"/>
            </w:tcBorders>
          </w:tcPr>
          <w:p w14:paraId="2A0A22A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trade </w:t>
            </w:r>
          </w:p>
        </w:tc>
      </w:tr>
      <w:tr w:rsidR="00AE5412" w:rsidRPr="00AE5412" w14:paraId="2807E1DC" w14:textId="77777777" w:rsidTr="00AE5412">
        <w:trPr>
          <w:gridAfter w:val="1"/>
          <w:wAfter w:w="13" w:type="pct"/>
        </w:trPr>
        <w:tc>
          <w:tcPr>
            <w:tcW w:w="738" w:type="pct"/>
            <w:tcBorders>
              <w:top w:val="nil"/>
              <w:left w:val="nil"/>
              <w:bottom w:val="nil"/>
              <w:right w:val="nil"/>
            </w:tcBorders>
          </w:tcPr>
          <w:p w14:paraId="0E159DA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6E4DEF5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0.342524</w:t>
            </w:r>
          </w:p>
        </w:tc>
        <w:tc>
          <w:tcPr>
            <w:tcW w:w="865" w:type="pct"/>
            <w:gridSpan w:val="4"/>
            <w:tcBorders>
              <w:top w:val="nil"/>
              <w:left w:val="nil"/>
              <w:bottom w:val="nil"/>
              <w:right w:val="nil"/>
            </w:tcBorders>
          </w:tcPr>
          <w:p w14:paraId="3EE427D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0.081427</w:t>
            </w:r>
          </w:p>
        </w:tc>
        <w:tc>
          <w:tcPr>
            <w:tcW w:w="574" w:type="pct"/>
            <w:tcBorders>
              <w:top w:val="nil"/>
              <w:left w:val="nil"/>
              <w:bottom w:val="nil"/>
              <w:right w:val="nil"/>
            </w:tcBorders>
          </w:tcPr>
          <w:p w14:paraId="51D821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4.21</w:t>
            </w:r>
          </w:p>
        </w:tc>
        <w:tc>
          <w:tcPr>
            <w:tcW w:w="528" w:type="pct"/>
            <w:gridSpan w:val="2"/>
            <w:tcBorders>
              <w:top w:val="nil"/>
              <w:left w:val="nil"/>
              <w:bottom w:val="nil"/>
              <w:right w:val="nil"/>
            </w:tcBorders>
          </w:tcPr>
          <w:p w14:paraId="6B86CAF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2D24DE9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0.182929</w:t>
            </w:r>
          </w:p>
        </w:tc>
        <w:tc>
          <w:tcPr>
            <w:tcW w:w="791" w:type="pct"/>
            <w:gridSpan w:val="3"/>
            <w:tcBorders>
              <w:top w:val="nil"/>
              <w:left w:val="nil"/>
              <w:bottom w:val="nil"/>
              <w:right w:val="nil"/>
            </w:tcBorders>
          </w:tcPr>
          <w:p w14:paraId="7A7CFD2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0.502119</w:t>
            </w:r>
          </w:p>
        </w:tc>
      </w:tr>
      <w:tr w:rsidR="00AE5412" w:rsidRPr="00AE5412" w14:paraId="65DCA39D" w14:textId="77777777" w:rsidTr="00AE5412">
        <w:trPr>
          <w:gridAfter w:val="15"/>
          <w:wAfter w:w="3613" w:type="pct"/>
        </w:trPr>
        <w:tc>
          <w:tcPr>
            <w:tcW w:w="1387" w:type="pct"/>
            <w:gridSpan w:val="3"/>
            <w:tcBorders>
              <w:top w:val="nil"/>
              <w:left w:val="nil"/>
              <w:bottom w:val="nil"/>
              <w:right w:val="nil"/>
            </w:tcBorders>
          </w:tcPr>
          <w:p w14:paraId="51708CF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5C79D88A" w14:textId="77777777" w:rsidTr="00AE5412">
        <w:trPr>
          <w:gridAfter w:val="15"/>
          <w:wAfter w:w="3613" w:type="pct"/>
        </w:trPr>
        <w:tc>
          <w:tcPr>
            <w:tcW w:w="1387" w:type="pct"/>
            <w:gridSpan w:val="3"/>
            <w:tcBorders>
              <w:top w:val="nil"/>
              <w:left w:val="nil"/>
              <w:bottom w:val="nil"/>
              <w:right w:val="nil"/>
            </w:tcBorders>
          </w:tcPr>
          <w:p w14:paraId="5C7DAD9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wages </w:t>
            </w:r>
          </w:p>
        </w:tc>
      </w:tr>
      <w:tr w:rsidR="00AE5412" w:rsidRPr="00AE5412" w14:paraId="573C1EEB" w14:textId="77777777" w:rsidTr="00AE5412">
        <w:trPr>
          <w:gridAfter w:val="1"/>
          <w:wAfter w:w="13" w:type="pct"/>
        </w:trPr>
        <w:tc>
          <w:tcPr>
            <w:tcW w:w="738" w:type="pct"/>
            <w:tcBorders>
              <w:top w:val="nil"/>
              <w:left w:val="nil"/>
              <w:bottom w:val="nil"/>
              <w:right w:val="nil"/>
            </w:tcBorders>
          </w:tcPr>
          <w:p w14:paraId="4975200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2D5B0DC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0.021591</w:t>
            </w:r>
          </w:p>
        </w:tc>
        <w:tc>
          <w:tcPr>
            <w:tcW w:w="865" w:type="pct"/>
            <w:gridSpan w:val="4"/>
            <w:tcBorders>
              <w:top w:val="nil"/>
              <w:left w:val="nil"/>
              <w:bottom w:val="nil"/>
              <w:right w:val="nil"/>
            </w:tcBorders>
          </w:tcPr>
          <w:p w14:paraId="192C659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0.007577</w:t>
            </w:r>
          </w:p>
        </w:tc>
        <w:tc>
          <w:tcPr>
            <w:tcW w:w="574" w:type="pct"/>
            <w:tcBorders>
              <w:top w:val="nil"/>
              <w:left w:val="nil"/>
              <w:bottom w:val="nil"/>
              <w:right w:val="nil"/>
            </w:tcBorders>
          </w:tcPr>
          <w:p w14:paraId="5741DA3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2.85</w:t>
            </w:r>
          </w:p>
        </w:tc>
        <w:tc>
          <w:tcPr>
            <w:tcW w:w="528" w:type="pct"/>
            <w:gridSpan w:val="2"/>
            <w:tcBorders>
              <w:top w:val="nil"/>
              <w:left w:val="nil"/>
              <w:bottom w:val="nil"/>
              <w:right w:val="nil"/>
            </w:tcBorders>
          </w:tcPr>
          <w:p w14:paraId="145E89E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0.004</w:t>
            </w:r>
          </w:p>
        </w:tc>
        <w:tc>
          <w:tcPr>
            <w:tcW w:w="575" w:type="pct"/>
            <w:gridSpan w:val="2"/>
            <w:tcBorders>
              <w:top w:val="nil"/>
              <w:left w:val="nil"/>
              <w:bottom w:val="nil"/>
              <w:right w:val="nil"/>
            </w:tcBorders>
          </w:tcPr>
          <w:p w14:paraId="09DDA67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0.00674</w:t>
            </w:r>
          </w:p>
        </w:tc>
        <w:tc>
          <w:tcPr>
            <w:tcW w:w="791" w:type="pct"/>
            <w:gridSpan w:val="3"/>
            <w:tcBorders>
              <w:top w:val="nil"/>
              <w:left w:val="nil"/>
              <w:bottom w:val="nil"/>
              <w:right w:val="nil"/>
            </w:tcBorders>
          </w:tcPr>
          <w:p w14:paraId="174899A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0.036443</w:t>
            </w:r>
          </w:p>
        </w:tc>
      </w:tr>
      <w:tr w:rsidR="00AE5412" w:rsidRPr="00AE5412" w14:paraId="632804BB" w14:textId="77777777" w:rsidTr="00AE5412">
        <w:trPr>
          <w:gridAfter w:val="15"/>
          <w:wAfter w:w="3613" w:type="pct"/>
        </w:trPr>
        <w:tc>
          <w:tcPr>
            <w:tcW w:w="1387" w:type="pct"/>
            <w:gridSpan w:val="3"/>
            <w:tcBorders>
              <w:top w:val="nil"/>
              <w:left w:val="nil"/>
              <w:bottom w:val="nil"/>
              <w:right w:val="nil"/>
            </w:tcBorders>
          </w:tcPr>
          <w:p w14:paraId="387B097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6FF4B121" w14:textId="77777777" w:rsidTr="00AE5412">
        <w:trPr>
          <w:gridAfter w:val="15"/>
          <w:wAfter w:w="3613" w:type="pct"/>
        </w:trPr>
        <w:tc>
          <w:tcPr>
            <w:tcW w:w="1387" w:type="pct"/>
            <w:gridSpan w:val="3"/>
            <w:tcBorders>
              <w:top w:val="nil"/>
              <w:left w:val="nil"/>
              <w:bottom w:val="nil"/>
              <w:right w:val="nil"/>
            </w:tcBorders>
          </w:tcPr>
          <w:p w14:paraId="114A719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interest rate </w:t>
            </w:r>
          </w:p>
        </w:tc>
      </w:tr>
      <w:tr w:rsidR="00AE5412" w:rsidRPr="00AE5412" w14:paraId="7FF85197" w14:textId="77777777" w:rsidTr="00AE5412">
        <w:trPr>
          <w:gridAfter w:val="1"/>
          <w:wAfter w:w="13" w:type="pct"/>
        </w:trPr>
        <w:tc>
          <w:tcPr>
            <w:tcW w:w="738" w:type="pct"/>
            <w:tcBorders>
              <w:top w:val="nil"/>
              <w:left w:val="nil"/>
              <w:bottom w:val="nil"/>
              <w:right w:val="nil"/>
            </w:tcBorders>
          </w:tcPr>
          <w:p w14:paraId="193C21D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32EA3F3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-0.001963</w:t>
            </w:r>
          </w:p>
        </w:tc>
        <w:tc>
          <w:tcPr>
            <w:tcW w:w="793" w:type="pct"/>
            <w:gridSpan w:val="3"/>
            <w:tcBorders>
              <w:top w:val="nil"/>
              <w:left w:val="nil"/>
              <w:bottom w:val="nil"/>
              <w:right w:val="nil"/>
            </w:tcBorders>
          </w:tcPr>
          <w:p w14:paraId="5F89121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0.001918</w:t>
            </w:r>
          </w:p>
        </w:tc>
        <w:tc>
          <w:tcPr>
            <w:tcW w:w="646" w:type="pct"/>
            <w:gridSpan w:val="2"/>
            <w:tcBorders>
              <w:top w:val="nil"/>
              <w:left w:val="nil"/>
              <w:bottom w:val="nil"/>
              <w:right w:val="nil"/>
            </w:tcBorders>
          </w:tcPr>
          <w:p w14:paraId="288759F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-1.02</w:t>
            </w:r>
          </w:p>
        </w:tc>
        <w:tc>
          <w:tcPr>
            <w:tcW w:w="528" w:type="pct"/>
            <w:gridSpan w:val="2"/>
            <w:tcBorders>
              <w:top w:val="nil"/>
              <w:left w:val="nil"/>
              <w:bottom w:val="nil"/>
              <w:right w:val="nil"/>
            </w:tcBorders>
          </w:tcPr>
          <w:p w14:paraId="6B93244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0.306</w:t>
            </w:r>
          </w:p>
        </w:tc>
        <w:tc>
          <w:tcPr>
            <w:tcW w:w="575" w:type="pct"/>
            <w:gridSpan w:val="2"/>
            <w:tcBorders>
              <w:top w:val="nil"/>
              <w:left w:val="nil"/>
              <w:bottom w:val="nil"/>
              <w:right w:val="nil"/>
            </w:tcBorders>
          </w:tcPr>
          <w:p w14:paraId="06E2D5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-0.005723</w:t>
            </w:r>
          </w:p>
        </w:tc>
        <w:tc>
          <w:tcPr>
            <w:tcW w:w="791" w:type="pct"/>
            <w:gridSpan w:val="3"/>
            <w:tcBorders>
              <w:top w:val="nil"/>
              <w:left w:val="nil"/>
              <w:bottom w:val="nil"/>
              <w:right w:val="nil"/>
            </w:tcBorders>
          </w:tcPr>
          <w:p w14:paraId="47220A7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0.001795</w:t>
            </w:r>
          </w:p>
        </w:tc>
      </w:tr>
      <w:tr w:rsidR="00AE5412" w:rsidRPr="00AE5412" w14:paraId="7E016350" w14:textId="77777777" w:rsidTr="00AE5412">
        <w:trPr>
          <w:gridAfter w:val="15"/>
          <w:wAfter w:w="3613" w:type="pct"/>
        </w:trPr>
        <w:tc>
          <w:tcPr>
            <w:tcW w:w="1387" w:type="pct"/>
            <w:gridSpan w:val="3"/>
            <w:tcBorders>
              <w:top w:val="nil"/>
              <w:left w:val="nil"/>
              <w:bottom w:val="nil"/>
              <w:right w:val="nil"/>
            </w:tcBorders>
          </w:tcPr>
          <w:p w14:paraId="745F104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7A9BE9CF" w14:textId="77777777" w:rsidTr="00AE5412">
        <w:trPr>
          <w:gridAfter w:val="15"/>
          <w:wAfter w:w="3613" w:type="pct"/>
        </w:trPr>
        <w:tc>
          <w:tcPr>
            <w:tcW w:w="1387" w:type="pct"/>
            <w:gridSpan w:val="3"/>
            <w:tcBorders>
              <w:top w:val="nil"/>
              <w:left w:val="nil"/>
              <w:bottom w:val="nil"/>
              <w:right w:val="nil"/>
            </w:tcBorders>
          </w:tcPr>
          <w:p w14:paraId="164BF25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fdi </w:t>
            </w:r>
          </w:p>
        </w:tc>
      </w:tr>
      <w:tr w:rsidR="00AE5412" w:rsidRPr="00AE5412" w14:paraId="7435FB2F" w14:textId="77777777" w:rsidTr="00AE5412">
        <w:trPr>
          <w:gridAfter w:val="1"/>
          <w:wAfter w:w="13" w:type="pct"/>
        </w:trPr>
        <w:tc>
          <w:tcPr>
            <w:tcW w:w="738" w:type="pct"/>
            <w:tcBorders>
              <w:top w:val="nil"/>
              <w:left w:val="nil"/>
              <w:bottom w:val="nil"/>
              <w:right w:val="nil"/>
            </w:tcBorders>
          </w:tcPr>
          <w:p w14:paraId="4A65A8F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3910658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0.049220</w:t>
            </w:r>
          </w:p>
        </w:tc>
        <w:tc>
          <w:tcPr>
            <w:tcW w:w="793" w:type="pct"/>
            <w:gridSpan w:val="3"/>
            <w:tcBorders>
              <w:top w:val="nil"/>
              <w:left w:val="nil"/>
              <w:bottom w:val="nil"/>
              <w:right w:val="nil"/>
            </w:tcBorders>
          </w:tcPr>
          <w:p w14:paraId="451486D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0.0363915</w:t>
            </w:r>
          </w:p>
        </w:tc>
        <w:tc>
          <w:tcPr>
            <w:tcW w:w="646" w:type="pct"/>
            <w:gridSpan w:val="2"/>
            <w:tcBorders>
              <w:top w:val="nil"/>
              <w:left w:val="nil"/>
              <w:bottom w:val="nil"/>
              <w:right w:val="nil"/>
            </w:tcBorders>
          </w:tcPr>
          <w:p w14:paraId="3F8513C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1.35</w:t>
            </w:r>
          </w:p>
        </w:tc>
        <w:tc>
          <w:tcPr>
            <w:tcW w:w="528" w:type="pct"/>
            <w:gridSpan w:val="2"/>
            <w:tcBorders>
              <w:top w:val="nil"/>
              <w:left w:val="nil"/>
              <w:bottom w:val="nil"/>
              <w:right w:val="nil"/>
            </w:tcBorders>
          </w:tcPr>
          <w:p w14:paraId="6F53E1C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0.176</w:t>
            </w:r>
          </w:p>
        </w:tc>
        <w:tc>
          <w:tcPr>
            <w:tcW w:w="575" w:type="pct"/>
            <w:gridSpan w:val="2"/>
            <w:tcBorders>
              <w:top w:val="nil"/>
              <w:left w:val="nil"/>
              <w:bottom w:val="nil"/>
              <w:right w:val="nil"/>
            </w:tcBorders>
          </w:tcPr>
          <w:p w14:paraId="0009632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-0.022105</w:t>
            </w:r>
          </w:p>
        </w:tc>
        <w:tc>
          <w:tcPr>
            <w:tcW w:w="791" w:type="pct"/>
            <w:gridSpan w:val="3"/>
            <w:tcBorders>
              <w:top w:val="nil"/>
              <w:left w:val="nil"/>
              <w:bottom w:val="nil"/>
              <w:right w:val="nil"/>
            </w:tcBorders>
          </w:tcPr>
          <w:p w14:paraId="032D197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0.120546</w:t>
            </w:r>
          </w:p>
        </w:tc>
      </w:tr>
      <w:tr w:rsidR="00AE5412" w:rsidRPr="00AE5412" w14:paraId="49A4B4B3" w14:textId="77777777" w:rsidTr="00AE5412">
        <w:trPr>
          <w:gridAfter w:val="15"/>
          <w:wAfter w:w="3613" w:type="pct"/>
        </w:trPr>
        <w:tc>
          <w:tcPr>
            <w:tcW w:w="1387" w:type="pct"/>
            <w:gridSpan w:val="3"/>
            <w:tcBorders>
              <w:top w:val="nil"/>
              <w:left w:val="nil"/>
              <w:bottom w:val="nil"/>
              <w:right w:val="nil"/>
            </w:tcBorders>
          </w:tcPr>
          <w:p w14:paraId="55F2409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14CD7562" w14:textId="77777777" w:rsidTr="00AE5412">
        <w:trPr>
          <w:gridAfter w:val="15"/>
          <w:wAfter w:w="3613" w:type="pct"/>
        </w:trPr>
        <w:tc>
          <w:tcPr>
            <w:tcW w:w="1387" w:type="pct"/>
            <w:gridSpan w:val="3"/>
            <w:tcBorders>
              <w:top w:val="nil"/>
              <w:left w:val="nil"/>
              <w:bottom w:val="nil"/>
              <w:right w:val="nil"/>
            </w:tcBorders>
          </w:tcPr>
          <w:p w14:paraId="4EB51AA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inflation </w:t>
            </w:r>
          </w:p>
        </w:tc>
      </w:tr>
      <w:tr w:rsidR="00AE5412" w:rsidRPr="00AE5412" w14:paraId="495B538E" w14:textId="77777777" w:rsidTr="00AE5412">
        <w:trPr>
          <w:gridAfter w:val="1"/>
          <w:wAfter w:w="13" w:type="pct"/>
        </w:trPr>
        <w:tc>
          <w:tcPr>
            <w:tcW w:w="738" w:type="pct"/>
            <w:tcBorders>
              <w:top w:val="nil"/>
              <w:left w:val="nil"/>
              <w:bottom w:val="nil"/>
              <w:right w:val="nil"/>
            </w:tcBorders>
          </w:tcPr>
          <w:p w14:paraId="291CE0D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53EB0A7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-0.190726</w:t>
            </w:r>
          </w:p>
        </w:tc>
        <w:tc>
          <w:tcPr>
            <w:tcW w:w="793" w:type="pct"/>
            <w:gridSpan w:val="3"/>
            <w:tcBorders>
              <w:top w:val="nil"/>
              <w:left w:val="nil"/>
              <w:bottom w:val="nil"/>
              <w:right w:val="nil"/>
            </w:tcBorders>
          </w:tcPr>
          <w:p w14:paraId="7AFE9B4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0.097800</w:t>
            </w:r>
          </w:p>
        </w:tc>
        <w:tc>
          <w:tcPr>
            <w:tcW w:w="646" w:type="pct"/>
            <w:gridSpan w:val="2"/>
            <w:tcBorders>
              <w:top w:val="nil"/>
              <w:left w:val="nil"/>
              <w:bottom w:val="nil"/>
              <w:right w:val="nil"/>
            </w:tcBorders>
          </w:tcPr>
          <w:p w14:paraId="1497D74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-1.95</w:t>
            </w:r>
          </w:p>
        </w:tc>
        <w:tc>
          <w:tcPr>
            <w:tcW w:w="528" w:type="pct"/>
            <w:gridSpan w:val="2"/>
            <w:tcBorders>
              <w:top w:val="nil"/>
              <w:left w:val="nil"/>
              <w:bottom w:val="nil"/>
              <w:right w:val="nil"/>
            </w:tcBorders>
          </w:tcPr>
          <w:p w14:paraId="202A623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0.051</w:t>
            </w:r>
          </w:p>
        </w:tc>
        <w:tc>
          <w:tcPr>
            <w:tcW w:w="575" w:type="pct"/>
            <w:gridSpan w:val="2"/>
            <w:tcBorders>
              <w:top w:val="nil"/>
              <w:left w:val="nil"/>
              <w:bottom w:val="nil"/>
              <w:right w:val="nil"/>
            </w:tcBorders>
          </w:tcPr>
          <w:p w14:paraId="15076E6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-0.382412</w:t>
            </w:r>
          </w:p>
        </w:tc>
        <w:tc>
          <w:tcPr>
            <w:tcW w:w="791" w:type="pct"/>
            <w:gridSpan w:val="3"/>
            <w:tcBorders>
              <w:top w:val="nil"/>
              <w:left w:val="nil"/>
              <w:bottom w:val="nil"/>
              <w:right w:val="nil"/>
            </w:tcBorders>
          </w:tcPr>
          <w:p w14:paraId="5923B17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0.000959</w:t>
            </w:r>
          </w:p>
        </w:tc>
      </w:tr>
      <w:tr w:rsidR="00AE5412" w:rsidRPr="00AE5412" w14:paraId="7AFC7CE7" w14:textId="77777777" w:rsidTr="00AE5412">
        <w:trPr>
          <w:gridAfter w:val="15"/>
          <w:wAfter w:w="3613" w:type="pct"/>
        </w:trPr>
        <w:tc>
          <w:tcPr>
            <w:tcW w:w="1387" w:type="pct"/>
            <w:gridSpan w:val="3"/>
            <w:tcBorders>
              <w:top w:val="nil"/>
              <w:left w:val="nil"/>
              <w:bottom w:val="nil"/>
              <w:right w:val="nil"/>
            </w:tcBorders>
          </w:tcPr>
          <w:p w14:paraId="4FA1531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07144A9A" w14:textId="77777777" w:rsidTr="00AE5412">
        <w:trPr>
          <w:gridAfter w:val="15"/>
          <w:wAfter w:w="3613" w:type="pct"/>
        </w:trPr>
        <w:tc>
          <w:tcPr>
            <w:tcW w:w="1387" w:type="pct"/>
            <w:gridSpan w:val="3"/>
            <w:tcBorders>
              <w:top w:val="nil"/>
              <w:left w:val="nil"/>
              <w:bottom w:val="nil"/>
              <w:right w:val="nil"/>
            </w:tcBorders>
          </w:tcPr>
          <w:p w14:paraId="43509FE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population </w:t>
            </w:r>
          </w:p>
        </w:tc>
      </w:tr>
      <w:tr w:rsidR="00AE5412" w:rsidRPr="00AE5412" w14:paraId="273DE6BD" w14:textId="77777777" w:rsidTr="00AE5412">
        <w:trPr>
          <w:gridAfter w:val="1"/>
          <w:wAfter w:w="13" w:type="pct"/>
        </w:trPr>
        <w:tc>
          <w:tcPr>
            <w:tcW w:w="738" w:type="pct"/>
            <w:tcBorders>
              <w:top w:val="nil"/>
              <w:left w:val="nil"/>
              <w:bottom w:val="nil"/>
              <w:right w:val="nil"/>
            </w:tcBorders>
          </w:tcPr>
          <w:p w14:paraId="307EA0F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04F1948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0.038257</w:t>
            </w:r>
          </w:p>
        </w:tc>
        <w:tc>
          <w:tcPr>
            <w:tcW w:w="789" w:type="pct"/>
            <w:gridSpan w:val="2"/>
            <w:tcBorders>
              <w:top w:val="nil"/>
              <w:left w:val="nil"/>
              <w:bottom w:val="nil"/>
              <w:right w:val="nil"/>
            </w:tcBorders>
          </w:tcPr>
          <w:p w14:paraId="42DB910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0.056706</w:t>
            </w:r>
          </w:p>
        </w:tc>
        <w:tc>
          <w:tcPr>
            <w:tcW w:w="650" w:type="pct"/>
            <w:gridSpan w:val="3"/>
            <w:tcBorders>
              <w:top w:val="nil"/>
              <w:left w:val="nil"/>
              <w:bottom w:val="nil"/>
              <w:right w:val="nil"/>
            </w:tcBorders>
          </w:tcPr>
          <w:p w14:paraId="7C5783C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0.67</w:t>
            </w:r>
          </w:p>
        </w:tc>
        <w:tc>
          <w:tcPr>
            <w:tcW w:w="528" w:type="pct"/>
            <w:gridSpan w:val="2"/>
            <w:tcBorders>
              <w:top w:val="nil"/>
              <w:left w:val="nil"/>
              <w:bottom w:val="nil"/>
              <w:right w:val="nil"/>
            </w:tcBorders>
          </w:tcPr>
          <w:p w14:paraId="4468032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0.500</w:t>
            </w:r>
          </w:p>
        </w:tc>
        <w:tc>
          <w:tcPr>
            <w:tcW w:w="575" w:type="pct"/>
            <w:gridSpan w:val="2"/>
            <w:tcBorders>
              <w:top w:val="nil"/>
              <w:left w:val="nil"/>
              <w:bottom w:val="nil"/>
              <w:right w:val="nil"/>
            </w:tcBorders>
          </w:tcPr>
          <w:p w14:paraId="654E95B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-0.072884</w:t>
            </w:r>
          </w:p>
        </w:tc>
        <w:tc>
          <w:tcPr>
            <w:tcW w:w="791" w:type="pct"/>
            <w:gridSpan w:val="3"/>
            <w:tcBorders>
              <w:top w:val="nil"/>
              <w:left w:val="nil"/>
              <w:bottom w:val="nil"/>
              <w:right w:val="nil"/>
            </w:tcBorders>
          </w:tcPr>
          <w:p w14:paraId="12D2421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0.149399</w:t>
            </w:r>
          </w:p>
        </w:tc>
      </w:tr>
      <w:tr w:rsidR="00AE5412" w:rsidRPr="00AE5412" w14:paraId="2E6F9B6E" w14:textId="77777777" w:rsidTr="00AE5412">
        <w:trPr>
          <w:gridAfter w:val="15"/>
          <w:wAfter w:w="3613" w:type="pct"/>
        </w:trPr>
        <w:tc>
          <w:tcPr>
            <w:tcW w:w="1387" w:type="pct"/>
            <w:gridSpan w:val="3"/>
            <w:tcBorders>
              <w:top w:val="nil"/>
              <w:left w:val="nil"/>
              <w:bottom w:val="nil"/>
              <w:right w:val="nil"/>
            </w:tcBorders>
          </w:tcPr>
          <w:p w14:paraId="0CC9A29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4B39EF6B" w14:textId="77777777" w:rsidTr="00AE5412">
        <w:trPr>
          <w:gridAfter w:val="15"/>
          <w:wAfter w:w="3613" w:type="pct"/>
        </w:trPr>
        <w:tc>
          <w:tcPr>
            <w:tcW w:w="1387" w:type="pct"/>
            <w:gridSpan w:val="3"/>
            <w:tcBorders>
              <w:top w:val="nil"/>
              <w:left w:val="nil"/>
              <w:bottom w:val="nil"/>
              <w:right w:val="nil"/>
            </w:tcBorders>
          </w:tcPr>
          <w:p w14:paraId="0AAA884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education </w:t>
            </w:r>
          </w:p>
        </w:tc>
      </w:tr>
      <w:tr w:rsidR="00AE5412" w:rsidRPr="00AE5412" w14:paraId="2ABA33A5" w14:textId="77777777" w:rsidTr="00AE5412">
        <w:trPr>
          <w:gridAfter w:val="1"/>
          <w:wAfter w:w="13" w:type="pct"/>
        </w:trPr>
        <w:tc>
          <w:tcPr>
            <w:tcW w:w="738" w:type="pct"/>
            <w:tcBorders>
              <w:top w:val="nil"/>
              <w:left w:val="nil"/>
              <w:bottom w:val="nil"/>
              <w:right w:val="nil"/>
            </w:tcBorders>
          </w:tcPr>
          <w:p w14:paraId="08A2B27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lastRenderedPageBreak/>
              <w:t>D1.</w:t>
            </w:r>
          </w:p>
        </w:tc>
        <w:tc>
          <w:tcPr>
            <w:tcW w:w="916" w:type="pct"/>
            <w:gridSpan w:val="4"/>
            <w:tcBorders>
              <w:top w:val="nil"/>
              <w:left w:val="nil"/>
              <w:bottom w:val="nil"/>
              <w:right w:val="nil"/>
            </w:tcBorders>
          </w:tcPr>
          <w:p w14:paraId="64A63E5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-0.1125895</w:t>
            </w:r>
          </w:p>
        </w:tc>
        <w:tc>
          <w:tcPr>
            <w:tcW w:w="789" w:type="pct"/>
            <w:gridSpan w:val="2"/>
            <w:tcBorders>
              <w:top w:val="nil"/>
              <w:left w:val="nil"/>
              <w:bottom w:val="nil"/>
              <w:right w:val="nil"/>
            </w:tcBorders>
          </w:tcPr>
          <w:p w14:paraId="58B2CD7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0.1117894</w:t>
            </w:r>
          </w:p>
        </w:tc>
        <w:tc>
          <w:tcPr>
            <w:tcW w:w="650" w:type="pct"/>
            <w:gridSpan w:val="3"/>
            <w:tcBorders>
              <w:top w:val="nil"/>
              <w:left w:val="nil"/>
              <w:bottom w:val="nil"/>
              <w:right w:val="nil"/>
            </w:tcBorders>
          </w:tcPr>
          <w:p w14:paraId="5E817F6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-1.01</w:t>
            </w:r>
          </w:p>
        </w:tc>
        <w:tc>
          <w:tcPr>
            <w:tcW w:w="528" w:type="pct"/>
            <w:gridSpan w:val="2"/>
            <w:tcBorders>
              <w:top w:val="nil"/>
              <w:left w:val="nil"/>
              <w:bottom w:val="nil"/>
              <w:right w:val="nil"/>
            </w:tcBorders>
          </w:tcPr>
          <w:p w14:paraId="2902B56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0.314</w:t>
            </w:r>
          </w:p>
        </w:tc>
        <w:tc>
          <w:tcPr>
            <w:tcW w:w="575" w:type="pct"/>
            <w:gridSpan w:val="2"/>
            <w:tcBorders>
              <w:top w:val="nil"/>
              <w:left w:val="nil"/>
              <w:bottom w:val="nil"/>
              <w:right w:val="nil"/>
            </w:tcBorders>
          </w:tcPr>
          <w:p w14:paraId="67F6998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-0.331692</w:t>
            </w:r>
          </w:p>
        </w:tc>
        <w:tc>
          <w:tcPr>
            <w:tcW w:w="791" w:type="pct"/>
            <w:gridSpan w:val="3"/>
            <w:tcBorders>
              <w:top w:val="nil"/>
              <w:left w:val="nil"/>
              <w:bottom w:val="nil"/>
              <w:right w:val="nil"/>
            </w:tcBorders>
          </w:tcPr>
          <w:p w14:paraId="7A6C606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0.106513</w:t>
            </w:r>
          </w:p>
        </w:tc>
      </w:tr>
      <w:tr w:rsidR="00AE5412" w:rsidRPr="00AE5412" w14:paraId="18DEA5F9" w14:textId="77777777" w:rsidTr="00AE5412">
        <w:trPr>
          <w:gridAfter w:val="15"/>
          <w:wAfter w:w="3613" w:type="pct"/>
        </w:trPr>
        <w:tc>
          <w:tcPr>
            <w:tcW w:w="1387" w:type="pct"/>
            <w:gridSpan w:val="3"/>
            <w:tcBorders>
              <w:top w:val="nil"/>
              <w:left w:val="nil"/>
              <w:bottom w:val="nil"/>
              <w:right w:val="nil"/>
            </w:tcBorders>
          </w:tcPr>
          <w:p w14:paraId="445C02A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6DC12037" w14:textId="77777777" w:rsidTr="00AE5412">
        <w:trPr>
          <w:gridAfter w:val="15"/>
          <w:wAfter w:w="3613" w:type="pct"/>
        </w:trPr>
        <w:tc>
          <w:tcPr>
            <w:tcW w:w="1387" w:type="pct"/>
            <w:gridSpan w:val="3"/>
            <w:tcBorders>
              <w:top w:val="nil"/>
              <w:left w:val="nil"/>
              <w:bottom w:val="nil"/>
              <w:right w:val="nil"/>
            </w:tcBorders>
          </w:tcPr>
          <w:p w14:paraId="30920B1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unemployment </w:t>
            </w:r>
          </w:p>
        </w:tc>
      </w:tr>
      <w:tr w:rsidR="00AE5412" w:rsidRPr="00AE5412" w14:paraId="708F0240" w14:textId="77777777" w:rsidTr="00AE5412">
        <w:trPr>
          <w:gridAfter w:val="1"/>
          <w:wAfter w:w="13" w:type="pct"/>
        </w:trPr>
        <w:tc>
          <w:tcPr>
            <w:tcW w:w="738" w:type="pct"/>
            <w:tcBorders>
              <w:top w:val="nil"/>
              <w:left w:val="nil"/>
              <w:bottom w:val="nil"/>
              <w:right w:val="nil"/>
            </w:tcBorders>
          </w:tcPr>
          <w:p w14:paraId="24FDBF2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359B785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-0.436071</w:t>
            </w:r>
          </w:p>
        </w:tc>
        <w:tc>
          <w:tcPr>
            <w:tcW w:w="789" w:type="pct"/>
            <w:gridSpan w:val="2"/>
            <w:tcBorders>
              <w:top w:val="nil"/>
              <w:left w:val="nil"/>
              <w:bottom w:val="nil"/>
              <w:right w:val="nil"/>
            </w:tcBorders>
          </w:tcPr>
          <w:p w14:paraId="286553E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0.064846</w:t>
            </w:r>
          </w:p>
        </w:tc>
        <w:tc>
          <w:tcPr>
            <w:tcW w:w="650" w:type="pct"/>
            <w:gridSpan w:val="3"/>
            <w:tcBorders>
              <w:top w:val="nil"/>
              <w:left w:val="nil"/>
              <w:bottom w:val="nil"/>
              <w:right w:val="nil"/>
            </w:tcBorders>
          </w:tcPr>
          <w:p w14:paraId="5251007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-6.72</w:t>
            </w:r>
          </w:p>
        </w:tc>
        <w:tc>
          <w:tcPr>
            <w:tcW w:w="528" w:type="pct"/>
            <w:gridSpan w:val="2"/>
            <w:tcBorders>
              <w:top w:val="nil"/>
              <w:left w:val="nil"/>
              <w:bottom w:val="nil"/>
              <w:right w:val="nil"/>
            </w:tcBorders>
          </w:tcPr>
          <w:p w14:paraId="088BA18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6FBFCE9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-0.563168</w:t>
            </w:r>
          </w:p>
        </w:tc>
        <w:tc>
          <w:tcPr>
            <w:tcW w:w="791" w:type="pct"/>
            <w:gridSpan w:val="3"/>
            <w:tcBorders>
              <w:top w:val="nil"/>
              <w:left w:val="nil"/>
              <w:bottom w:val="nil"/>
              <w:right w:val="nil"/>
            </w:tcBorders>
          </w:tcPr>
          <w:p w14:paraId="2C666DC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-.0308974</w:t>
            </w:r>
          </w:p>
        </w:tc>
      </w:tr>
      <w:tr w:rsidR="00AE5412" w:rsidRPr="00AE5412" w14:paraId="3B2CF2C1" w14:textId="77777777" w:rsidTr="00AE5412">
        <w:trPr>
          <w:gridAfter w:val="15"/>
          <w:wAfter w:w="3613" w:type="pct"/>
        </w:trPr>
        <w:tc>
          <w:tcPr>
            <w:tcW w:w="1387" w:type="pct"/>
            <w:gridSpan w:val="3"/>
            <w:tcBorders>
              <w:top w:val="nil"/>
              <w:left w:val="nil"/>
              <w:bottom w:val="nil"/>
              <w:right w:val="nil"/>
            </w:tcBorders>
          </w:tcPr>
          <w:p w14:paraId="3956349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5A393F50" w14:textId="77777777" w:rsidTr="00AE5412">
        <w:trPr>
          <w:gridAfter w:val="1"/>
          <w:wAfter w:w="13" w:type="pct"/>
        </w:trPr>
        <w:tc>
          <w:tcPr>
            <w:tcW w:w="738" w:type="pct"/>
            <w:tcBorders>
              <w:top w:val="nil"/>
              <w:left w:val="nil"/>
              <w:bottom w:val="nil"/>
              <w:right w:val="nil"/>
            </w:tcBorders>
          </w:tcPr>
          <w:p w14:paraId="4669A4C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_cons </w:t>
            </w:r>
          </w:p>
        </w:tc>
        <w:tc>
          <w:tcPr>
            <w:tcW w:w="916" w:type="pct"/>
            <w:gridSpan w:val="4"/>
            <w:tcBorders>
              <w:top w:val="nil"/>
              <w:left w:val="nil"/>
              <w:bottom w:val="nil"/>
              <w:right w:val="nil"/>
            </w:tcBorders>
          </w:tcPr>
          <w:p w14:paraId="5DE3A89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3.247321</w:t>
            </w:r>
          </w:p>
        </w:tc>
        <w:tc>
          <w:tcPr>
            <w:tcW w:w="789" w:type="pct"/>
            <w:gridSpan w:val="2"/>
            <w:tcBorders>
              <w:top w:val="nil"/>
              <w:left w:val="nil"/>
              <w:bottom w:val="nil"/>
              <w:right w:val="nil"/>
            </w:tcBorders>
          </w:tcPr>
          <w:p w14:paraId="01C735B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0.19533</w:t>
            </w:r>
          </w:p>
        </w:tc>
        <w:tc>
          <w:tcPr>
            <w:tcW w:w="650" w:type="pct"/>
            <w:gridSpan w:val="3"/>
            <w:tcBorders>
              <w:top w:val="nil"/>
              <w:left w:val="nil"/>
              <w:bottom w:val="nil"/>
              <w:right w:val="nil"/>
            </w:tcBorders>
          </w:tcPr>
          <w:p w14:paraId="52659D2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16.62</w:t>
            </w:r>
          </w:p>
        </w:tc>
        <w:tc>
          <w:tcPr>
            <w:tcW w:w="528" w:type="pct"/>
            <w:gridSpan w:val="2"/>
            <w:tcBorders>
              <w:top w:val="nil"/>
              <w:left w:val="nil"/>
              <w:bottom w:val="nil"/>
              <w:right w:val="nil"/>
            </w:tcBorders>
          </w:tcPr>
          <w:p w14:paraId="1F4AC6E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0.009</w:t>
            </w:r>
          </w:p>
        </w:tc>
        <w:tc>
          <w:tcPr>
            <w:tcW w:w="575" w:type="pct"/>
            <w:gridSpan w:val="2"/>
            <w:tcBorders>
              <w:top w:val="nil"/>
              <w:left w:val="nil"/>
              <w:bottom w:val="nil"/>
              <w:right w:val="nil"/>
            </w:tcBorders>
          </w:tcPr>
          <w:p w14:paraId="12BE2FD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2.86447</w:t>
            </w:r>
          </w:p>
        </w:tc>
        <w:tc>
          <w:tcPr>
            <w:tcW w:w="791" w:type="pct"/>
            <w:gridSpan w:val="3"/>
            <w:tcBorders>
              <w:top w:val="nil"/>
              <w:left w:val="nil"/>
              <w:bottom w:val="nil"/>
              <w:right w:val="nil"/>
            </w:tcBorders>
          </w:tcPr>
          <w:p w14:paraId="253E185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3.630173</w:t>
            </w:r>
          </w:p>
        </w:tc>
      </w:tr>
      <w:tr w:rsidR="00AE5412" w:rsidRPr="00AE5412" w14:paraId="3EA26243" w14:textId="77777777" w:rsidTr="00AE5412">
        <w:trPr>
          <w:gridAfter w:val="1"/>
          <w:wAfter w:w="13" w:type="pct"/>
        </w:trPr>
        <w:tc>
          <w:tcPr>
            <w:tcW w:w="4987" w:type="pct"/>
            <w:gridSpan w:val="17"/>
            <w:tcBorders>
              <w:top w:val="nil"/>
              <w:left w:val="nil"/>
              <w:bottom w:val="single" w:sz="6" w:space="0" w:color="auto"/>
              <w:right w:val="nil"/>
            </w:tcBorders>
          </w:tcPr>
          <w:p w14:paraId="613EBB4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bl>
    <w:p w14:paraId="76A08046" w14:textId="77777777" w:rsidR="00AE5412" w:rsidRPr="00AE5412" w:rsidRDefault="00AE5412" w:rsidP="00AE5412">
      <w:pPr>
        <w:spacing w:after="200" w:line="480" w:lineRule="auto"/>
        <w:rPr>
          <w:rFonts w:ascii="Times New Roman" w:eastAsia="SimSun" w:hAnsi="Times New Roman" w:cs="Times New Roman"/>
          <w:sz w:val="24"/>
          <w:szCs w:val="24"/>
        </w:rPr>
      </w:pPr>
      <w:r w:rsidRPr="00AE5412">
        <w:rPr>
          <w:rFonts w:ascii="Times New Roman" w:eastAsia="SimSun" w:hAnsi="Times New Roman" w:cs="Times New Roman"/>
          <w:sz w:val="24"/>
          <w:szCs w:val="24"/>
        </w:rPr>
        <w:br/>
        <w:t>Source:  Author’s calculation</w:t>
      </w:r>
    </w:p>
    <w:p w14:paraId="2F401AB3" w14:textId="6FBB2009" w:rsid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 xml:space="preserve">The Pooled Mean Group (PMG) regression results provide insights into both the long-run and short-run relationships between GDP growth and the independent variables in the model. The estimation is based on panel data from 20 countries over 32 years (total of 640 observations), using PMG estimation, which allows short-run coefficients to vary across groups while constraining long-run coefficients to be homogeneous. The long-run coefficients represent how each independent variable affects GDP growth over time. Trade (-0.0360, p = 0.121) The coefficient is negative, meaning that trade might slightly reduce GDP growth in the long run. However, this effect is statistically insignificant (p &gt; 0.05), meaning there is no strong evidence of a long-run relationship between trade and GDP growth. Wages (-0.0003, p = 0.933) has a very small negative coefficient that is not significant, suggesting that wages do not have a long-run impact on GDP growth. Interest Rate (-0.00119, p = 0.109) A negative but marginally insignificant coefficient, indicating that higher interest rates may reduce GDP growth, but the effect is not statistically strong. Foreign Direct Investment (FDI) (0.1112, p = 0.000) A positive and highly significant coefficient, showing that higher FDI inflows significantly contribute to long-term economic growth. Inflation (0.0141, p = 0.551): A small positive coefficient that is not statistically significant, implying that inflation does not have a notable long-run impact on GDP growth. Population (-0.0050, p = 0.012): A negative and significant coefficient, </w:t>
      </w:r>
      <w:r w:rsidRPr="00AE5412">
        <w:rPr>
          <w:rFonts w:ascii="Times New Roman" w:eastAsia="SimSun" w:hAnsi="Times New Roman" w:cs="Times New Roman"/>
          <w:sz w:val="24"/>
          <w:szCs w:val="24"/>
        </w:rPr>
        <w:lastRenderedPageBreak/>
        <w:t xml:space="preserve">indicating that an increasing working-age population might reduce long-term GDP growth. This could be due to underemployment or labor market inefficiencies. Education (-0.0128, p = 0.654): A negative but insignificant effect, suggesting that education levels do not significantly influence GDP growth in the long run. Unemployment (-0.0703, p = 0.001): A negative and highly significant coefficient, meaning that higher unemployment rates significantly reduce GDP growth in the long run. The short-run coefficients show the immediate impact of changes in the independent variables on GDP growth. Error Correction Term (ec) (-0.8818, p = 0.000): A negative and highly significant coefficient, confirming that the system returns to equilibrium after a shock. The speed of adjustment is 88.15% per period, indicating a strong correction process. Trade (D1. 0.3425, p = 0.000): A positive and highly significant coefficient, suggesting that short-term increases in trade contribute significantly to GDP growth. This confirms that trade has an immediate beneficial effect on economic performance. Wages (D1. 0.0215, p = 0.004): A positive and significant coefficient, meaning that short-term increases in wages contribute positively to GDP growth. This could reflect the immediate boost in consumer spending. Interest Rate (D1. -0.0019, p = 0.306): A negative but insignificant coefficient, indicating that short-term changes in interest rates do not significantly impact GDP growth. FDI (D1. 0.0492, p = 0.176): A positive but insignificant coefficient, suggesting that short-term fluctuations in FDI do not significantly influence GDP growth. Inflation (D1. -0.1907, p = 0.051): A negative coefficient that is nearly significant, suggesting that short-term inflation may slightly reduce GDP growth. Population (D1. 0.0383, p = 0.500): A positive but insignificant coefficient, meaning that short-term population changes do not have a strong effect on GDP growth. Education (D1. -0.1126, p = 0.314): A negative but insignificant </w:t>
      </w:r>
      <w:r w:rsidRPr="00AE5412">
        <w:rPr>
          <w:rFonts w:ascii="Times New Roman" w:eastAsia="SimSun" w:hAnsi="Times New Roman" w:cs="Times New Roman"/>
          <w:sz w:val="24"/>
          <w:szCs w:val="24"/>
        </w:rPr>
        <w:lastRenderedPageBreak/>
        <w:t>coefficient, indicating that short-term education level changes do not significantly impact GDP growth. Unemployment (D1. -0.4361, p = 0.000): A negative and highly significant coefficient, confirming that rising unemployment reduces GDP growth in the short term. Constant Term (cons, 3.2473, p = 0.000) means that the positive and significant constant term suggests that, even when all independent variables are zero, GDP growth remains positive.</w:t>
      </w:r>
    </w:p>
    <w:p w14:paraId="09D5BBD7" w14:textId="77777777" w:rsidR="00BF5380" w:rsidRDefault="00BF5380" w:rsidP="00BF5380">
      <w:pPr>
        <w:pStyle w:val="Heading4"/>
      </w:pPr>
      <w:r>
        <w:t>Mean Group and its results</w:t>
      </w:r>
    </w:p>
    <w:p w14:paraId="70387EBC" w14:textId="453A2019" w:rsidR="00AE5412" w:rsidRP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The second estimator is the MG estimator which was also developed by Pesaran and Smith (1995) and it is characterized by estimating a regression for each country and then it computes the coefficients using unweighted means. All coefficients are allowed to be country-specific (i.e. heterogeneous) and time-varying in the short- and in the long-run. In other words, the (MG) estimator is suggested in order to resolve the bias due to heterogeneous slopes in dynamic panels, the MG estimator, provides the long-run parameters for the panel through making an average of the long-run parameters from ARDL models for individual countries. It does not impose any restriction. It allows for all coefficients to vary and be heterogeneous in the long-run and short-run. However, the necessary condition for the consistently and validity of this approach is to have a sufficiently large time-series dimension of the data. Rafindadi &amp; Yosuf (2013).</w:t>
      </w:r>
    </w:p>
    <w:p w14:paraId="4262DF78" w14:textId="0CEBA84D" w:rsidR="00AE5412" w:rsidRPr="00AE5412" w:rsidRDefault="00AE5412" w:rsidP="00AE5412">
      <w:pPr>
        <w:spacing w:after="200" w:line="480" w:lineRule="auto"/>
        <w:rPr>
          <w:rFonts w:ascii="Times New Roman" w:eastAsia="SimSun" w:hAnsi="Times New Roman" w:cs="Times New Roman"/>
          <w:color w:val="FF0000"/>
          <w:sz w:val="24"/>
          <w:szCs w:val="24"/>
        </w:rPr>
      </w:pPr>
      <w:r w:rsidRPr="00AE5412">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AE5412">
        <w:rPr>
          <w:rFonts w:ascii="Times New Roman" w:eastAsia="SimSun" w:hAnsi="Times New Roman" w:cs="Times New Roman"/>
          <w:b/>
          <w:bCs/>
          <w:sz w:val="24"/>
          <w:szCs w:val="24"/>
        </w:rPr>
        <w:t>.7 results of Mean Group</w:t>
      </w:r>
    </w:p>
    <w:p w14:paraId="6623CB1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rPr>
        <w:t>Mean Group Estimation</w:t>
      </w:r>
      <w:r w:rsidRPr="00AE5412">
        <w:rPr>
          <w:rFonts w:ascii="Garamond" w:eastAsia="SimSun" w:hAnsi="Garamond" w:cs="Times New Roman"/>
        </w:rPr>
        <w:br/>
      </w:r>
    </w:p>
    <w:tbl>
      <w:tblPr>
        <w:tblW w:w="5196" w:type="pct"/>
        <w:tblLook w:val="0000" w:firstRow="0" w:lastRow="0" w:firstColumn="0" w:lastColumn="0" w:noHBand="0" w:noVBand="0"/>
      </w:tblPr>
      <w:tblGrid>
        <w:gridCol w:w="1385"/>
        <w:gridCol w:w="956"/>
        <w:gridCol w:w="200"/>
        <w:gridCol w:w="449"/>
        <w:gridCol w:w="23"/>
        <w:gridCol w:w="590"/>
        <w:gridCol w:w="826"/>
        <w:gridCol w:w="125"/>
        <w:gridCol w:w="1034"/>
        <w:gridCol w:w="213"/>
        <w:gridCol w:w="727"/>
        <w:gridCol w:w="786"/>
        <w:gridCol w:w="238"/>
        <w:gridCol w:w="466"/>
        <w:gridCol w:w="809"/>
        <w:gridCol w:w="132"/>
        <w:gridCol w:w="20"/>
      </w:tblGrid>
      <w:tr w:rsidR="00AE5412" w:rsidRPr="00AE5412" w14:paraId="488B56A6" w14:textId="77777777" w:rsidTr="00AE5412">
        <w:tc>
          <w:tcPr>
            <w:tcW w:w="738" w:type="pct"/>
            <w:tcBorders>
              <w:top w:val="single" w:sz="4" w:space="0" w:color="auto"/>
              <w:left w:val="nil"/>
              <w:bottom w:val="single" w:sz="10" w:space="0" w:color="auto"/>
              <w:right w:val="nil"/>
            </w:tcBorders>
          </w:tcPr>
          <w:p w14:paraId="0633430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D.gdp </w:t>
            </w:r>
          </w:p>
        </w:tc>
        <w:tc>
          <w:tcPr>
            <w:tcW w:w="901" w:type="pct"/>
            <w:gridSpan w:val="3"/>
            <w:tcBorders>
              <w:top w:val="single" w:sz="4" w:space="0" w:color="auto"/>
              <w:left w:val="nil"/>
              <w:bottom w:val="single" w:sz="10" w:space="0" w:color="auto"/>
              <w:right w:val="nil"/>
            </w:tcBorders>
          </w:tcPr>
          <w:p w14:paraId="779ECE7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Coefficient</w:t>
            </w:r>
          </w:p>
        </w:tc>
        <w:tc>
          <w:tcPr>
            <w:tcW w:w="346" w:type="pct"/>
            <w:gridSpan w:val="2"/>
            <w:tcBorders>
              <w:top w:val="single" w:sz="4" w:space="0" w:color="auto"/>
              <w:left w:val="nil"/>
              <w:bottom w:val="single" w:sz="10" w:space="0" w:color="auto"/>
              <w:right w:val="nil"/>
            </w:tcBorders>
          </w:tcPr>
          <w:p w14:paraId="226469A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Std.</w:t>
            </w:r>
          </w:p>
        </w:tc>
        <w:tc>
          <w:tcPr>
            <w:tcW w:w="534" w:type="pct"/>
            <w:gridSpan w:val="2"/>
            <w:tcBorders>
              <w:top w:val="single" w:sz="4" w:space="0" w:color="auto"/>
              <w:left w:val="nil"/>
              <w:bottom w:val="single" w:sz="10" w:space="0" w:color="auto"/>
              <w:right w:val="nil"/>
            </w:tcBorders>
          </w:tcPr>
          <w:p w14:paraId="0136EAC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err.</w:t>
            </w:r>
          </w:p>
        </w:tc>
        <w:tc>
          <w:tcPr>
            <w:tcW w:w="699" w:type="pct"/>
            <w:gridSpan w:val="2"/>
            <w:tcBorders>
              <w:top w:val="single" w:sz="4" w:space="0" w:color="auto"/>
              <w:left w:val="nil"/>
              <w:bottom w:val="single" w:sz="10" w:space="0" w:color="auto"/>
              <w:right w:val="nil"/>
            </w:tcBorders>
          </w:tcPr>
          <w:p w14:paraId="32DA122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z</w:t>
            </w:r>
          </w:p>
        </w:tc>
        <w:tc>
          <w:tcPr>
            <w:tcW w:w="403" w:type="pct"/>
            <w:tcBorders>
              <w:top w:val="single" w:sz="4" w:space="0" w:color="auto"/>
              <w:left w:val="nil"/>
              <w:bottom w:val="single" w:sz="10" w:space="0" w:color="auto"/>
              <w:right w:val="nil"/>
            </w:tcBorders>
          </w:tcPr>
          <w:p w14:paraId="72F7935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P&gt;z</w:t>
            </w:r>
          </w:p>
        </w:tc>
        <w:tc>
          <w:tcPr>
            <w:tcW w:w="440" w:type="pct"/>
            <w:tcBorders>
              <w:top w:val="single" w:sz="4" w:space="0" w:color="auto"/>
              <w:left w:val="nil"/>
              <w:bottom w:val="single" w:sz="10" w:space="0" w:color="auto"/>
              <w:right w:val="nil"/>
            </w:tcBorders>
          </w:tcPr>
          <w:p w14:paraId="1EDD9F1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[95%</w:t>
            </w:r>
          </w:p>
        </w:tc>
        <w:tc>
          <w:tcPr>
            <w:tcW w:w="397" w:type="pct"/>
            <w:gridSpan w:val="2"/>
            <w:tcBorders>
              <w:top w:val="single" w:sz="4" w:space="0" w:color="auto"/>
              <w:left w:val="nil"/>
              <w:bottom w:val="single" w:sz="10" w:space="0" w:color="auto"/>
              <w:right w:val="nil"/>
            </w:tcBorders>
          </w:tcPr>
          <w:p w14:paraId="372DAD2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conf.</w:t>
            </w:r>
          </w:p>
        </w:tc>
        <w:tc>
          <w:tcPr>
            <w:tcW w:w="542" w:type="pct"/>
            <w:gridSpan w:val="3"/>
            <w:tcBorders>
              <w:top w:val="single" w:sz="4" w:space="0" w:color="auto"/>
              <w:left w:val="nil"/>
              <w:bottom w:val="single" w:sz="10" w:space="0" w:color="auto"/>
              <w:right w:val="nil"/>
            </w:tcBorders>
          </w:tcPr>
          <w:p w14:paraId="6E58323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interval]</w:t>
            </w:r>
          </w:p>
        </w:tc>
      </w:tr>
      <w:tr w:rsidR="00AE5412" w:rsidRPr="00AE5412" w14:paraId="10EB223C" w14:textId="77777777" w:rsidTr="00AE5412">
        <w:trPr>
          <w:gridAfter w:val="14"/>
          <w:wAfter w:w="3613" w:type="pct"/>
        </w:trPr>
        <w:tc>
          <w:tcPr>
            <w:tcW w:w="1387" w:type="pct"/>
            <w:gridSpan w:val="3"/>
            <w:tcBorders>
              <w:top w:val="nil"/>
              <w:left w:val="nil"/>
              <w:bottom w:val="nil"/>
              <w:right w:val="nil"/>
            </w:tcBorders>
          </w:tcPr>
          <w:p w14:paraId="2488031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ec            </w:t>
            </w:r>
          </w:p>
        </w:tc>
      </w:tr>
      <w:tr w:rsidR="00AE5412" w:rsidRPr="00AE5412" w14:paraId="358A1427" w14:textId="77777777" w:rsidTr="00AE5412">
        <w:trPr>
          <w:gridAfter w:val="2"/>
          <w:wAfter w:w="89" w:type="pct"/>
        </w:trPr>
        <w:tc>
          <w:tcPr>
            <w:tcW w:w="738" w:type="pct"/>
            <w:tcBorders>
              <w:top w:val="nil"/>
              <w:left w:val="nil"/>
              <w:bottom w:val="nil"/>
              <w:right w:val="nil"/>
            </w:tcBorders>
          </w:tcPr>
          <w:p w14:paraId="278D16F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trade </w:t>
            </w:r>
          </w:p>
        </w:tc>
        <w:tc>
          <w:tcPr>
            <w:tcW w:w="916" w:type="pct"/>
            <w:gridSpan w:val="4"/>
            <w:tcBorders>
              <w:top w:val="nil"/>
              <w:left w:val="nil"/>
              <w:bottom w:val="nil"/>
              <w:right w:val="nil"/>
            </w:tcBorders>
          </w:tcPr>
          <w:p w14:paraId="6AB6B9E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0.16093</w:t>
            </w:r>
          </w:p>
        </w:tc>
        <w:tc>
          <w:tcPr>
            <w:tcW w:w="865" w:type="pct"/>
            <w:gridSpan w:val="3"/>
            <w:tcBorders>
              <w:top w:val="nil"/>
              <w:left w:val="nil"/>
              <w:bottom w:val="nil"/>
              <w:right w:val="nil"/>
            </w:tcBorders>
          </w:tcPr>
          <w:p w14:paraId="7F079BC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0.13871</w:t>
            </w:r>
          </w:p>
        </w:tc>
        <w:tc>
          <w:tcPr>
            <w:tcW w:w="574" w:type="pct"/>
            <w:tcBorders>
              <w:top w:val="nil"/>
              <w:left w:val="nil"/>
              <w:bottom w:val="nil"/>
              <w:right w:val="nil"/>
            </w:tcBorders>
          </w:tcPr>
          <w:p w14:paraId="61F0039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1.16</w:t>
            </w:r>
          </w:p>
        </w:tc>
        <w:tc>
          <w:tcPr>
            <w:tcW w:w="528" w:type="pct"/>
            <w:gridSpan w:val="2"/>
            <w:tcBorders>
              <w:top w:val="nil"/>
              <w:left w:val="nil"/>
              <w:bottom w:val="nil"/>
              <w:right w:val="nil"/>
            </w:tcBorders>
          </w:tcPr>
          <w:p w14:paraId="4FC6EA6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0.246</w:t>
            </w:r>
          </w:p>
        </w:tc>
        <w:tc>
          <w:tcPr>
            <w:tcW w:w="575" w:type="pct"/>
            <w:gridSpan w:val="2"/>
            <w:tcBorders>
              <w:top w:val="nil"/>
              <w:left w:val="nil"/>
              <w:bottom w:val="nil"/>
              <w:right w:val="nil"/>
            </w:tcBorders>
          </w:tcPr>
          <w:p w14:paraId="1D1B923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-0.11094</w:t>
            </w:r>
          </w:p>
        </w:tc>
        <w:tc>
          <w:tcPr>
            <w:tcW w:w="715" w:type="pct"/>
            <w:gridSpan w:val="2"/>
            <w:tcBorders>
              <w:top w:val="nil"/>
              <w:left w:val="nil"/>
              <w:bottom w:val="nil"/>
              <w:right w:val="nil"/>
            </w:tcBorders>
          </w:tcPr>
          <w:p w14:paraId="45C51A2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0.43279</w:t>
            </w:r>
          </w:p>
        </w:tc>
      </w:tr>
      <w:tr w:rsidR="00AE5412" w:rsidRPr="00AE5412" w14:paraId="15670FBA" w14:textId="77777777" w:rsidTr="00AE5412">
        <w:trPr>
          <w:gridAfter w:val="1"/>
          <w:wAfter w:w="13" w:type="pct"/>
        </w:trPr>
        <w:tc>
          <w:tcPr>
            <w:tcW w:w="738" w:type="pct"/>
            <w:tcBorders>
              <w:top w:val="nil"/>
              <w:left w:val="nil"/>
              <w:bottom w:val="nil"/>
              <w:right w:val="nil"/>
            </w:tcBorders>
          </w:tcPr>
          <w:p w14:paraId="0D33F3E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wages</w:t>
            </w:r>
          </w:p>
        </w:tc>
        <w:tc>
          <w:tcPr>
            <w:tcW w:w="916" w:type="pct"/>
            <w:gridSpan w:val="4"/>
            <w:tcBorders>
              <w:top w:val="nil"/>
              <w:left w:val="nil"/>
              <w:bottom w:val="nil"/>
              <w:right w:val="nil"/>
            </w:tcBorders>
          </w:tcPr>
          <w:p w14:paraId="1D21000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0.00883</w:t>
            </w:r>
          </w:p>
        </w:tc>
        <w:tc>
          <w:tcPr>
            <w:tcW w:w="865" w:type="pct"/>
            <w:gridSpan w:val="3"/>
            <w:tcBorders>
              <w:top w:val="nil"/>
              <w:left w:val="nil"/>
              <w:bottom w:val="nil"/>
              <w:right w:val="nil"/>
            </w:tcBorders>
          </w:tcPr>
          <w:p w14:paraId="160A998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0.01135</w:t>
            </w:r>
          </w:p>
        </w:tc>
        <w:tc>
          <w:tcPr>
            <w:tcW w:w="574" w:type="pct"/>
            <w:tcBorders>
              <w:top w:val="nil"/>
              <w:left w:val="nil"/>
              <w:bottom w:val="nil"/>
              <w:right w:val="nil"/>
            </w:tcBorders>
          </w:tcPr>
          <w:p w14:paraId="2FAFD3F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0.78</w:t>
            </w:r>
          </w:p>
        </w:tc>
        <w:tc>
          <w:tcPr>
            <w:tcW w:w="528" w:type="pct"/>
            <w:gridSpan w:val="2"/>
            <w:tcBorders>
              <w:top w:val="nil"/>
              <w:left w:val="nil"/>
              <w:bottom w:val="nil"/>
              <w:right w:val="nil"/>
            </w:tcBorders>
          </w:tcPr>
          <w:p w14:paraId="0763660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0.437</w:t>
            </w:r>
          </w:p>
        </w:tc>
        <w:tc>
          <w:tcPr>
            <w:tcW w:w="575" w:type="pct"/>
            <w:gridSpan w:val="2"/>
            <w:tcBorders>
              <w:top w:val="nil"/>
              <w:left w:val="nil"/>
              <w:bottom w:val="nil"/>
              <w:right w:val="nil"/>
            </w:tcBorders>
          </w:tcPr>
          <w:p w14:paraId="0B4CDB7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-0.01342</w:t>
            </w:r>
          </w:p>
        </w:tc>
        <w:tc>
          <w:tcPr>
            <w:tcW w:w="791" w:type="pct"/>
            <w:gridSpan w:val="3"/>
            <w:tcBorders>
              <w:top w:val="nil"/>
              <w:left w:val="nil"/>
              <w:bottom w:val="nil"/>
              <w:right w:val="nil"/>
            </w:tcBorders>
          </w:tcPr>
          <w:p w14:paraId="1E8CAA1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0.03108</w:t>
            </w:r>
          </w:p>
        </w:tc>
      </w:tr>
      <w:tr w:rsidR="00AE5412" w:rsidRPr="00AE5412" w14:paraId="13D4D8C0" w14:textId="77777777" w:rsidTr="00AE5412">
        <w:trPr>
          <w:gridAfter w:val="1"/>
          <w:wAfter w:w="13" w:type="pct"/>
        </w:trPr>
        <w:tc>
          <w:tcPr>
            <w:tcW w:w="738" w:type="pct"/>
            <w:tcBorders>
              <w:top w:val="nil"/>
              <w:left w:val="nil"/>
              <w:bottom w:val="nil"/>
              <w:right w:val="nil"/>
            </w:tcBorders>
          </w:tcPr>
          <w:p w14:paraId="2DD3095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interest_rate </w:t>
            </w:r>
          </w:p>
        </w:tc>
        <w:tc>
          <w:tcPr>
            <w:tcW w:w="916" w:type="pct"/>
            <w:gridSpan w:val="4"/>
            <w:tcBorders>
              <w:top w:val="nil"/>
              <w:left w:val="nil"/>
              <w:bottom w:val="nil"/>
              <w:right w:val="nil"/>
            </w:tcBorders>
          </w:tcPr>
          <w:p w14:paraId="141A465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0.00245</w:t>
            </w:r>
          </w:p>
        </w:tc>
        <w:tc>
          <w:tcPr>
            <w:tcW w:w="865" w:type="pct"/>
            <w:gridSpan w:val="3"/>
            <w:tcBorders>
              <w:top w:val="nil"/>
              <w:left w:val="nil"/>
              <w:bottom w:val="nil"/>
              <w:right w:val="nil"/>
            </w:tcBorders>
          </w:tcPr>
          <w:p w14:paraId="4F095B7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0.00308</w:t>
            </w:r>
          </w:p>
        </w:tc>
        <w:tc>
          <w:tcPr>
            <w:tcW w:w="574" w:type="pct"/>
            <w:tcBorders>
              <w:top w:val="nil"/>
              <w:left w:val="nil"/>
              <w:bottom w:val="nil"/>
              <w:right w:val="nil"/>
            </w:tcBorders>
          </w:tcPr>
          <w:p w14:paraId="350782C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0.80</w:t>
            </w:r>
          </w:p>
        </w:tc>
        <w:tc>
          <w:tcPr>
            <w:tcW w:w="528" w:type="pct"/>
            <w:gridSpan w:val="2"/>
            <w:tcBorders>
              <w:top w:val="nil"/>
              <w:left w:val="nil"/>
              <w:bottom w:val="nil"/>
              <w:right w:val="nil"/>
            </w:tcBorders>
          </w:tcPr>
          <w:p w14:paraId="7C3016B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0.426</w:t>
            </w:r>
          </w:p>
        </w:tc>
        <w:tc>
          <w:tcPr>
            <w:tcW w:w="575" w:type="pct"/>
            <w:gridSpan w:val="2"/>
            <w:tcBorders>
              <w:top w:val="nil"/>
              <w:left w:val="nil"/>
              <w:bottom w:val="nil"/>
              <w:right w:val="nil"/>
            </w:tcBorders>
          </w:tcPr>
          <w:p w14:paraId="5BE4DDF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-0.00358</w:t>
            </w:r>
          </w:p>
        </w:tc>
        <w:tc>
          <w:tcPr>
            <w:tcW w:w="791" w:type="pct"/>
            <w:gridSpan w:val="3"/>
            <w:tcBorders>
              <w:top w:val="nil"/>
              <w:left w:val="nil"/>
              <w:bottom w:val="nil"/>
              <w:right w:val="nil"/>
            </w:tcBorders>
          </w:tcPr>
          <w:p w14:paraId="7625665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0.00848</w:t>
            </w:r>
          </w:p>
        </w:tc>
      </w:tr>
      <w:tr w:rsidR="00AE5412" w:rsidRPr="00AE5412" w14:paraId="4FA236E3" w14:textId="77777777" w:rsidTr="00AE5412">
        <w:trPr>
          <w:gridAfter w:val="1"/>
          <w:wAfter w:w="13" w:type="pct"/>
        </w:trPr>
        <w:tc>
          <w:tcPr>
            <w:tcW w:w="738" w:type="pct"/>
            <w:tcBorders>
              <w:top w:val="nil"/>
              <w:left w:val="nil"/>
              <w:bottom w:val="nil"/>
              <w:right w:val="nil"/>
            </w:tcBorders>
          </w:tcPr>
          <w:p w14:paraId="678C050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lastRenderedPageBreak/>
              <w:t xml:space="preserve">fdi </w:t>
            </w:r>
          </w:p>
        </w:tc>
        <w:tc>
          <w:tcPr>
            <w:tcW w:w="916" w:type="pct"/>
            <w:gridSpan w:val="4"/>
            <w:tcBorders>
              <w:top w:val="nil"/>
              <w:left w:val="nil"/>
              <w:bottom w:val="nil"/>
              <w:right w:val="nil"/>
            </w:tcBorders>
          </w:tcPr>
          <w:p w14:paraId="01A8ED9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0.06532</w:t>
            </w:r>
          </w:p>
        </w:tc>
        <w:tc>
          <w:tcPr>
            <w:tcW w:w="865" w:type="pct"/>
            <w:gridSpan w:val="3"/>
            <w:tcBorders>
              <w:top w:val="nil"/>
              <w:left w:val="nil"/>
              <w:bottom w:val="nil"/>
              <w:right w:val="nil"/>
            </w:tcBorders>
          </w:tcPr>
          <w:p w14:paraId="48AFF88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0.10444</w:t>
            </w:r>
          </w:p>
        </w:tc>
        <w:tc>
          <w:tcPr>
            <w:tcW w:w="574" w:type="pct"/>
            <w:tcBorders>
              <w:top w:val="nil"/>
              <w:left w:val="nil"/>
              <w:bottom w:val="nil"/>
              <w:right w:val="nil"/>
            </w:tcBorders>
          </w:tcPr>
          <w:p w14:paraId="21DEF74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0.63</w:t>
            </w:r>
          </w:p>
        </w:tc>
        <w:tc>
          <w:tcPr>
            <w:tcW w:w="528" w:type="pct"/>
            <w:gridSpan w:val="2"/>
            <w:tcBorders>
              <w:top w:val="nil"/>
              <w:left w:val="nil"/>
              <w:bottom w:val="nil"/>
              <w:right w:val="nil"/>
            </w:tcBorders>
          </w:tcPr>
          <w:p w14:paraId="01C0B9E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0.532</w:t>
            </w:r>
          </w:p>
        </w:tc>
        <w:tc>
          <w:tcPr>
            <w:tcW w:w="575" w:type="pct"/>
            <w:gridSpan w:val="2"/>
            <w:tcBorders>
              <w:top w:val="nil"/>
              <w:left w:val="nil"/>
              <w:bottom w:val="nil"/>
              <w:right w:val="nil"/>
            </w:tcBorders>
          </w:tcPr>
          <w:p w14:paraId="59A9AB3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-0.13937</w:t>
            </w:r>
          </w:p>
        </w:tc>
        <w:tc>
          <w:tcPr>
            <w:tcW w:w="791" w:type="pct"/>
            <w:gridSpan w:val="3"/>
            <w:tcBorders>
              <w:top w:val="nil"/>
              <w:left w:val="nil"/>
              <w:bottom w:val="nil"/>
              <w:right w:val="nil"/>
            </w:tcBorders>
          </w:tcPr>
          <w:p w14:paraId="5D1A28F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0.27001</w:t>
            </w:r>
          </w:p>
        </w:tc>
      </w:tr>
      <w:tr w:rsidR="00AE5412" w:rsidRPr="00AE5412" w14:paraId="3C8E9946" w14:textId="77777777" w:rsidTr="00AE5412">
        <w:trPr>
          <w:gridAfter w:val="1"/>
          <w:wAfter w:w="13" w:type="pct"/>
        </w:trPr>
        <w:tc>
          <w:tcPr>
            <w:tcW w:w="738" w:type="pct"/>
            <w:tcBorders>
              <w:top w:val="nil"/>
              <w:left w:val="nil"/>
              <w:bottom w:val="nil"/>
              <w:right w:val="nil"/>
            </w:tcBorders>
          </w:tcPr>
          <w:p w14:paraId="1D20944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inflation </w:t>
            </w:r>
          </w:p>
        </w:tc>
        <w:tc>
          <w:tcPr>
            <w:tcW w:w="916" w:type="pct"/>
            <w:gridSpan w:val="4"/>
            <w:tcBorders>
              <w:top w:val="nil"/>
              <w:left w:val="nil"/>
              <w:bottom w:val="nil"/>
              <w:right w:val="nil"/>
            </w:tcBorders>
          </w:tcPr>
          <w:p w14:paraId="05E564A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0.07443</w:t>
            </w:r>
          </w:p>
        </w:tc>
        <w:tc>
          <w:tcPr>
            <w:tcW w:w="865" w:type="pct"/>
            <w:gridSpan w:val="3"/>
            <w:tcBorders>
              <w:top w:val="nil"/>
              <w:left w:val="nil"/>
              <w:bottom w:val="nil"/>
              <w:right w:val="nil"/>
            </w:tcBorders>
          </w:tcPr>
          <w:p w14:paraId="4C52192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0.21532</w:t>
            </w:r>
          </w:p>
        </w:tc>
        <w:tc>
          <w:tcPr>
            <w:tcW w:w="574" w:type="pct"/>
            <w:tcBorders>
              <w:top w:val="nil"/>
              <w:left w:val="nil"/>
              <w:bottom w:val="nil"/>
              <w:right w:val="nil"/>
            </w:tcBorders>
          </w:tcPr>
          <w:p w14:paraId="049ADA0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0.35</w:t>
            </w:r>
          </w:p>
        </w:tc>
        <w:tc>
          <w:tcPr>
            <w:tcW w:w="528" w:type="pct"/>
            <w:gridSpan w:val="2"/>
            <w:tcBorders>
              <w:top w:val="nil"/>
              <w:left w:val="nil"/>
              <w:bottom w:val="nil"/>
              <w:right w:val="nil"/>
            </w:tcBorders>
          </w:tcPr>
          <w:p w14:paraId="43AA627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0.73</w:t>
            </w:r>
          </w:p>
        </w:tc>
        <w:tc>
          <w:tcPr>
            <w:tcW w:w="575" w:type="pct"/>
            <w:gridSpan w:val="2"/>
            <w:tcBorders>
              <w:top w:val="nil"/>
              <w:left w:val="nil"/>
              <w:bottom w:val="nil"/>
              <w:right w:val="nil"/>
            </w:tcBorders>
          </w:tcPr>
          <w:p w14:paraId="7A8FF34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-0.34760</w:t>
            </w:r>
          </w:p>
        </w:tc>
        <w:tc>
          <w:tcPr>
            <w:tcW w:w="791" w:type="pct"/>
            <w:gridSpan w:val="3"/>
            <w:tcBorders>
              <w:top w:val="nil"/>
              <w:left w:val="nil"/>
              <w:bottom w:val="nil"/>
              <w:right w:val="nil"/>
            </w:tcBorders>
          </w:tcPr>
          <w:p w14:paraId="7F74BD4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0.49646</w:t>
            </w:r>
          </w:p>
        </w:tc>
      </w:tr>
      <w:tr w:rsidR="00AE5412" w:rsidRPr="00AE5412" w14:paraId="66A0D3E8" w14:textId="77777777" w:rsidTr="00AE5412">
        <w:trPr>
          <w:gridAfter w:val="1"/>
          <w:wAfter w:w="13" w:type="pct"/>
        </w:trPr>
        <w:tc>
          <w:tcPr>
            <w:tcW w:w="738" w:type="pct"/>
            <w:tcBorders>
              <w:top w:val="nil"/>
              <w:left w:val="nil"/>
              <w:bottom w:val="nil"/>
              <w:right w:val="nil"/>
            </w:tcBorders>
          </w:tcPr>
          <w:p w14:paraId="459AE0B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population </w:t>
            </w:r>
          </w:p>
        </w:tc>
        <w:tc>
          <w:tcPr>
            <w:tcW w:w="916" w:type="pct"/>
            <w:gridSpan w:val="4"/>
            <w:tcBorders>
              <w:top w:val="nil"/>
              <w:left w:val="nil"/>
              <w:bottom w:val="nil"/>
              <w:right w:val="nil"/>
            </w:tcBorders>
          </w:tcPr>
          <w:p w14:paraId="61AC38A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-0.01094</w:t>
            </w:r>
          </w:p>
        </w:tc>
        <w:tc>
          <w:tcPr>
            <w:tcW w:w="865" w:type="pct"/>
            <w:gridSpan w:val="3"/>
            <w:tcBorders>
              <w:top w:val="nil"/>
              <w:left w:val="nil"/>
              <w:bottom w:val="nil"/>
              <w:right w:val="nil"/>
            </w:tcBorders>
          </w:tcPr>
          <w:p w14:paraId="27064CE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0.01438</w:t>
            </w:r>
          </w:p>
        </w:tc>
        <w:tc>
          <w:tcPr>
            <w:tcW w:w="574" w:type="pct"/>
            <w:tcBorders>
              <w:top w:val="nil"/>
              <w:left w:val="nil"/>
              <w:bottom w:val="nil"/>
              <w:right w:val="nil"/>
            </w:tcBorders>
          </w:tcPr>
          <w:p w14:paraId="37C081B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-0.76</w:t>
            </w:r>
          </w:p>
        </w:tc>
        <w:tc>
          <w:tcPr>
            <w:tcW w:w="528" w:type="pct"/>
            <w:gridSpan w:val="2"/>
            <w:tcBorders>
              <w:top w:val="nil"/>
              <w:left w:val="nil"/>
              <w:bottom w:val="nil"/>
              <w:right w:val="nil"/>
            </w:tcBorders>
          </w:tcPr>
          <w:p w14:paraId="6F3D673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0.447</w:t>
            </w:r>
          </w:p>
        </w:tc>
        <w:tc>
          <w:tcPr>
            <w:tcW w:w="575" w:type="pct"/>
            <w:gridSpan w:val="2"/>
            <w:tcBorders>
              <w:top w:val="nil"/>
              <w:left w:val="nil"/>
              <w:bottom w:val="nil"/>
              <w:right w:val="nil"/>
            </w:tcBorders>
          </w:tcPr>
          <w:p w14:paraId="21AD1D4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-0.03912</w:t>
            </w:r>
          </w:p>
        </w:tc>
        <w:tc>
          <w:tcPr>
            <w:tcW w:w="791" w:type="pct"/>
            <w:gridSpan w:val="3"/>
            <w:tcBorders>
              <w:top w:val="nil"/>
              <w:left w:val="nil"/>
              <w:bottom w:val="nil"/>
              <w:right w:val="nil"/>
            </w:tcBorders>
          </w:tcPr>
          <w:p w14:paraId="0949933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0.01723</w:t>
            </w:r>
          </w:p>
        </w:tc>
      </w:tr>
      <w:tr w:rsidR="00AE5412" w:rsidRPr="00AE5412" w14:paraId="347BCE21" w14:textId="77777777" w:rsidTr="00AE5412">
        <w:trPr>
          <w:gridAfter w:val="1"/>
          <w:wAfter w:w="13" w:type="pct"/>
        </w:trPr>
        <w:tc>
          <w:tcPr>
            <w:tcW w:w="738" w:type="pct"/>
            <w:tcBorders>
              <w:top w:val="nil"/>
              <w:left w:val="nil"/>
              <w:bottom w:val="nil"/>
              <w:right w:val="nil"/>
            </w:tcBorders>
          </w:tcPr>
          <w:p w14:paraId="42EE56F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education </w:t>
            </w:r>
          </w:p>
        </w:tc>
        <w:tc>
          <w:tcPr>
            <w:tcW w:w="916" w:type="pct"/>
            <w:gridSpan w:val="4"/>
            <w:tcBorders>
              <w:top w:val="nil"/>
              <w:left w:val="nil"/>
              <w:bottom w:val="nil"/>
              <w:right w:val="nil"/>
            </w:tcBorders>
          </w:tcPr>
          <w:p w14:paraId="4C8AA92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0.24182</w:t>
            </w:r>
          </w:p>
        </w:tc>
        <w:tc>
          <w:tcPr>
            <w:tcW w:w="865" w:type="pct"/>
            <w:gridSpan w:val="3"/>
            <w:tcBorders>
              <w:top w:val="nil"/>
              <w:left w:val="nil"/>
              <w:bottom w:val="nil"/>
              <w:right w:val="nil"/>
            </w:tcBorders>
          </w:tcPr>
          <w:p w14:paraId="7E88273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0.22155</w:t>
            </w:r>
          </w:p>
        </w:tc>
        <w:tc>
          <w:tcPr>
            <w:tcW w:w="574" w:type="pct"/>
            <w:tcBorders>
              <w:top w:val="nil"/>
              <w:left w:val="nil"/>
              <w:bottom w:val="nil"/>
              <w:right w:val="nil"/>
            </w:tcBorders>
          </w:tcPr>
          <w:p w14:paraId="48545D7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1.09</w:t>
            </w:r>
          </w:p>
        </w:tc>
        <w:tc>
          <w:tcPr>
            <w:tcW w:w="528" w:type="pct"/>
            <w:gridSpan w:val="2"/>
            <w:tcBorders>
              <w:top w:val="nil"/>
              <w:left w:val="nil"/>
              <w:bottom w:val="nil"/>
              <w:right w:val="nil"/>
            </w:tcBorders>
          </w:tcPr>
          <w:p w14:paraId="67926FF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0.275</w:t>
            </w:r>
          </w:p>
        </w:tc>
        <w:tc>
          <w:tcPr>
            <w:tcW w:w="575" w:type="pct"/>
            <w:gridSpan w:val="2"/>
            <w:tcBorders>
              <w:top w:val="nil"/>
              <w:left w:val="nil"/>
              <w:bottom w:val="nil"/>
              <w:right w:val="nil"/>
            </w:tcBorders>
          </w:tcPr>
          <w:p w14:paraId="77DEAA2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-0.19241</w:t>
            </w:r>
          </w:p>
        </w:tc>
        <w:tc>
          <w:tcPr>
            <w:tcW w:w="791" w:type="pct"/>
            <w:gridSpan w:val="3"/>
            <w:tcBorders>
              <w:top w:val="nil"/>
              <w:left w:val="nil"/>
              <w:bottom w:val="nil"/>
              <w:right w:val="nil"/>
            </w:tcBorders>
          </w:tcPr>
          <w:p w14:paraId="343370D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0.67604</w:t>
            </w:r>
          </w:p>
        </w:tc>
      </w:tr>
      <w:tr w:rsidR="00AE5412" w:rsidRPr="00AE5412" w14:paraId="4275FB7C" w14:textId="77777777" w:rsidTr="00AE5412">
        <w:trPr>
          <w:gridAfter w:val="1"/>
          <w:wAfter w:w="13" w:type="pct"/>
        </w:trPr>
        <w:tc>
          <w:tcPr>
            <w:tcW w:w="738" w:type="pct"/>
            <w:tcBorders>
              <w:top w:val="nil"/>
              <w:left w:val="nil"/>
              <w:bottom w:val="single" w:sz="12" w:space="0" w:color="auto"/>
              <w:right w:val="nil"/>
            </w:tcBorders>
          </w:tcPr>
          <w:p w14:paraId="0C9F97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unemployment </w:t>
            </w:r>
          </w:p>
        </w:tc>
        <w:tc>
          <w:tcPr>
            <w:tcW w:w="916" w:type="pct"/>
            <w:gridSpan w:val="4"/>
            <w:tcBorders>
              <w:top w:val="nil"/>
              <w:left w:val="nil"/>
              <w:bottom w:val="single" w:sz="12" w:space="0" w:color="auto"/>
              <w:right w:val="nil"/>
            </w:tcBorders>
          </w:tcPr>
          <w:p w14:paraId="618085A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-0.13345</w:t>
            </w:r>
          </w:p>
        </w:tc>
        <w:tc>
          <w:tcPr>
            <w:tcW w:w="865" w:type="pct"/>
            <w:gridSpan w:val="3"/>
            <w:tcBorders>
              <w:top w:val="nil"/>
              <w:left w:val="nil"/>
              <w:bottom w:val="single" w:sz="12" w:space="0" w:color="auto"/>
              <w:right w:val="nil"/>
            </w:tcBorders>
          </w:tcPr>
          <w:p w14:paraId="1A94A18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0.05604</w:t>
            </w:r>
          </w:p>
        </w:tc>
        <w:tc>
          <w:tcPr>
            <w:tcW w:w="574" w:type="pct"/>
            <w:tcBorders>
              <w:top w:val="nil"/>
              <w:left w:val="nil"/>
              <w:bottom w:val="single" w:sz="12" w:space="0" w:color="auto"/>
              <w:right w:val="nil"/>
            </w:tcBorders>
          </w:tcPr>
          <w:p w14:paraId="5305788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-2.38</w:t>
            </w:r>
          </w:p>
        </w:tc>
        <w:tc>
          <w:tcPr>
            <w:tcW w:w="528" w:type="pct"/>
            <w:gridSpan w:val="2"/>
            <w:tcBorders>
              <w:top w:val="nil"/>
              <w:left w:val="nil"/>
              <w:bottom w:val="single" w:sz="12" w:space="0" w:color="auto"/>
              <w:right w:val="nil"/>
            </w:tcBorders>
          </w:tcPr>
          <w:p w14:paraId="13EEC87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.017</w:t>
            </w:r>
          </w:p>
        </w:tc>
        <w:tc>
          <w:tcPr>
            <w:tcW w:w="575" w:type="pct"/>
            <w:gridSpan w:val="2"/>
            <w:tcBorders>
              <w:top w:val="nil"/>
              <w:left w:val="nil"/>
              <w:bottom w:val="single" w:sz="12" w:space="0" w:color="auto"/>
              <w:right w:val="nil"/>
            </w:tcBorders>
          </w:tcPr>
          <w:p w14:paraId="4A8E224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-0.24329</w:t>
            </w:r>
          </w:p>
        </w:tc>
        <w:tc>
          <w:tcPr>
            <w:tcW w:w="791" w:type="pct"/>
            <w:gridSpan w:val="3"/>
            <w:tcBorders>
              <w:top w:val="nil"/>
              <w:left w:val="nil"/>
              <w:bottom w:val="single" w:sz="12" w:space="0" w:color="auto"/>
              <w:right w:val="nil"/>
            </w:tcBorders>
          </w:tcPr>
          <w:p w14:paraId="49C5C07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-0.02361</w:t>
            </w:r>
          </w:p>
        </w:tc>
      </w:tr>
      <w:tr w:rsidR="00AE5412" w:rsidRPr="00AE5412" w14:paraId="72E8FFDF" w14:textId="77777777" w:rsidTr="00AE5412">
        <w:trPr>
          <w:gridAfter w:val="1"/>
          <w:wAfter w:w="13" w:type="pct"/>
        </w:trPr>
        <w:tc>
          <w:tcPr>
            <w:tcW w:w="738" w:type="pct"/>
            <w:tcBorders>
              <w:top w:val="single" w:sz="12" w:space="0" w:color="auto"/>
              <w:left w:val="nil"/>
              <w:bottom w:val="nil"/>
              <w:right w:val="nil"/>
            </w:tcBorders>
          </w:tcPr>
          <w:p w14:paraId="433DA4D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35" w:type="pct"/>
            <w:tcBorders>
              <w:top w:val="single" w:sz="12" w:space="0" w:color="auto"/>
              <w:left w:val="nil"/>
              <w:bottom w:val="nil"/>
              <w:right w:val="nil"/>
            </w:tcBorders>
          </w:tcPr>
          <w:p w14:paraId="2EEA331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1246" w:type="pct"/>
            <w:gridSpan w:val="6"/>
            <w:tcBorders>
              <w:top w:val="single" w:sz="12" w:space="0" w:color="auto"/>
              <w:left w:val="nil"/>
              <w:bottom w:val="nil"/>
              <w:right w:val="nil"/>
            </w:tcBorders>
          </w:tcPr>
          <w:p w14:paraId="69B792E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74" w:type="pct"/>
            <w:tcBorders>
              <w:top w:val="single" w:sz="12" w:space="0" w:color="auto"/>
              <w:left w:val="nil"/>
              <w:bottom w:val="nil"/>
              <w:right w:val="nil"/>
            </w:tcBorders>
          </w:tcPr>
          <w:p w14:paraId="428CCBE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28" w:type="pct"/>
            <w:gridSpan w:val="2"/>
            <w:tcBorders>
              <w:top w:val="single" w:sz="12" w:space="0" w:color="auto"/>
              <w:left w:val="nil"/>
              <w:bottom w:val="nil"/>
              <w:right w:val="nil"/>
            </w:tcBorders>
          </w:tcPr>
          <w:p w14:paraId="2E76C75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75" w:type="pct"/>
            <w:gridSpan w:val="2"/>
            <w:tcBorders>
              <w:top w:val="single" w:sz="12" w:space="0" w:color="auto"/>
              <w:left w:val="nil"/>
              <w:bottom w:val="nil"/>
              <w:right w:val="nil"/>
            </w:tcBorders>
          </w:tcPr>
          <w:p w14:paraId="1DCA227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791" w:type="pct"/>
            <w:gridSpan w:val="3"/>
            <w:tcBorders>
              <w:top w:val="single" w:sz="12" w:space="0" w:color="auto"/>
              <w:left w:val="nil"/>
              <w:bottom w:val="nil"/>
              <w:right w:val="nil"/>
            </w:tcBorders>
          </w:tcPr>
          <w:p w14:paraId="6E98B1C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5DD05CAC" w14:textId="77777777" w:rsidTr="00AE5412">
        <w:trPr>
          <w:gridAfter w:val="14"/>
          <w:wAfter w:w="3613" w:type="pct"/>
        </w:trPr>
        <w:tc>
          <w:tcPr>
            <w:tcW w:w="1387" w:type="pct"/>
            <w:gridSpan w:val="3"/>
            <w:tcBorders>
              <w:top w:val="nil"/>
              <w:left w:val="nil"/>
              <w:bottom w:val="nil"/>
              <w:right w:val="nil"/>
            </w:tcBorders>
          </w:tcPr>
          <w:p w14:paraId="6FAD137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SR            </w:t>
            </w:r>
          </w:p>
        </w:tc>
      </w:tr>
      <w:tr w:rsidR="00AE5412" w:rsidRPr="00AE5412" w14:paraId="2C326988" w14:textId="77777777" w:rsidTr="00AE5412">
        <w:trPr>
          <w:gridAfter w:val="1"/>
          <w:wAfter w:w="13" w:type="pct"/>
        </w:trPr>
        <w:tc>
          <w:tcPr>
            <w:tcW w:w="738" w:type="pct"/>
            <w:tcBorders>
              <w:top w:val="nil"/>
              <w:left w:val="nil"/>
              <w:bottom w:val="nil"/>
              <w:right w:val="nil"/>
            </w:tcBorders>
          </w:tcPr>
          <w:p w14:paraId="1D80255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ec </w:t>
            </w:r>
          </w:p>
        </w:tc>
        <w:tc>
          <w:tcPr>
            <w:tcW w:w="916" w:type="pct"/>
            <w:gridSpan w:val="4"/>
            <w:tcBorders>
              <w:top w:val="nil"/>
              <w:left w:val="nil"/>
              <w:bottom w:val="nil"/>
              <w:right w:val="nil"/>
            </w:tcBorders>
          </w:tcPr>
          <w:p w14:paraId="5825B2A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-1.30514</w:t>
            </w:r>
          </w:p>
        </w:tc>
        <w:tc>
          <w:tcPr>
            <w:tcW w:w="793" w:type="pct"/>
            <w:gridSpan w:val="2"/>
            <w:tcBorders>
              <w:top w:val="nil"/>
              <w:left w:val="nil"/>
              <w:bottom w:val="nil"/>
              <w:right w:val="nil"/>
            </w:tcBorders>
          </w:tcPr>
          <w:p w14:paraId="3942A88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0.05224</w:t>
            </w:r>
          </w:p>
        </w:tc>
        <w:tc>
          <w:tcPr>
            <w:tcW w:w="646" w:type="pct"/>
            <w:gridSpan w:val="2"/>
            <w:tcBorders>
              <w:top w:val="nil"/>
              <w:left w:val="nil"/>
              <w:bottom w:val="nil"/>
              <w:right w:val="nil"/>
            </w:tcBorders>
          </w:tcPr>
          <w:p w14:paraId="4D47F4F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-24.98</w:t>
            </w:r>
          </w:p>
        </w:tc>
        <w:tc>
          <w:tcPr>
            <w:tcW w:w="528" w:type="pct"/>
            <w:gridSpan w:val="2"/>
            <w:tcBorders>
              <w:top w:val="nil"/>
              <w:left w:val="nil"/>
              <w:bottom w:val="nil"/>
              <w:right w:val="nil"/>
            </w:tcBorders>
          </w:tcPr>
          <w:p w14:paraId="5C8CC0B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1EC99C9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-1.40753</w:t>
            </w:r>
          </w:p>
        </w:tc>
        <w:tc>
          <w:tcPr>
            <w:tcW w:w="791" w:type="pct"/>
            <w:gridSpan w:val="3"/>
            <w:tcBorders>
              <w:top w:val="nil"/>
              <w:left w:val="nil"/>
              <w:bottom w:val="nil"/>
              <w:right w:val="nil"/>
            </w:tcBorders>
          </w:tcPr>
          <w:p w14:paraId="37895FF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-1.20274</w:t>
            </w:r>
          </w:p>
        </w:tc>
      </w:tr>
      <w:tr w:rsidR="00AE5412" w:rsidRPr="00AE5412" w14:paraId="268B67FE" w14:textId="77777777" w:rsidTr="00AE5412">
        <w:trPr>
          <w:gridAfter w:val="14"/>
          <w:wAfter w:w="3613" w:type="pct"/>
        </w:trPr>
        <w:tc>
          <w:tcPr>
            <w:tcW w:w="1387" w:type="pct"/>
            <w:gridSpan w:val="3"/>
            <w:tcBorders>
              <w:top w:val="nil"/>
              <w:left w:val="nil"/>
              <w:bottom w:val="nil"/>
              <w:right w:val="nil"/>
            </w:tcBorders>
          </w:tcPr>
          <w:p w14:paraId="25075D1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0FEB2C51" w14:textId="77777777" w:rsidTr="00AE5412">
        <w:trPr>
          <w:gridAfter w:val="14"/>
          <w:wAfter w:w="3613" w:type="pct"/>
        </w:trPr>
        <w:tc>
          <w:tcPr>
            <w:tcW w:w="1387" w:type="pct"/>
            <w:gridSpan w:val="3"/>
            <w:tcBorders>
              <w:top w:val="nil"/>
              <w:left w:val="nil"/>
              <w:bottom w:val="nil"/>
              <w:right w:val="nil"/>
            </w:tcBorders>
          </w:tcPr>
          <w:p w14:paraId="4D2141E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trade </w:t>
            </w:r>
          </w:p>
        </w:tc>
      </w:tr>
      <w:tr w:rsidR="00AE5412" w:rsidRPr="00AE5412" w14:paraId="3920A222" w14:textId="77777777" w:rsidTr="00AE5412">
        <w:trPr>
          <w:gridAfter w:val="1"/>
          <w:wAfter w:w="13" w:type="pct"/>
        </w:trPr>
        <w:tc>
          <w:tcPr>
            <w:tcW w:w="738" w:type="pct"/>
            <w:tcBorders>
              <w:top w:val="nil"/>
              <w:left w:val="nil"/>
              <w:bottom w:val="nil"/>
              <w:right w:val="nil"/>
            </w:tcBorders>
          </w:tcPr>
          <w:p w14:paraId="4C0FE5A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18E9594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0.26040</w:t>
            </w:r>
          </w:p>
        </w:tc>
        <w:tc>
          <w:tcPr>
            <w:tcW w:w="865" w:type="pct"/>
            <w:gridSpan w:val="3"/>
            <w:tcBorders>
              <w:top w:val="nil"/>
              <w:left w:val="nil"/>
              <w:bottom w:val="nil"/>
              <w:right w:val="nil"/>
            </w:tcBorders>
          </w:tcPr>
          <w:p w14:paraId="4B1217E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0.09648</w:t>
            </w:r>
          </w:p>
        </w:tc>
        <w:tc>
          <w:tcPr>
            <w:tcW w:w="574" w:type="pct"/>
            <w:tcBorders>
              <w:top w:val="nil"/>
              <w:left w:val="nil"/>
              <w:bottom w:val="nil"/>
              <w:right w:val="nil"/>
            </w:tcBorders>
          </w:tcPr>
          <w:p w14:paraId="102C24C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2.70</w:t>
            </w:r>
          </w:p>
        </w:tc>
        <w:tc>
          <w:tcPr>
            <w:tcW w:w="528" w:type="pct"/>
            <w:gridSpan w:val="2"/>
            <w:tcBorders>
              <w:top w:val="nil"/>
              <w:left w:val="nil"/>
              <w:bottom w:val="nil"/>
              <w:right w:val="nil"/>
            </w:tcBorders>
          </w:tcPr>
          <w:p w14:paraId="088CC08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0.007</w:t>
            </w:r>
          </w:p>
        </w:tc>
        <w:tc>
          <w:tcPr>
            <w:tcW w:w="575" w:type="pct"/>
            <w:gridSpan w:val="2"/>
            <w:tcBorders>
              <w:top w:val="nil"/>
              <w:left w:val="nil"/>
              <w:bottom w:val="nil"/>
              <w:right w:val="nil"/>
            </w:tcBorders>
          </w:tcPr>
          <w:p w14:paraId="1AC32F7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0.07131</w:t>
            </w:r>
          </w:p>
        </w:tc>
        <w:tc>
          <w:tcPr>
            <w:tcW w:w="791" w:type="pct"/>
            <w:gridSpan w:val="3"/>
            <w:tcBorders>
              <w:top w:val="nil"/>
              <w:left w:val="nil"/>
              <w:bottom w:val="nil"/>
              <w:right w:val="nil"/>
            </w:tcBorders>
          </w:tcPr>
          <w:p w14:paraId="4D00F76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0.44950</w:t>
            </w:r>
          </w:p>
        </w:tc>
      </w:tr>
      <w:tr w:rsidR="00AE5412" w:rsidRPr="00AE5412" w14:paraId="67E42652" w14:textId="77777777" w:rsidTr="00AE5412">
        <w:trPr>
          <w:gridAfter w:val="14"/>
          <w:wAfter w:w="3613" w:type="pct"/>
        </w:trPr>
        <w:tc>
          <w:tcPr>
            <w:tcW w:w="1387" w:type="pct"/>
            <w:gridSpan w:val="3"/>
            <w:tcBorders>
              <w:top w:val="nil"/>
              <w:left w:val="nil"/>
              <w:bottom w:val="nil"/>
              <w:right w:val="nil"/>
            </w:tcBorders>
          </w:tcPr>
          <w:p w14:paraId="33F8B92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0C3AED0F" w14:textId="77777777" w:rsidTr="00AE5412">
        <w:trPr>
          <w:gridAfter w:val="14"/>
          <w:wAfter w:w="3613" w:type="pct"/>
        </w:trPr>
        <w:tc>
          <w:tcPr>
            <w:tcW w:w="1387" w:type="pct"/>
            <w:gridSpan w:val="3"/>
            <w:tcBorders>
              <w:top w:val="nil"/>
              <w:left w:val="nil"/>
              <w:bottom w:val="nil"/>
              <w:right w:val="nil"/>
            </w:tcBorders>
          </w:tcPr>
          <w:p w14:paraId="369EFC1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wages </w:t>
            </w:r>
          </w:p>
        </w:tc>
      </w:tr>
      <w:tr w:rsidR="00AE5412" w:rsidRPr="00AE5412" w14:paraId="4910BAD9" w14:textId="77777777" w:rsidTr="00AE5412">
        <w:trPr>
          <w:gridAfter w:val="1"/>
          <w:wAfter w:w="13" w:type="pct"/>
        </w:trPr>
        <w:tc>
          <w:tcPr>
            <w:tcW w:w="738" w:type="pct"/>
            <w:tcBorders>
              <w:top w:val="nil"/>
              <w:left w:val="nil"/>
              <w:bottom w:val="nil"/>
              <w:right w:val="nil"/>
            </w:tcBorders>
          </w:tcPr>
          <w:p w14:paraId="4BA509F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157C982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0.01052</w:t>
            </w:r>
          </w:p>
        </w:tc>
        <w:tc>
          <w:tcPr>
            <w:tcW w:w="865" w:type="pct"/>
            <w:gridSpan w:val="3"/>
            <w:tcBorders>
              <w:top w:val="nil"/>
              <w:left w:val="nil"/>
              <w:bottom w:val="nil"/>
              <w:right w:val="nil"/>
            </w:tcBorders>
          </w:tcPr>
          <w:p w14:paraId="67E521C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0.01189</w:t>
            </w:r>
          </w:p>
        </w:tc>
        <w:tc>
          <w:tcPr>
            <w:tcW w:w="574" w:type="pct"/>
            <w:tcBorders>
              <w:top w:val="nil"/>
              <w:left w:val="nil"/>
              <w:bottom w:val="nil"/>
              <w:right w:val="nil"/>
            </w:tcBorders>
          </w:tcPr>
          <w:p w14:paraId="5C4E79F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0.89</w:t>
            </w:r>
          </w:p>
        </w:tc>
        <w:tc>
          <w:tcPr>
            <w:tcW w:w="528" w:type="pct"/>
            <w:gridSpan w:val="2"/>
            <w:tcBorders>
              <w:top w:val="nil"/>
              <w:left w:val="nil"/>
              <w:bottom w:val="nil"/>
              <w:right w:val="nil"/>
            </w:tcBorders>
          </w:tcPr>
          <w:p w14:paraId="49A9869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0.376</w:t>
            </w:r>
          </w:p>
        </w:tc>
        <w:tc>
          <w:tcPr>
            <w:tcW w:w="575" w:type="pct"/>
            <w:gridSpan w:val="2"/>
            <w:tcBorders>
              <w:top w:val="nil"/>
              <w:left w:val="nil"/>
              <w:bottom w:val="nil"/>
              <w:right w:val="nil"/>
            </w:tcBorders>
          </w:tcPr>
          <w:p w14:paraId="079D3FD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-0.01277</w:t>
            </w:r>
          </w:p>
        </w:tc>
        <w:tc>
          <w:tcPr>
            <w:tcW w:w="791" w:type="pct"/>
            <w:gridSpan w:val="3"/>
            <w:tcBorders>
              <w:top w:val="nil"/>
              <w:left w:val="nil"/>
              <w:bottom w:val="nil"/>
              <w:right w:val="nil"/>
            </w:tcBorders>
          </w:tcPr>
          <w:p w14:paraId="36A73E6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0.03382</w:t>
            </w:r>
          </w:p>
        </w:tc>
      </w:tr>
      <w:tr w:rsidR="00AE5412" w:rsidRPr="00AE5412" w14:paraId="32661B0A" w14:textId="77777777" w:rsidTr="00AE5412">
        <w:trPr>
          <w:gridAfter w:val="14"/>
          <w:wAfter w:w="3613" w:type="pct"/>
        </w:trPr>
        <w:tc>
          <w:tcPr>
            <w:tcW w:w="1387" w:type="pct"/>
            <w:gridSpan w:val="3"/>
            <w:tcBorders>
              <w:top w:val="nil"/>
              <w:left w:val="nil"/>
              <w:bottom w:val="nil"/>
              <w:right w:val="nil"/>
            </w:tcBorders>
          </w:tcPr>
          <w:p w14:paraId="21DCE5B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27C2915B" w14:textId="77777777" w:rsidTr="00AE5412">
        <w:trPr>
          <w:gridAfter w:val="14"/>
          <w:wAfter w:w="3613" w:type="pct"/>
        </w:trPr>
        <w:tc>
          <w:tcPr>
            <w:tcW w:w="1387" w:type="pct"/>
            <w:gridSpan w:val="3"/>
            <w:tcBorders>
              <w:top w:val="nil"/>
              <w:left w:val="nil"/>
              <w:bottom w:val="nil"/>
              <w:right w:val="nil"/>
            </w:tcBorders>
          </w:tcPr>
          <w:p w14:paraId="12281BE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Interest rate </w:t>
            </w:r>
          </w:p>
        </w:tc>
      </w:tr>
      <w:tr w:rsidR="00AE5412" w:rsidRPr="00AE5412" w14:paraId="6B179741" w14:textId="77777777" w:rsidTr="00AE5412">
        <w:trPr>
          <w:gridAfter w:val="1"/>
          <w:wAfter w:w="13" w:type="pct"/>
        </w:trPr>
        <w:tc>
          <w:tcPr>
            <w:tcW w:w="738" w:type="pct"/>
            <w:tcBorders>
              <w:top w:val="nil"/>
              <w:left w:val="nil"/>
              <w:bottom w:val="nil"/>
              <w:right w:val="nil"/>
            </w:tcBorders>
          </w:tcPr>
          <w:p w14:paraId="6E4F2B3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6E3AEBE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-0.00188</w:t>
            </w:r>
          </w:p>
        </w:tc>
        <w:tc>
          <w:tcPr>
            <w:tcW w:w="793" w:type="pct"/>
            <w:gridSpan w:val="2"/>
            <w:tcBorders>
              <w:top w:val="nil"/>
              <w:left w:val="nil"/>
              <w:bottom w:val="nil"/>
              <w:right w:val="nil"/>
            </w:tcBorders>
          </w:tcPr>
          <w:p w14:paraId="6578B27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0.00207</w:t>
            </w:r>
          </w:p>
        </w:tc>
        <w:tc>
          <w:tcPr>
            <w:tcW w:w="646" w:type="pct"/>
            <w:gridSpan w:val="2"/>
            <w:tcBorders>
              <w:top w:val="nil"/>
              <w:left w:val="nil"/>
              <w:bottom w:val="nil"/>
              <w:right w:val="nil"/>
            </w:tcBorders>
          </w:tcPr>
          <w:p w14:paraId="626460D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-0.91</w:t>
            </w:r>
          </w:p>
        </w:tc>
        <w:tc>
          <w:tcPr>
            <w:tcW w:w="528" w:type="pct"/>
            <w:gridSpan w:val="2"/>
            <w:tcBorders>
              <w:top w:val="nil"/>
              <w:left w:val="nil"/>
              <w:bottom w:val="nil"/>
              <w:right w:val="nil"/>
            </w:tcBorders>
          </w:tcPr>
          <w:p w14:paraId="3FE311F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0.364</w:t>
            </w:r>
          </w:p>
        </w:tc>
        <w:tc>
          <w:tcPr>
            <w:tcW w:w="575" w:type="pct"/>
            <w:gridSpan w:val="2"/>
            <w:tcBorders>
              <w:top w:val="nil"/>
              <w:left w:val="nil"/>
              <w:bottom w:val="nil"/>
              <w:right w:val="nil"/>
            </w:tcBorders>
          </w:tcPr>
          <w:p w14:paraId="0535C52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-0.00594</w:t>
            </w:r>
          </w:p>
        </w:tc>
        <w:tc>
          <w:tcPr>
            <w:tcW w:w="791" w:type="pct"/>
            <w:gridSpan w:val="3"/>
            <w:tcBorders>
              <w:top w:val="nil"/>
              <w:left w:val="nil"/>
              <w:bottom w:val="nil"/>
              <w:right w:val="nil"/>
            </w:tcBorders>
          </w:tcPr>
          <w:p w14:paraId="7AD8D2B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0.00218</w:t>
            </w:r>
          </w:p>
        </w:tc>
      </w:tr>
      <w:tr w:rsidR="00AE5412" w:rsidRPr="00AE5412" w14:paraId="7B945AA2" w14:textId="77777777" w:rsidTr="00AE5412">
        <w:trPr>
          <w:gridAfter w:val="14"/>
          <w:wAfter w:w="3613" w:type="pct"/>
        </w:trPr>
        <w:tc>
          <w:tcPr>
            <w:tcW w:w="1387" w:type="pct"/>
            <w:gridSpan w:val="3"/>
            <w:tcBorders>
              <w:top w:val="nil"/>
              <w:left w:val="nil"/>
              <w:bottom w:val="nil"/>
              <w:right w:val="nil"/>
            </w:tcBorders>
          </w:tcPr>
          <w:p w14:paraId="0312996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35D98246" w14:textId="77777777" w:rsidTr="00AE5412">
        <w:trPr>
          <w:gridAfter w:val="14"/>
          <w:wAfter w:w="3613" w:type="pct"/>
        </w:trPr>
        <w:tc>
          <w:tcPr>
            <w:tcW w:w="1387" w:type="pct"/>
            <w:gridSpan w:val="3"/>
            <w:tcBorders>
              <w:top w:val="nil"/>
              <w:left w:val="nil"/>
              <w:bottom w:val="nil"/>
              <w:right w:val="nil"/>
            </w:tcBorders>
          </w:tcPr>
          <w:p w14:paraId="056604F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fdi </w:t>
            </w:r>
          </w:p>
        </w:tc>
      </w:tr>
      <w:tr w:rsidR="00AE5412" w:rsidRPr="00AE5412" w14:paraId="5691FCBD" w14:textId="77777777" w:rsidTr="00AE5412">
        <w:trPr>
          <w:gridAfter w:val="1"/>
          <w:wAfter w:w="13" w:type="pct"/>
        </w:trPr>
        <w:tc>
          <w:tcPr>
            <w:tcW w:w="738" w:type="pct"/>
            <w:tcBorders>
              <w:top w:val="nil"/>
              <w:left w:val="nil"/>
              <w:bottom w:val="nil"/>
              <w:right w:val="nil"/>
            </w:tcBorders>
          </w:tcPr>
          <w:p w14:paraId="74678BA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43653F7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-0.01965</w:t>
            </w:r>
          </w:p>
        </w:tc>
        <w:tc>
          <w:tcPr>
            <w:tcW w:w="793" w:type="pct"/>
            <w:gridSpan w:val="2"/>
            <w:tcBorders>
              <w:top w:val="nil"/>
              <w:left w:val="nil"/>
              <w:bottom w:val="nil"/>
              <w:right w:val="nil"/>
            </w:tcBorders>
          </w:tcPr>
          <w:p w14:paraId="1E3F875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0.07815</w:t>
            </w:r>
          </w:p>
        </w:tc>
        <w:tc>
          <w:tcPr>
            <w:tcW w:w="646" w:type="pct"/>
            <w:gridSpan w:val="2"/>
            <w:tcBorders>
              <w:top w:val="nil"/>
              <w:left w:val="nil"/>
              <w:bottom w:val="nil"/>
              <w:right w:val="nil"/>
            </w:tcBorders>
          </w:tcPr>
          <w:p w14:paraId="06375A9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-0.25</w:t>
            </w:r>
          </w:p>
        </w:tc>
        <w:tc>
          <w:tcPr>
            <w:tcW w:w="528" w:type="pct"/>
            <w:gridSpan w:val="2"/>
            <w:tcBorders>
              <w:top w:val="nil"/>
              <w:left w:val="nil"/>
              <w:bottom w:val="nil"/>
              <w:right w:val="nil"/>
            </w:tcBorders>
          </w:tcPr>
          <w:p w14:paraId="149BFC4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0.080</w:t>
            </w:r>
          </w:p>
        </w:tc>
        <w:tc>
          <w:tcPr>
            <w:tcW w:w="575" w:type="pct"/>
            <w:gridSpan w:val="2"/>
            <w:tcBorders>
              <w:top w:val="nil"/>
              <w:left w:val="nil"/>
              <w:bottom w:val="nil"/>
              <w:right w:val="nil"/>
            </w:tcBorders>
          </w:tcPr>
          <w:p w14:paraId="3F28D41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-0.17282</w:t>
            </w:r>
          </w:p>
        </w:tc>
        <w:tc>
          <w:tcPr>
            <w:tcW w:w="791" w:type="pct"/>
            <w:gridSpan w:val="3"/>
            <w:tcBorders>
              <w:top w:val="nil"/>
              <w:left w:val="nil"/>
              <w:bottom w:val="nil"/>
              <w:right w:val="nil"/>
            </w:tcBorders>
          </w:tcPr>
          <w:p w14:paraId="1C5DD3C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0.13353</w:t>
            </w:r>
          </w:p>
        </w:tc>
      </w:tr>
      <w:tr w:rsidR="00AE5412" w:rsidRPr="00AE5412" w14:paraId="5B5300A2" w14:textId="77777777" w:rsidTr="00AE5412">
        <w:trPr>
          <w:gridAfter w:val="14"/>
          <w:wAfter w:w="3613" w:type="pct"/>
        </w:trPr>
        <w:tc>
          <w:tcPr>
            <w:tcW w:w="1387" w:type="pct"/>
            <w:gridSpan w:val="3"/>
            <w:tcBorders>
              <w:top w:val="nil"/>
              <w:left w:val="nil"/>
              <w:bottom w:val="nil"/>
              <w:right w:val="nil"/>
            </w:tcBorders>
          </w:tcPr>
          <w:p w14:paraId="3999C62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7812DB00" w14:textId="77777777" w:rsidTr="00AE5412">
        <w:trPr>
          <w:gridAfter w:val="14"/>
          <w:wAfter w:w="3613" w:type="pct"/>
        </w:trPr>
        <w:tc>
          <w:tcPr>
            <w:tcW w:w="1387" w:type="pct"/>
            <w:gridSpan w:val="3"/>
            <w:tcBorders>
              <w:top w:val="nil"/>
              <w:left w:val="nil"/>
              <w:bottom w:val="nil"/>
              <w:right w:val="nil"/>
            </w:tcBorders>
          </w:tcPr>
          <w:p w14:paraId="1A4C317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inflation </w:t>
            </w:r>
          </w:p>
        </w:tc>
      </w:tr>
      <w:tr w:rsidR="00AE5412" w:rsidRPr="00AE5412" w14:paraId="69760DBF" w14:textId="77777777" w:rsidTr="00AE5412">
        <w:trPr>
          <w:gridAfter w:val="1"/>
          <w:wAfter w:w="13" w:type="pct"/>
        </w:trPr>
        <w:tc>
          <w:tcPr>
            <w:tcW w:w="738" w:type="pct"/>
            <w:tcBorders>
              <w:top w:val="nil"/>
              <w:left w:val="nil"/>
              <w:bottom w:val="nil"/>
              <w:right w:val="nil"/>
            </w:tcBorders>
          </w:tcPr>
          <w:p w14:paraId="06688C5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73DD548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-0.11238</w:t>
            </w:r>
          </w:p>
        </w:tc>
        <w:tc>
          <w:tcPr>
            <w:tcW w:w="793" w:type="pct"/>
            <w:gridSpan w:val="2"/>
            <w:tcBorders>
              <w:top w:val="nil"/>
              <w:left w:val="nil"/>
              <w:bottom w:val="nil"/>
              <w:right w:val="nil"/>
            </w:tcBorders>
          </w:tcPr>
          <w:p w14:paraId="0D0188B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0.09279</w:t>
            </w:r>
          </w:p>
        </w:tc>
        <w:tc>
          <w:tcPr>
            <w:tcW w:w="646" w:type="pct"/>
            <w:gridSpan w:val="2"/>
            <w:tcBorders>
              <w:top w:val="nil"/>
              <w:left w:val="nil"/>
              <w:bottom w:val="nil"/>
              <w:right w:val="nil"/>
            </w:tcBorders>
          </w:tcPr>
          <w:p w14:paraId="0EE729C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-1.21</w:t>
            </w:r>
          </w:p>
        </w:tc>
        <w:tc>
          <w:tcPr>
            <w:tcW w:w="528" w:type="pct"/>
            <w:gridSpan w:val="2"/>
            <w:tcBorders>
              <w:top w:val="nil"/>
              <w:left w:val="nil"/>
              <w:bottom w:val="nil"/>
              <w:right w:val="nil"/>
            </w:tcBorders>
          </w:tcPr>
          <w:p w14:paraId="553B7C5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0.226</w:t>
            </w:r>
          </w:p>
        </w:tc>
        <w:tc>
          <w:tcPr>
            <w:tcW w:w="575" w:type="pct"/>
            <w:gridSpan w:val="2"/>
            <w:tcBorders>
              <w:top w:val="nil"/>
              <w:left w:val="nil"/>
              <w:bottom w:val="nil"/>
              <w:right w:val="nil"/>
            </w:tcBorders>
          </w:tcPr>
          <w:p w14:paraId="661DA11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-0.29425</w:t>
            </w:r>
          </w:p>
        </w:tc>
        <w:tc>
          <w:tcPr>
            <w:tcW w:w="791" w:type="pct"/>
            <w:gridSpan w:val="3"/>
            <w:tcBorders>
              <w:top w:val="nil"/>
              <w:left w:val="nil"/>
              <w:bottom w:val="nil"/>
              <w:right w:val="nil"/>
            </w:tcBorders>
          </w:tcPr>
          <w:p w14:paraId="19B9015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0.06948</w:t>
            </w:r>
          </w:p>
        </w:tc>
      </w:tr>
      <w:tr w:rsidR="00AE5412" w:rsidRPr="00AE5412" w14:paraId="4C2BACCC" w14:textId="77777777" w:rsidTr="00AE5412">
        <w:trPr>
          <w:gridAfter w:val="14"/>
          <w:wAfter w:w="3613" w:type="pct"/>
        </w:trPr>
        <w:tc>
          <w:tcPr>
            <w:tcW w:w="1387" w:type="pct"/>
            <w:gridSpan w:val="3"/>
            <w:tcBorders>
              <w:top w:val="nil"/>
              <w:left w:val="nil"/>
              <w:bottom w:val="nil"/>
              <w:right w:val="nil"/>
            </w:tcBorders>
          </w:tcPr>
          <w:p w14:paraId="70FA44B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4EBFC8B0" w14:textId="77777777" w:rsidTr="00AE5412">
        <w:trPr>
          <w:gridAfter w:val="14"/>
          <w:wAfter w:w="3613" w:type="pct"/>
        </w:trPr>
        <w:tc>
          <w:tcPr>
            <w:tcW w:w="1387" w:type="pct"/>
            <w:gridSpan w:val="3"/>
            <w:tcBorders>
              <w:top w:val="nil"/>
              <w:left w:val="nil"/>
              <w:bottom w:val="nil"/>
              <w:right w:val="nil"/>
            </w:tcBorders>
          </w:tcPr>
          <w:p w14:paraId="4290F97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population </w:t>
            </w:r>
          </w:p>
        </w:tc>
      </w:tr>
      <w:tr w:rsidR="00AE5412" w:rsidRPr="00AE5412" w14:paraId="0ED29D19" w14:textId="77777777" w:rsidTr="00AE5412">
        <w:trPr>
          <w:gridAfter w:val="1"/>
          <w:wAfter w:w="13" w:type="pct"/>
        </w:trPr>
        <w:tc>
          <w:tcPr>
            <w:tcW w:w="738" w:type="pct"/>
            <w:tcBorders>
              <w:top w:val="nil"/>
              <w:left w:val="nil"/>
              <w:bottom w:val="nil"/>
              <w:right w:val="nil"/>
            </w:tcBorders>
          </w:tcPr>
          <w:p w14:paraId="2E82DC1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6D41EAC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0.13404</w:t>
            </w:r>
          </w:p>
        </w:tc>
        <w:tc>
          <w:tcPr>
            <w:tcW w:w="789" w:type="pct"/>
            <w:gridSpan w:val="2"/>
            <w:tcBorders>
              <w:top w:val="nil"/>
              <w:left w:val="nil"/>
              <w:bottom w:val="nil"/>
              <w:right w:val="nil"/>
            </w:tcBorders>
          </w:tcPr>
          <w:p w14:paraId="14D94D6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0.12562</w:t>
            </w:r>
          </w:p>
        </w:tc>
        <w:tc>
          <w:tcPr>
            <w:tcW w:w="650" w:type="pct"/>
            <w:gridSpan w:val="2"/>
            <w:tcBorders>
              <w:top w:val="nil"/>
              <w:left w:val="nil"/>
              <w:bottom w:val="nil"/>
              <w:right w:val="nil"/>
            </w:tcBorders>
          </w:tcPr>
          <w:p w14:paraId="6F7C4D2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1.07</w:t>
            </w:r>
          </w:p>
        </w:tc>
        <w:tc>
          <w:tcPr>
            <w:tcW w:w="528" w:type="pct"/>
            <w:gridSpan w:val="2"/>
            <w:tcBorders>
              <w:top w:val="nil"/>
              <w:left w:val="nil"/>
              <w:bottom w:val="nil"/>
              <w:right w:val="nil"/>
            </w:tcBorders>
          </w:tcPr>
          <w:p w14:paraId="0EA8A2F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0.286</w:t>
            </w:r>
          </w:p>
        </w:tc>
        <w:tc>
          <w:tcPr>
            <w:tcW w:w="575" w:type="pct"/>
            <w:gridSpan w:val="2"/>
            <w:tcBorders>
              <w:top w:val="nil"/>
              <w:left w:val="nil"/>
              <w:bottom w:val="nil"/>
              <w:right w:val="nil"/>
            </w:tcBorders>
          </w:tcPr>
          <w:p w14:paraId="7681AB3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-0.11216</w:t>
            </w:r>
          </w:p>
        </w:tc>
        <w:tc>
          <w:tcPr>
            <w:tcW w:w="791" w:type="pct"/>
            <w:gridSpan w:val="3"/>
            <w:tcBorders>
              <w:top w:val="nil"/>
              <w:left w:val="nil"/>
              <w:bottom w:val="nil"/>
              <w:right w:val="nil"/>
            </w:tcBorders>
          </w:tcPr>
          <w:p w14:paraId="6793092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0.38024</w:t>
            </w:r>
          </w:p>
        </w:tc>
      </w:tr>
      <w:tr w:rsidR="00AE5412" w:rsidRPr="00AE5412" w14:paraId="24429AA6" w14:textId="77777777" w:rsidTr="00AE5412">
        <w:trPr>
          <w:gridAfter w:val="14"/>
          <w:wAfter w:w="3613" w:type="pct"/>
        </w:trPr>
        <w:tc>
          <w:tcPr>
            <w:tcW w:w="1387" w:type="pct"/>
            <w:gridSpan w:val="3"/>
            <w:tcBorders>
              <w:top w:val="nil"/>
              <w:left w:val="nil"/>
              <w:bottom w:val="nil"/>
              <w:right w:val="nil"/>
            </w:tcBorders>
          </w:tcPr>
          <w:p w14:paraId="40E1749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1B403A8A" w14:textId="77777777" w:rsidTr="00AE5412">
        <w:trPr>
          <w:gridAfter w:val="14"/>
          <w:wAfter w:w="3613" w:type="pct"/>
        </w:trPr>
        <w:tc>
          <w:tcPr>
            <w:tcW w:w="1387" w:type="pct"/>
            <w:gridSpan w:val="3"/>
            <w:tcBorders>
              <w:top w:val="nil"/>
              <w:left w:val="nil"/>
              <w:bottom w:val="nil"/>
              <w:right w:val="nil"/>
            </w:tcBorders>
          </w:tcPr>
          <w:p w14:paraId="2A33AB5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education </w:t>
            </w:r>
          </w:p>
        </w:tc>
      </w:tr>
      <w:tr w:rsidR="00AE5412" w:rsidRPr="00AE5412" w14:paraId="1FF8BFC4" w14:textId="77777777" w:rsidTr="00AE5412">
        <w:trPr>
          <w:gridAfter w:val="1"/>
          <w:wAfter w:w="13" w:type="pct"/>
        </w:trPr>
        <w:tc>
          <w:tcPr>
            <w:tcW w:w="738" w:type="pct"/>
            <w:tcBorders>
              <w:top w:val="nil"/>
              <w:left w:val="nil"/>
              <w:bottom w:val="nil"/>
              <w:right w:val="nil"/>
            </w:tcBorders>
          </w:tcPr>
          <w:p w14:paraId="0A127A2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01E40E1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-0.31959</w:t>
            </w:r>
          </w:p>
        </w:tc>
        <w:tc>
          <w:tcPr>
            <w:tcW w:w="789" w:type="pct"/>
            <w:gridSpan w:val="2"/>
            <w:tcBorders>
              <w:top w:val="nil"/>
              <w:left w:val="nil"/>
              <w:bottom w:val="nil"/>
              <w:right w:val="nil"/>
            </w:tcBorders>
          </w:tcPr>
          <w:p w14:paraId="24FD7AD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0.27852</w:t>
            </w:r>
          </w:p>
        </w:tc>
        <w:tc>
          <w:tcPr>
            <w:tcW w:w="650" w:type="pct"/>
            <w:gridSpan w:val="2"/>
            <w:tcBorders>
              <w:top w:val="nil"/>
              <w:left w:val="nil"/>
              <w:bottom w:val="nil"/>
              <w:right w:val="nil"/>
            </w:tcBorders>
          </w:tcPr>
          <w:p w14:paraId="2B5E9F4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-1.15</w:t>
            </w:r>
          </w:p>
        </w:tc>
        <w:tc>
          <w:tcPr>
            <w:tcW w:w="528" w:type="pct"/>
            <w:gridSpan w:val="2"/>
            <w:tcBorders>
              <w:top w:val="nil"/>
              <w:left w:val="nil"/>
              <w:bottom w:val="nil"/>
              <w:right w:val="nil"/>
            </w:tcBorders>
          </w:tcPr>
          <w:p w14:paraId="6811BD2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0.251</w:t>
            </w:r>
          </w:p>
        </w:tc>
        <w:tc>
          <w:tcPr>
            <w:tcW w:w="575" w:type="pct"/>
            <w:gridSpan w:val="2"/>
            <w:tcBorders>
              <w:top w:val="nil"/>
              <w:left w:val="nil"/>
              <w:bottom w:val="nil"/>
              <w:right w:val="nil"/>
            </w:tcBorders>
          </w:tcPr>
          <w:p w14:paraId="0B92C19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-0.86549</w:t>
            </w:r>
          </w:p>
        </w:tc>
        <w:tc>
          <w:tcPr>
            <w:tcW w:w="791" w:type="pct"/>
            <w:gridSpan w:val="3"/>
            <w:tcBorders>
              <w:top w:val="nil"/>
              <w:left w:val="nil"/>
              <w:bottom w:val="nil"/>
              <w:right w:val="nil"/>
            </w:tcBorders>
          </w:tcPr>
          <w:p w14:paraId="18195C5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0.22630</w:t>
            </w:r>
          </w:p>
        </w:tc>
      </w:tr>
      <w:tr w:rsidR="00AE5412" w:rsidRPr="00AE5412" w14:paraId="78CE217C" w14:textId="77777777" w:rsidTr="00AE5412">
        <w:trPr>
          <w:gridAfter w:val="14"/>
          <w:wAfter w:w="3613" w:type="pct"/>
        </w:trPr>
        <w:tc>
          <w:tcPr>
            <w:tcW w:w="1387" w:type="pct"/>
            <w:gridSpan w:val="3"/>
            <w:tcBorders>
              <w:top w:val="nil"/>
              <w:left w:val="nil"/>
              <w:bottom w:val="nil"/>
              <w:right w:val="nil"/>
            </w:tcBorders>
          </w:tcPr>
          <w:p w14:paraId="24E1783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49111EF8" w14:textId="77777777" w:rsidTr="00AE5412">
        <w:trPr>
          <w:gridAfter w:val="14"/>
          <w:wAfter w:w="3613" w:type="pct"/>
        </w:trPr>
        <w:tc>
          <w:tcPr>
            <w:tcW w:w="1387" w:type="pct"/>
            <w:gridSpan w:val="3"/>
            <w:tcBorders>
              <w:top w:val="nil"/>
              <w:left w:val="nil"/>
              <w:bottom w:val="nil"/>
              <w:right w:val="nil"/>
            </w:tcBorders>
          </w:tcPr>
          <w:p w14:paraId="16E778C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unemployment </w:t>
            </w:r>
          </w:p>
        </w:tc>
      </w:tr>
      <w:tr w:rsidR="00AE5412" w:rsidRPr="00AE5412" w14:paraId="0D381216" w14:textId="77777777" w:rsidTr="00AE5412">
        <w:trPr>
          <w:gridAfter w:val="1"/>
          <w:wAfter w:w="13" w:type="pct"/>
        </w:trPr>
        <w:tc>
          <w:tcPr>
            <w:tcW w:w="738" w:type="pct"/>
            <w:tcBorders>
              <w:top w:val="nil"/>
              <w:left w:val="nil"/>
              <w:bottom w:val="nil"/>
              <w:right w:val="nil"/>
            </w:tcBorders>
          </w:tcPr>
          <w:p w14:paraId="30DDDE2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4AA0FBC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-0.37473</w:t>
            </w:r>
          </w:p>
        </w:tc>
        <w:tc>
          <w:tcPr>
            <w:tcW w:w="789" w:type="pct"/>
            <w:gridSpan w:val="2"/>
            <w:tcBorders>
              <w:top w:val="nil"/>
              <w:left w:val="nil"/>
              <w:bottom w:val="nil"/>
              <w:right w:val="nil"/>
            </w:tcBorders>
          </w:tcPr>
          <w:p w14:paraId="1CE8BBB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0.11048</w:t>
            </w:r>
          </w:p>
        </w:tc>
        <w:tc>
          <w:tcPr>
            <w:tcW w:w="650" w:type="pct"/>
            <w:gridSpan w:val="2"/>
            <w:tcBorders>
              <w:top w:val="nil"/>
              <w:left w:val="nil"/>
              <w:bottom w:val="nil"/>
              <w:right w:val="nil"/>
            </w:tcBorders>
          </w:tcPr>
          <w:p w14:paraId="2775557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-3.39</w:t>
            </w:r>
          </w:p>
        </w:tc>
        <w:tc>
          <w:tcPr>
            <w:tcW w:w="528" w:type="pct"/>
            <w:gridSpan w:val="2"/>
            <w:tcBorders>
              <w:top w:val="nil"/>
              <w:left w:val="nil"/>
              <w:bottom w:val="nil"/>
              <w:right w:val="nil"/>
            </w:tcBorders>
          </w:tcPr>
          <w:p w14:paraId="5B5B5EE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0.001</w:t>
            </w:r>
          </w:p>
        </w:tc>
        <w:tc>
          <w:tcPr>
            <w:tcW w:w="575" w:type="pct"/>
            <w:gridSpan w:val="2"/>
            <w:tcBorders>
              <w:top w:val="nil"/>
              <w:left w:val="nil"/>
              <w:bottom w:val="nil"/>
              <w:right w:val="nil"/>
            </w:tcBorders>
          </w:tcPr>
          <w:p w14:paraId="5B5402F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-0.59126</w:t>
            </w:r>
          </w:p>
        </w:tc>
        <w:tc>
          <w:tcPr>
            <w:tcW w:w="791" w:type="pct"/>
            <w:gridSpan w:val="3"/>
            <w:tcBorders>
              <w:top w:val="nil"/>
              <w:left w:val="nil"/>
              <w:bottom w:val="nil"/>
              <w:right w:val="nil"/>
            </w:tcBorders>
          </w:tcPr>
          <w:p w14:paraId="4102385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-0.15820</w:t>
            </w:r>
          </w:p>
        </w:tc>
      </w:tr>
      <w:tr w:rsidR="00AE5412" w:rsidRPr="00AE5412" w14:paraId="07180FBD" w14:textId="77777777" w:rsidTr="00AE5412">
        <w:trPr>
          <w:gridAfter w:val="14"/>
          <w:wAfter w:w="3613" w:type="pct"/>
        </w:trPr>
        <w:tc>
          <w:tcPr>
            <w:tcW w:w="1387" w:type="pct"/>
            <w:gridSpan w:val="3"/>
            <w:tcBorders>
              <w:top w:val="nil"/>
              <w:left w:val="nil"/>
              <w:bottom w:val="nil"/>
              <w:right w:val="nil"/>
            </w:tcBorders>
          </w:tcPr>
          <w:p w14:paraId="3B1A9D7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6C1BD713" w14:textId="77777777" w:rsidTr="00AE5412">
        <w:trPr>
          <w:gridAfter w:val="1"/>
          <w:wAfter w:w="13" w:type="pct"/>
        </w:trPr>
        <w:tc>
          <w:tcPr>
            <w:tcW w:w="738" w:type="pct"/>
            <w:tcBorders>
              <w:top w:val="nil"/>
              <w:left w:val="nil"/>
              <w:bottom w:val="nil"/>
              <w:right w:val="nil"/>
            </w:tcBorders>
          </w:tcPr>
          <w:p w14:paraId="412084E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_cons </w:t>
            </w:r>
          </w:p>
        </w:tc>
        <w:tc>
          <w:tcPr>
            <w:tcW w:w="916" w:type="pct"/>
            <w:gridSpan w:val="4"/>
            <w:tcBorders>
              <w:top w:val="nil"/>
              <w:left w:val="nil"/>
              <w:bottom w:val="nil"/>
              <w:right w:val="nil"/>
            </w:tcBorders>
          </w:tcPr>
          <w:p w14:paraId="1797511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3.67115</w:t>
            </w:r>
          </w:p>
        </w:tc>
        <w:tc>
          <w:tcPr>
            <w:tcW w:w="789" w:type="pct"/>
            <w:gridSpan w:val="2"/>
            <w:tcBorders>
              <w:top w:val="nil"/>
              <w:left w:val="nil"/>
              <w:bottom w:val="nil"/>
              <w:right w:val="nil"/>
            </w:tcBorders>
          </w:tcPr>
          <w:p w14:paraId="230E713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1.41106</w:t>
            </w:r>
          </w:p>
        </w:tc>
        <w:tc>
          <w:tcPr>
            <w:tcW w:w="650" w:type="pct"/>
            <w:gridSpan w:val="2"/>
            <w:tcBorders>
              <w:top w:val="nil"/>
              <w:left w:val="nil"/>
              <w:bottom w:val="nil"/>
              <w:right w:val="nil"/>
            </w:tcBorders>
          </w:tcPr>
          <w:p w14:paraId="7C19211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2.60</w:t>
            </w:r>
          </w:p>
        </w:tc>
        <w:tc>
          <w:tcPr>
            <w:tcW w:w="528" w:type="pct"/>
            <w:gridSpan w:val="2"/>
            <w:tcBorders>
              <w:top w:val="nil"/>
              <w:left w:val="nil"/>
              <w:bottom w:val="nil"/>
              <w:right w:val="nil"/>
            </w:tcBorders>
          </w:tcPr>
          <w:p w14:paraId="6B185E3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0.009</w:t>
            </w:r>
          </w:p>
        </w:tc>
        <w:tc>
          <w:tcPr>
            <w:tcW w:w="575" w:type="pct"/>
            <w:gridSpan w:val="2"/>
            <w:tcBorders>
              <w:top w:val="nil"/>
              <w:left w:val="nil"/>
              <w:bottom w:val="nil"/>
              <w:right w:val="nil"/>
            </w:tcBorders>
          </w:tcPr>
          <w:p w14:paraId="20E2D6B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0.90552</w:t>
            </w:r>
          </w:p>
        </w:tc>
        <w:tc>
          <w:tcPr>
            <w:tcW w:w="791" w:type="pct"/>
            <w:gridSpan w:val="3"/>
            <w:tcBorders>
              <w:top w:val="nil"/>
              <w:left w:val="nil"/>
              <w:bottom w:val="nil"/>
              <w:right w:val="nil"/>
            </w:tcBorders>
          </w:tcPr>
          <w:p w14:paraId="395424F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6.43679</w:t>
            </w:r>
          </w:p>
        </w:tc>
      </w:tr>
      <w:tr w:rsidR="00AE5412" w:rsidRPr="00AE5412" w14:paraId="1DBFF9AF" w14:textId="77777777" w:rsidTr="00AE5412">
        <w:trPr>
          <w:gridAfter w:val="1"/>
          <w:wAfter w:w="13" w:type="pct"/>
        </w:trPr>
        <w:tc>
          <w:tcPr>
            <w:tcW w:w="4987" w:type="pct"/>
            <w:gridSpan w:val="16"/>
            <w:tcBorders>
              <w:top w:val="nil"/>
              <w:left w:val="nil"/>
              <w:bottom w:val="single" w:sz="6" w:space="0" w:color="auto"/>
              <w:right w:val="nil"/>
            </w:tcBorders>
          </w:tcPr>
          <w:p w14:paraId="0316D39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bl>
    <w:p w14:paraId="68DA8065" w14:textId="77777777" w:rsidR="00AE5412" w:rsidRPr="00AE5412" w:rsidRDefault="00AE5412" w:rsidP="00AE5412">
      <w:pPr>
        <w:spacing w:after="200" w:line="480" w:lineRule="auto"/>
        <w:rPr>
          <w:rFonts w:ascii="Times New Roman" w:eastAsia="SimSun" w:hAnsi="Times New Roman" w:cs="Times New Roman"/>
          <w:color w:val="FF0000"/>
          <w:sz w:val="24"/>
          <w:szCs w:val="24"/>
        </w:rPr>
      </w:pPr>
    </w:p>
    <w:p w14:paraId="217CA106" w14:textId="77777777" w:rsidR="00AE5412" w:rsidRPr="00AE5412" w:rsidRDefault="00AE5412" w:rsidP="00AE5412">
      <w:pPr>
        <w:spacing w:after="200" w:line="480" w:lineRule="auto"/>
        <w:rPr>
          <w:rFonts w:ascii="Times New Roman" w:eastAsia="SimSun" w:hAnsi="Times New Roman" w:cs="Times New Roman"/>
          <w:sz w:val="24"/>
          <w:szCs w:val="24"/>
        </w:rPr>
      </w:pPr>
      <w:r w:rsidRPr="00AE5412">
        <w:rPr>
          <w:rFonts w:ascii="Times New Roman" w:eastAsia="SimSun" w:hAnsi="Times New Roman" w:cs="Times New Roman"/>
          <w:sz w:val="24"/>
          <w:szCs w:val="24"/>
        </w:rPr>
        <w:t>Source:  Author’s calculation</w:t>
      </w:r>
    </w:p>
    <w:p w14:paraId="117148F5" w14:textId="31735D47" w:rsidR="00AE5412" w:rsidRP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 xml:space="preserve">The Mean Group (MG) regression estimates both the long-run (EC) and short-run (SR) relationships between GDP growth and the independent variables across 20 countries. The MG estimator allows both short-run and long-run coefficients to vary across countries, making it useful when cross-country heterogeneity is present. The Mean Group (MG) estimation results reveal notable differences in the drivers of GDP growth across countries. In the long run, trade shows a positive but insignificant impact on GDP growth (0.1609, p </w:t>
      </w:r>
      <w:r w:rsidRPr="00AE5412">
        <w:rPr>
          <w:rFonts w:ascii="Times New Roman" w:eastAsia="SimSun" w:hAnsi="Times New Roman" w:cs="Times New Roman"/>
          <w:sz w:val="24"/>
          <w:szCs w:val="24"/>
        </w:rPr>
        <w:lastRenderedPageBreak/>
        <w:t>= 0.246), suggesting that while trade liberalization may be beneficial, its effects vary across countries. Wages have an insignificant positive impact (0.0083, p = 0.437), implying that wage disparities do not strongly influence long-term growth. Interest rates also have an insignificant positive effect (0.0024, p = 0.426), indicating that variations in interest rates may not be a decisive factor for long-run economic performance. FDI is positively associated with GDP growth (0.0653, p = 0.532), although its insignificance suggests that FDI's effects may depend on country-specific factors such as governance and infrastructure. Inflation shows a small but statistically insignificant positive effect (0.0741, p = 0.730), meaning that moderate inflation may not harm long-run growth. Population growth has a negative but insignificant impact (-0.0190, p = 0.447), which contrasts with traditional theories suggesting that a growing labor force should contribute to GDP growth. Education has a slightly negative but insignificant effect (-0.2418, p = 0.275), indicating that while education is crucial for development, its effects may take longer to materialize. Unemployment has a significant negative effect on GDP growth (-0.1335, p = 0.017), reaffirming the critical role of labor market policies in sustaining long-term growth. In the short run, trade significantly boosts GDP growth (0.2604, p = 0.007), demonstrating the immediate benefits of increased trade activity. Unemployment negatively impacts GDP growth in the short run (-0.3747, p = 0.001), underscoring the need for short-term job creation strategies. The error correction term (-1.3051, p = 0.000) suggests a rapid adjustment back to equilibrium, confirming that GDP growth deviations correct themselves at a rate of 130.51% per period. Given these results, policymakers should focus on reducing unemployment, enhancing FDI absorption capacity, developing trade-friendly policies, and investing in human capital development to achieve sustainable economic expansion.</w:t>
      </w:r>
    </w:p>
    <w:p w14:paraId="312675EB" w14:textId="77777777" w:rsidR="00BF5380" w:rsidRDefault="00BF5380" w:rsidP="00BF5380">
      <w:pPr>
        <w:pStyle w:val="Heading4"/>
      </w:pPr>
      <w:r>
        <w:lastRenderedPageBreak/>
        <w:t>Hausman Specification test between PMG and the MG and its results</w:t>
      </w:r>
    </w:p>
    <w:p w14:paraId="5E3BA69A" w14:textId="01336D99" w:rsid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The Hausman test, in its traditional application, compares an estimator that is efficient under certain assumptions to an estimator that is consistent under more general assumptions. The test helps you decide if the more efficient estimator is still consistent. In this case the Hausman test plays a crucial role when comparing the Pooled Mean Group (PMG) estimator and the Mean Group (MG) estimator in panel data analysis. It helps decide which estimator is more appropriate for your data based on the assumptions about the homogeneity of the long-run coefficients. It is used to determine whether the PMG estimator (which assumes homogeneous long-run coefficients) is consistent and efficient compared to the MG estimator (which allows for heterogeneous long-run coefficients). The null hypothesis (H₀) of the Hausman test states that the difference in coefficients between the MG and PMG estimators is not systematic, meaning that the PMG estimator is more efficient under H₀, while the MG estimator is preferred if H₀ is rejected.</w:t>
      </w:r>
    </w:p>
    <w:p w14:paraId="6124B0F0" w14:textId="06BDDF49" w:rsidR="00AE5412" w:rsidRPr="00AE5412" w:rsidRDefault="00AE5412" w:rsidP="00AE5412">
      <w:pPr>
        <w:spacing w:after="200" w:line="480" w:lineRule="auto"/>
        <w:rPr>
          <w:rFonts w:ascii="Times New Roman" w:eastAsia="SimSun" w:hAnsi="Times New Roman" w:cs="Times New Roman"/>
          <w:sz w:val="24"/>
          <w:szCs w:val="24"/>
        </w:rPr>
      </w:pPr>
      <w:r w:rsidRPr="00AE5412">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AE5412">
        <w:rPr>
          <w:rFonts w:ascii="Times New Roman" w:eastAsia="SimSun" w:hAnsi="Times New Roman" w:cs="Times New Roman"/>
          <w:b/>
          <w:bCs/>
          <w:sz w:val="24"/>
          <w:szCs w:val="24"/>
        </w:rPr>
        <w:t>.8 results of Hausman Specification Test</w:t>
      </w:r>
    </w:p>
    <w:p w14:paraId="57A4C00D" w14:textId="77777777" w:rsidR="00AE5412" w:rsidRPr="00AE5412" w:rsidRDefault="00AE5412" w:rsidP="00AE5412">
      <w:pPr>
        <w:widowControl w:val="0"/>
        <w:autoSpaceDE w:val="0"/>
        <w:autoSpaceDN w:val="0"/>
        <w:adjustRightInd w:val="0"/>
        <w:spacing w:after="0" w:line="240" w:lineRule="auto"/>
        <w:rPr>
          <w:rFonts w:ascii="Times New Roman" w:eastAsia="SimSun" w:hAnsi="Times New Roman" w:cs="Times New Roman"/>
          <w:sz w:val="24"/>
          <w:szCs w:val="24"/>
        </w:rPr>
      </w:pPr>
      <w:r w:rsidRPr="00AE5412">
        <w:rPr>
          <w:rFonts w:ascii="Times New Roman" w:eastAsia="SimSun" w:hAnsi="Times New Roman" w:cs="Times New Roman"/>
          <w:b/>
          <w:bCs/>
          <w:sz w:val="24"/>
          <w:szCs w:val="24"/>
        </w:rPr>
        <w:t xml:space="preserve">Hausman (1978) specification test </w:t>
      </w:r>
    </w:p>
    <w:p w14:paraId="6668A85C" w14:textId="77777777" w:rsidR="00AE5412" w:rsidRPr="00AE5412" w:rsidRDefault="00AE5412" w:rsidP="00AE5412">
      <w:pPr>
        <w:widowControl w:val="0"/>
        <w:autoSpaceDE w:val="0"/>
        <w:autoSpaceDN w:val="0"/>
        <w:adjustRightInd w:val="0"/>
        <w:spacing w:after="0" w:line="240" w:lineRule="auto"/>
        <w:rPr>
          <w:rFonts w:ascii="Times New Roman" w:eastAsia="SimSun" w:hAnsi="Times New Roman" w:cs="Times New Roman"/>
          <w:sz w:val="24"/>
          <w:szCs w:val="24"/>
        </w:rPr>
      </w:pPr>
    </w:p>
    <w:tbl>
      <w:tblPr>
        <w:tblW w:w="0" w:type="auto"/>
        <w:tblLayout w:type="fixed"/>
        <w:tblLook w:val="0000" w:firstRow="0" w:lastRow="0" w:firstColumn="0" w:lastColumn="0" w:noHBand="0" w:noVBand="0"/>
      </w:tblPr>
      <w:tblGrid>
        <w:gridCol w:w="2418"/>
        <w:gridCol w:w="1365"/>
      </w:tblGrid>
      <w:tr w:rsidR="00AE5412" w:rsidRPr="00AE5412" w14:paraId="6650B5A3" w14:textId="77777777" w:rsidTr="00AE5412">
        <w:trPr>
          <w:trHeight w:val="469"/>
        </w:trPr>
        <w:tc>
          <w:tcPr>
            <w:tcW w:w="2418" w:type="dxa"/>
            <w:tcBorders>
              <w:top w:val="single" w:sz="4" w:space="0" w:color="auto"/>
              <w:left w:val="nil"/>
              <w:bottom w:val="single" w:sz="10" w:space="0" w:color="auto"/>
              <w:right w:val="nil"/>
            </w:tcBorders>
          </w:tcPr>
          <w:p w14:paraId="580FB201" w14:textId="77777777" w:rsidR="00AE5412" w:rsidRPr="00AE5412" w:rsidRDefault="00AE5412" w:rsidP="00AE5412">
            <w:pPr>
              <w:widowControl w:val="0"/>
              <w:autoSpaceDE w:val="0"/>
              <w:autoSpaceDN w:val="0"/>
              <w:adjustRightInd w:val="0"/>
              <w:spacing w:after="0" w:line="240" w:lineRule="auto"/>
              <w:jc w:val="right"/>
              <w:rPr>
                <w:rFonts w:ascii="Times New Roman" w:eastAsia="SimSun" w:hAnsi="Times New Roman" w:cs="Times New Roman"/>
                <w:sz w:val="24"/>
                <w:szCs w:val="24"/>
              </w:rPr>
            </w:pPr>
            <w:r w:rsidRPr="00AE5412">
              <w:rPr>
                <w:rFonts w:ascii="Times New Roman" w:eastAsia="SimSun" w:hAnsi="Times New Roman" w:cs="Times New Roman"/>
                <w:sz w:val="24"/>
                <w:szCs w:val="24"/>
              </w:rPr>
              <w:t xml:space="preserve">  </w:t>
            </w:r>
          </w:p>
        </w:tc>
        <w:tc>
          <w:tcPr>
            <w:tcW w:w="1365" w:type="dxa"/>
            <w:tcBorders>
              <w:top w:val="single" w:sz="4" w:space="0" w:color="auto"/>
              <w:left w:val="nil"/>
              <w:bottom w:val="single" w:sz="10" w:space="0" w:color="auto"/>
              <w:right w:val="nil"/>
            </w:tcBorders>
          </w:tcPr>
          <w:p w14:paraId="6D2CAF5F" w14:textId="77777777" w:rsidR="00AE5412" w:rsidRPr="00AE5412" w:rsidRDefault="00AE5412" w:rsidP="00AE5412">
            <w:pPr>
              <w:widowControl w:val="0"/>
              <w:autoSpaceDE w:val="0"/>
              <w:autoSpaceDN w:val="0"/>
              <w:adjustRightInd w:val="0"/>
              <w:spacing w:after="0" w:line="240" w:lineRule="auto"/>
              <w:jc w:val="right"/>
              <w:rPr>
                <w:rFonts w:ascii="Times New Roman" w:eastAsia="SimSun" w:hAnsi="Times New Roman" w:cs="Times New Roman"/>
                <w:sz w:val="24"/>
                <w:szCs w:val="24"/>
              </w:rPr>
            </w:pPr>
            <w:r w:rsidRPr="00AE5412">
              <w:rPr>
                <w:rFonts w:ascii="Times New Roman" w:eastAsia="SimSun" w:hAnsi="Times New Roman" w:cs="Times New Roman"/>
                <w:sz w:val="24"/>
                <w:szCs w:val="24"/>
              </w:rPr>
              <w:t xml:space="preserve">   Coef.</w:t>
            </w:r>
          </w:p>
        </w:tc>
      </w:tr>
      <w:tr w:rsidR="00AE5412" w:rsidRPr="00AE5412" w14:paraId="3266A581" w14:textId="77777777" w:rsidTr="00AE5412">
        <w:tc>
          <w:tcPr>
            <w:tcW w:w="2418" w:type="dxa"/>
            <w:tcBorders>
              <w:top w:val="nil"/>
              <w:left w:val="nil"/>
              <w:bottom w:val="nil"/>
              <w:right w:val="nil"/>
            </w:tcBorders>
          </w:tcPr>
          <w:p w14:paraId="41551E3C" w14:textId="77777777" w:rsidR="00AE5412" w:rsidRPr="00AE5412" w:rsidRDefault="00AE5412" w:rsidP="00AE5412">
            <w:pPr>
              <w:widowControl w:val="0"/>
              <w:autoSpaceDE w:val="0"/>
              <w:autoSpaceDN w:val="0"/>
              <w:adjustRightInd w:val="0"/>
              <w:spacing w:after="0" w:line="240" w:lineRule="auto"/>
              <w:rPr>
                <w:rFonts w:ascii="Times New Roman" w:eastAsia="SimSun" w:hAnsi="Times New Roman" w:cs="Times New Roman"/>
                <w:sz w:val="24"/>
                <w:szCs w:val="24"/>
              </w:rPr>
            </w:pPr>
            <w:r w:rsidRPr="00AE5412">
              <w:rPr>
                <w:rFonts w:ascii="Times New Roman" w:eastAsia="SimSun" w:hAnsi="Times New Roman" w:cs="Times New Roman"/>
                <w:sz w:val="24"/>
                <w:szCs w:val="24"/>
              </w:rPr>
              <w:t>Chi-square test value</w:t>
            </w:r>
          </w:p>
        </w:tc>
        <w:tc>
          <w:tcPr>
            <w:tcW w:w="1365" w:type="dxa"/>
            <w:tcBorders>
              <w:top w:val="nil"/>
              <w:left w:val="nil"/>
              <w:bottom w:val="nil"/>
              <w:right w:val="nil"/>
            </w:tcBorders>
          </w:tcPr>
          <w:p w14:paraId="7975AC79" w14:textId="77777777" w:rsidR="00AE5412" w:rsidRPr="00AE5412" w:rsidRDefault="00AE5412" w:rsidP="00AE5412">
            <w:pPr>
              <w:widowControl w:val="0"/>
              <w:autoSpaceDE w:val="0"/>
              <w:autoSpaceDN w:val="0"/>
              <w:adjustRightInd w:val="0"/>
              <w:spacing w:after="0" w:line="240" w:lineRule="auto"/>
              <w:jc w:val="right"/>
              <w:rPr>
                <w:rFonts w:ascii="Times New Roman" w:eastAsia="SimSun" w:hAnsi="Times New Roman" w:cs="Times New Roman"/>
                <w:sz w:val="24"/>
                <w:szCs w:val="24"/>
              </w:rPr>
            </w:pPr>
            <w:r w:rsidRPr="00AE5412">
              <w:rPr>
                <w:rFonts w:ascii="Times New Roman" w:eastAsia="SimSun" w:hAnsi="Times New Roman" w:cs="Times New Roman"/>
                <w:sz w:val="24"/>
                <w:szCs w:val="24"/>
              </w:rPr>
              <w:t>3.24</w:t>
            </w:r>
            <w:r w:rsidRPr="00AE5412">
              <w:rPr>
                <w:rFonts w:ascii="Times New Roman" w:eastAsia="SimSun" w:hAnsi="Times New Roman" w:cs="Times New Roman"/>
                <w:sz w:val="24"/>
                <w:szCs w:val="24"/>
              </w:rPr>
              <w:br/>
            </w:r>
          </w:p>
        </w:tc>
      </w:tr>
      <w:tr w:rsidR="00AE5412" w:rsidRPr="00AE5412" w14:paraId="77067829" w14:textId="77777777" w:rsidTr="00AE5412">
        <w:trPr>
          <w:trHeight w:val="405"/>
        </w:trPr>
        <w:tc>
          <w:tcPr>
            <w:tcW w:w="2418" w:type="dxa"/>
            <w:tcBorders>
              <w:top w:val="nil"/>
              <w:left w:val="nil"/>
              <w:bottom w:val="single" w:sz="6" w:space="0" w:color="auto"/>
              <w:right w:val="nil"/>
            </w:tcBorders>
          </w:tcPr>
          <w:p w14:paraId="26E80FF8" w14:textId="77777777" w:rsidR="00AE5412" w:rsidRPr="00AE5412" w:rsidRDefault="00AE5412" w:rsidP="00AE5412">
            <w:pPr>
              <w:widowControl w:val="0"/>
              <w:autoSpaceDE w:val="0"/>
              <w:autoSpaceDN w:val="0"/>
              <w:adjustRightInd w:val="0"/>
              <w:spacing w:after="0" w:line="240" w:lineRule="auto"/>
              <w:rPr>
                <w:rFonts w:ascii="Times New Roman" w:eastAsia="SimSun" w:hAnsi="Times New Roman" w:cs="Times New Roman"/>
                <w:sz w:val="24"/>
                <w:szCs w:val="24"/>
              </w:rPr>
            </w:pPr>
            <w:r w:rsidRPr="00AE5412">
              <w:rPr>
                <w:rFonts w:ascii="Times New Roman" w:eastAsia="SimSun" w:hAnsi="Times New Roman" w:cs="Times New Roman"/>
                <w:sz w:val="24"/>
                <w:szCs w:val="24"/>
              </w:rPr>
              <w:t>P-value</w:t>
            </w:r>
          </w:p>
        </w:tc>
        <w:tc>
          <w:tcPr>
            <w:tcW w:w="1365" w:type="dxa"/>
            <w:tcBorders>
              <w:top w:val="nil"/>
              <w:left w:val="nil"/>
              <w:bottom w:val="single" w:sz="6" w:space="0" w:color="auto"/>
              <w:right w:val="nil"/>
            </w:tcBorders>
          </w:tcPr>
          <w:p w14:paraId="2FB96939" w14:textId="77777777" w:rsidR="00AE5412" w:rsidRPr="00AE5412" w:rsidRDefault="00AE5412" w:rsidP="00AE5412">
            <w:pPr>
              <w:widowControl w:val="0"/>
              <w:autoSpaceDE w:val="0"/>
              <w:autoSpaceDN w:val="0"/>
              <w:adjustRightInd w:val="0"/>
              <w:spacing w:after="0" w:line="240" w:lineRule="auto"/>
              <w:jc w:val="right"/>
              <w:rPr>
                <w:rFonts w:ascii="Times New Roman" w:eastAsia="SimSun" w:hAnsi="Times New Roman" w:cs="Times New Roman"/>
                <w:sz w:val="24"/>
                <w:szCs w:val="24"/>
              </w:rPr>
            </w:pPr>
            <w:r w:rsidRPr="00AE5412">
              <w:rPr>
                <w:rFonts w:ascii="Times New Roman" w:eastAsia="SimSun" w:hAnsi="Times New Roman" w:cs="Times New Roman"/>
                <w:sz w:val="24"/>
                <w:szCs w:val="24"/>
              </w:rPr>
              <w:t>0.9182</w:t>
            </w:r>
          </w:p>
        </w:tc>
      </w:tr>
    </w:tbl>
    <w:p w14:paraId="4E3CAF89" w14:textId="77777777" w:rsidR="00AE5412" w:rsidRPr="00AE5412" w:rsidRDefault="00AE5412" w:rsidP="00AE5412">
      <w:pPr>
        <w:spacing w:after="200" w:line="480" w:lineRule="auto"/>
        <w:rPr>
          <w:rFonts w:ascii="Times New Roman" w:eastAsia="SimSun" w:hAnsi="Times New Roman" w:cs="Times New Roman"/>
          <w:color w:val="FF0000"/>
          <w:sz w:val="24"/>
          <w:szCs w:val="24"/>
        </w:rPr>
      </w:pPr>
      <w:r w:rsidRPr="00AE5412">
        <w:rPr>
          <w:rFonts w:ascii="Times New Roman" w:eastAsia="SimSun" w:hAnsi="Times New Roman" w:cs="Times New Roman"/>
          <w:color w:val="FF0000"/>
          <w:sz w:val="24"/>
          <w:szCs w:val="24"/>
        </w:rPr>
        <w:br/>
      </w:r>
      <w:r w:rsidRPr="00AE5412">
        <w:rPr>
          <w:rFonts w:ascii="Times New Roman" w:eastAsia="SimSun" w:hAnsi="Times New Roman" w:cs="Times New Roman"/>
          <w:sz w:val="24"/>
          <w:szCs w:val="24"/>
        </w:rPr>
        <w:t>Source:  Author’s calculation</w:t>
      </w:r>
    </w:p>
    <w:p w14:paraId="515BC7D1" w14:textId="3D2BAAD1" w:rsidR="00AE5412" w:rsidRP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 xml:space="preserve">Chi-squared statistic ( = 3.24)  This is the test statistic for the Hausman test, which compares the differences in coefficients between MG and PMG.  P-value ( 0.9182) – A </w:t>
      </w:r>
      <w:r w:rsidRPr="00AE5412">
        <w:rPr>
          <w:rFonts w:ascii="Times New Roman" w:eastAsia="SimSun" w:hAnsi="Times New Roman" w:cs="Times New Roman"/>
          <w:sz w:val="24"/>
          <w:szCs w:val="24"/>
        </w:rPr>
        <w:lastRenderedPageBreak/>
        <w:t>high p-value (greater than 0.05) means that we fail to reject the null hypothesis. In other words, the differences in coefficients between the MG and PMG estimators are not systematic, suggesting that the PMG model is the more efficient and appropriate choice. This suggests that the long-run relationships among the variables are homogeneous across the panel, and the PMG model provides more efficient and reliable estimates. As a result, the analysis should rely on the PMG results for interpretation and policy recommendations.</w:t>
      </w:r>
    </w:p>
    <w:p w14:paraId="63BDFDA2" w14:textId="77777777" w:rsidR="00BF5380" w:rsidRDefault="00BF5380" w:rsidP="00BF5380">
      <w:pPr>
        <w:pStyle w:val="Heading4"/>
      </w:pPr>
      <w:r>
        <w:t>Dynamic Fixed Effects Regression and its results</w:t>
      </w:r>
    </w:p>
    <w:p w14:paraId="03775ADD" w14:textId="6D470870" w:rsid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The third estimator DFE estimator is remarkably similar to the PMG estimator in that it limits the slope coefficient and error variances to be equal across all countries, Abimbola et al. (2023) however; it confines the coefficient of the co-integrating vector to be equal across all panels in the long run. The FE model further restricts the speed of adjustment coefficient and the short-run coefficient to be equal. Dynamic fixed effect model allows panel-specific intercepts. DFE also calculate the standard error while making allowance of intragroup correlation. As discussed in Baltagi, Grin, and Xiong (2000), FE models are subject to a simultaneous equation bias from the endogeneity between the error term and the lagged dependent variable. Rafindadi &amp; Yosuf (2013).</w:t>
      </w:r>
    </w:p>
    <w:p w14:paraId="48B75077" w14:textId="22AD0684" w:rsidR="00AE5412" w:rsidRPr="00AE5412" w:rsidRDefault="00AE5412" w:rsidP="00AE5412">
      <w:pPr>
        <w:spacing w:after="200" w:line="480" w:lineRule="auto"/>
        <w:rPr>
          <w:rFonts w:ascii="Times New Roman" w:eastAsia="SimSun" w:hAnsi="Times New Roman" w:cs="Times New Roman"/>
          <w:b/>
          <w:bCs/>
          <w:sz w:val="24"/>
          <w:szCs w:val="24"/>
        </w:rPr>
      </w:pPr>
      <w:r w:rsidRPr="00AE5412">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AE5412">
        <w:rPr>
          <w:rFonts w:ascii="Times New Roman" w:eastAsia="SimSun" w:hAnsi="Times New Roman" w:cs="Times New Roman"/>
          <w:b/>
          <w:bCs/>
          <w:sz w:val="24"/>
          <w:szCs w:val="24"/>
        </w:rPr>
        <w:t>.9 results of Dynamic Fixed Effects Regression (DFE)</w:t>
      </w:r>
    </w:p>
    <w:p w14:paraId="3B96B1E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rPr>
        <w:t>Dynamic Fixed Effects Regression</w:t>
      </w:r>
      <w:r w:rsidRPr="00AE5412">
        <w:rPr>
          <w:rFonts w:ascii="Garamond" w:eastAsia="SimSun" w:hAnsi="Garamond" w:cs="Times New Roman"/>
        </w:rPr>
        <w:br/>
      </w:r>
    </w:p>
    <w:tbl>
      <w:tblPr>
        <w:tblW w:w="5196" w:type="pct"/>
        <w:tblLook w:val="0000" w:firstRow="0" w:lastRow="0" w:firstColumn="0" w:lastColumn="0" w:noHBand="0" w:noVBand="0"/>
      </w:tblPr>
      <w:tblGrid>
        <w:gridCol w:w="1385"/>
        <w:gridCol w:w="956"/>
        <w:gridCol w:w="200"/>
        <w:gridCol w:w="449"/>
        <w:gridCol w:w="23"/>
        <w:gridCol w:w="590"/>
        <w:gridCol w:w="826"/>
        <w:gridCol w:w="125"/>
        <w:gridCol w:w="1034"/>
        <w:gridCol w:w="213"/>
        <w:gridCol w:w="727"/>
        <w:gridCol w:w="786"/>
        <w:gridCol w:w="238"/>
        <w:gridCol w:w="466"/>
        <w:gridCol w:w="809"/>
        <w:gridCol w:w="132"/>
        <w:gridCol w:w="20"/>
      </w:tblGrid>
      <w:tr w:rsidR="00AE5412" w:rsidRPr="00AE5412" w14:paraId="1B7BA1CA" w14:textId="77777777" w:rsidTr="00AE5412">
        <w:tc>
          <w:tcPr>
            <w:tcW w:w="738" w:type="pct"/>
            <w:tcBorders>
              <w:top w:val="single" w:sz="4" w:space="0" w:color="auto"/>
              <w:left w:val="nil"/>
              <w:bottom w:val="single" w:sz="10" w:space="0" w:color="auto"/>
              <w:right w:val="nil"/>
            </w:tcBorders>
          </w:tcPr>
          <w:p w14:paraId="1F32FDF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D.gdp </w:t>
            </w:r>
          </w:p>
        </w:tc>
        <w:tc>
          <w:tcPr>
            <w:tcW w:w="901" w:type="pct"/>
            <w:gridSpan w:val="3"/>
            <w:tcBorders>
              <w:top w:val="single" w:sz="4" w:space="0" w:color="auto"/>
              <w:left w:val="nil"/>
              <w:bottom w:val="single" w:sz="10" w:space="0" w:color="auto"/>
              <w:right w:val="nil"/>
            </w:tcBorders>
          </w:tcPr>
          <w:p w14:paraId="02460F4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Coefficient</w:t>
            </w:r>
          </w:p>
        </w:tc>
        <w:tc>
          <w:tcPr>
            <w:tcW w:w="346" w:type="pct"/>
            <w:gridSpan w:val="2"/>
            <w:tcBorders>
              <w:top w:val="single" w:sz="4" w:space="0" w:color="auto"/>
              <w:left w:val="nil"/>
              <w:bottom w:val="single" w:sz="10" w:space="0" w:color="auto"/>
              <w:right w:val="nil"/>
            </w:tcBorders>
          </w:tcPr>
          <w:p w14:paraId="54C3E34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Std.</w:t>
            </w:r>
          </w:p>
        </w:tc>
        <w:tc>
          <w:tcPr>
            <w:tcW w:w="534" w:type="pct"/>
            <w:gridSpan w:val="2"/>
            <w:tcBorders>
              <w:top w:val="single" w:sz="4" w:space="0" w:color="auto"/>
              <w:left w:val="nil"/>
              <w:bottom w:val="single" w:sz="10" w:space="0" w:color="auto"/>
              <w:right w:val="nil"/>
            </w:tcBorders>
          </w:tcPr>
          <w:p w14:paraId="79F2797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err.</w:t>
            </w:r>
          </w:p>
        </w:tc>
        <w:tc>
          <w:tcPr>
            <w:tcW w:w="699" w:type="pct"/>
            <w:gridSpan w:val="2"/>
            <w:tcBorders>
              <w:top w:val="single" w:sz="4" w:space="0" w:color="auto"/>
              <w:left w:val="nil"/>
              <w:bottom w:val="single" w:sz="10" w:space="0" w:color="auto"/>
              <w:right w:val="nil"/>
            </w:tcBorders>
          </w:tcPr>
          <w:p w14:paraId="662A282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z</w:t>
            </w:r>
          </w:p>
        </w:tc>
        <w:tc>
          <w:tcPr>
            <w:tcW w:w="403" w:type="pct"/>
            <w:tcBorders>
              <w:top w:val="single" w:sz="4" w:space="0" w:color="auto"/>
              <w:left w:val="nil"/>
              <w:bottom w:val="single" w:sz="10" w:space="0" w:color="auto"/>
              <w:right w:val="nil"/>
            </w:tcBorders>
          </w:tcPr>
          <w:p w14:paraId="7A52AE3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P&gt;z</w:t>
            </w:r>
          </w:p>
        </w:tc>
        <w:tc>
          <w:tcPr>
            <w:tcW w:w="440" w:type="pct"/>
            <w:tcBorders>
              <w:top w:val="single" w:sz="4" w:space="0" w:color="auto"/>
              <w:left w:val="nil"/>
              <w:bottom w:val="single" w:sz="10" w:space="0" w:color="auto"/>
              <w:right w:val="nil"/>
            </w:tcBorders>
          </w:tcPr>
          <w:p w14:paraId="50F161B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[95%</w:t>
            </w:r>
          </w:p>
        </w:tc>
        <w:tc>
          <w:tcPr>
            <w:tcW w:w="397" w:type="pct"/>
            <w:gridSpan w:val="2"/>
            <w:tcBorders>
              <w:top w:val="single" w:sz="4" w:space="0" w:color="auto"/>
              <w:left w:val="nil"/>
              <w:bottom w:val="single" w:sz="10" w:space="0" w:color="auto"/>
              <w:right w:val="nil"/>
            </w:tcBorders>
          </w:tcPr>
          <w:p w14:paraId="573EBA7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conf.</w:t>
            </w:r>
          </w:p>
        </w:tc>
        <w:tc>
          <w:tcPr>
            <w:tcW w:w="542" w:type="pct"/>
            <w:gridSpan w:val="3"/>
            <w:tcBorders>
              <w:top w:val="single" w:sz="4" w:space="0" w:color="auto"/>
              <w:left w:val="nil"/>
              <w:bottom w:val="single" w:sz="10" w:space="0" w:color="auto"/>
              <w:right w:val="nil"/>
            </w:tcBorders>
          </w:tcPr>
          <w:p w14:paraId="1C84534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interval]</w:t>
            </w:r>
          </w:p>
        </w:tc>
      </w:tr>
      <w:tr w:rsidR="00AE5412" w:rsidRPr="00AE5412" w14:paraId="52DEB239" w14:textId="77777777" w:rsidTr="00AE5412">
        <w:trPr>
          <w:gridAfter w:val="14"/>
          <w:wAfter w:w="3613" w:type="pct"/>
        </w:trPr>
        <w:tc>
          <w:tcPr>
            <w:tcW w:w="1387" w:type="pct"/>
            <w:gridSpan w:val="3"/>
            <w:tcBorders>
              <w:top w:val="nil"/>
              <w:left w:val="nil"/>
              <w:bottom w:val="nil"/>
              <w:right w:val="nil"/>
            </w:tcBorders>
          </w:tcPr>
          <w:p w14:paraId="70FA716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ec            </w:t>
            </w:r>
          </w:p>
        </w:tc>
      </w:tr>
      <w:tr w:rsidR="00AE5412" w:rsidRPr="00AE5412" w14:paraId="07400DFA" w14:textId="77777777" w:rsidTr="00AE5412">
        <w:trPr>
          <w:gridAfter w:val="2"/>
          <w:wAfter w:w="89" w:type="pct"/>
        </w:trPr>
        <w:tc>
          <w:tcPr>
            <w:tcW w:w="738" w:type="pct"/>
            <w:tcBorders>
              <w:top w:val="nil"/>
              <w:left w:val="nil"/>
              <w:bottom w:val="nil"/>
              <w:right w:val="nil"/>
            </w:tcBorders>
          </w:tcPr>
          <w:p w14:paraId="44681B2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trade </w:t>
            </w:r>
          </w:p>
        </w:tc>
        <w:tc>
          <w:tcPr>
            <w:tcW w:w="916" w:type="pct"/>
            <w:gridSpan w:val="4"/>
            <w:tcBorders>
              <w:top w:val="nil"/>
              <w:left w:val="nil"/>
              <w:bottom w:val="nil"/>
              <w:right w:val="nil"/>
            </w:tcBorders>
          </w:tcPr>
          <w:p w14:paraId="68E5CCC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0.042854</w:t>
            </w:r>
          </w:p>
        </w:tc>
        <w:tc>
          <w:tcPr>
            <w:tcW w:w="865" w:type="pct"/>
            <w:gridSpan w:val="3"/>
            <w:tcBorders>
              <w:top w:val="nil"/>
              <w:left w:val="nil"/>
              <w:bottom w:val="nil"/>
              <w:right w:val="nil"/>
            </w:tcBorders>
          </w:tcPr>
          <w:p w14:paraId="52EED26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0.033480</w:t>
            </w:r>
          </w:p>
        </w:tc>
        <w:tc>
          <w:tcPr>
            <w:tcW w:w="574" w:type="pct"/>
            <w:tcBorders>
              <w:top w:val="nil"/>
              <w:left w:val="nil"/>
              <w:bottom w:val="nil"/>
              <w:right w:val="nil"/>
            </w:tcBorders>
          </w:tcPr>
          <w:p w14:paraId="2F0B866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1.28</w:t>
            </w:r>
          </w:p>
        </w:tc>
        <w:tc>
          <w:tcPr>
            <w:tcW w:w="528" w:type="pct"/>
            <w:gridSpan w:val="2"/>
            <w:tcBorders>
              <w:top w:val="nil"/>
              <w:left w:val="nil"/>
              <w:bottom w:val="nil"/>
              <w:right w:val="nil"/>
            </w:tcBorders>
          </w:tcPr>
          <w:p w14:paraId="682FD8F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0.201</w:t>
            </w:r>
          </w:p>
        </w:tc>
        <w:tc>
          <w:tcPr>
            <w:tcW w:w="575" w:type="pct"/>
            <w:gridSpan w:val="2"/>
            <w:tcBorders>
              <w:top w:val="nil"/>
              <w:left w:val="nil"/>
              <w:bottom w:val="nil"/>
              <w:right w:val="nil"/>
            </w:tcBorders>
          </w:tcPr>
          <w:p w14:paraId="0EA424E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-0.022766</w:t>
            </w:r>
          </w:p>
        </w:tc>
        <w:tc>
          <w:tcPr>
            <w:tcW w:w="715" w:type="pct"/>
            <w:gridSpan w:val="2"/>
            <w:tcBorders>
              <w:top w:val="nil"/>
              <w:left w:val="nil"/>
              <w:bottom w:val="nil"/>
              <w:right w:val="nil"/>
            </w:tcBorders>
          </w:tcPr>
          <w:p w14:paraId="4A284DD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0.108475</w:t>
            </w:r>
          </w:p>
        </w:tc>
      </w:tr>
      <w:tr w:rsidR="00AE5412" w:rsidRPr="00AE5412" w14:paraId="36D34B7A" w14:textId="77777777" w:rsidTr="00AE5412">
        <w:trPr>
          <w:gridAfter w:val="1"/>
          <w:wAfter w:w="13" w:type="pct"/>
        </w:trPr>
        <w:tc>
          <w:tcPr>
            <w:tcW w:w="738" w:type="pct"/>
            <w:tcBorders>
              <w:top w:val="nil"/>
              <w:left w:val="nil"/>
              <w:bottom w:val="nil"/>
              <w:right w:val="nil"/>
            </w:tcBorders>
          </w:tcPr>
          <w:p w14:paraId="3F64D88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wages</w:t>
            </w:r>
          </w:p>
        </w:tc>
        <w:tc>
          <w:tcPr>
            <w:tcW w:w="916" w:type="pct"/>
            <w:gridSpan w:val="4"/>
            <w:tcBorders>
              <w:top w:val="nil"/>
              <w:left w:val="nil"/>
              <w:bottom w:val="nil"/>
              <w:right w:val="nil"/>
            </w:tcBorders>
          </w:tcPr>
          <w:p w14:paraId="1AD2BEE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0.012038</w:t>
            </w:r>
          </w:p>
        </w:tc>
        <w:tc>
          <w:tcPr>
            <w:tcW w:w="865" w:type="pct"/>
            <w:gridSpan w:val="3"/>
            <w:tcBorders>
              <w:top w:val="nil"/>
              <w:left w:val="nil"/>
              <w:bottom w:val="nil"/>
              <w:right w:val="nil"/>
            </w:tcBorders>
          </w:tcPr>
          <w:p w14:paraId="21F28F4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0.006351</w:t>
            </w:r>
          </w:p>
        </w:tc>
        <w:tc>
          <w:tcPr>
            <w:tcW w:w="574" w:type="pct"/>
            <w:tcBorders>
              <w:top w:val="nil"/>
              <w:left w:val="nil"/>
              <w:bottom w:val="nil"/>
              <w:right w:val="nil"/>
            </w:tcBorders>
          </w:tcPr>
          <w:p w14:paraId="716FEEE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1.90</w:t>
            </w:r>
          </w:p>
        </w:tc>
        <w:tc>
          <w:tcPr>
            <w:tcW w:w="528" w:type="pct"/>
            <w:gridSpan w:val="2"/>
            <w:tcBorders>
              <w:top w:val="nil"/>
              <w:left w:val="nil"/>
              <w:bottom w:val="nil"/>
              <w:right w:val="nil"/>
            </w:tcBorders>
          </w:tcPr>
          <w:p w14:paraId="6E2C4E9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0.058</w:t>
            </w:r>
          </w:p>
        </w:tc>
        <w:tc>
          <w:tcPr>
            <w:tcW w:w="575" w:type="pct"/>
            <w:gridSpan w:val="2"/>
            <w:tcBorders>
              <w:top w:val="nil"/>
              <w:left w:val="nil"/>
              <w:bottom w:val="nil"/>
              <w:right w:val="nil"/>
            </w:tcBorders>
          </w:tcPr>
          <w:p w14:paraId="34D08FE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-0.000409</w:t>
            </w:r>
          </w:p>
        </w:tc>
        <w:tc>
          <w:tcPr>
            <w:tcW w:w="791" w:type="pct"/>
            <w:gridSpan w:val="3"/>
            <w:tcBorders>
              <w:top w:val="nil"/>
              <w:left w:val="nil"/>
              <w:bottom w:val="nil"/>
              <w:right w:val="nil"/>
            </w:tcBorders>
          </w:tcPr>
          <w:p w14:paraId="402DC45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0.024486</w:t>
            </w:r>
          </w:p>
        </w:tc>
      </w:tr>
      <w:tr w:rsidR="00AE5412" w:rsidRPr="00AE5412" w14:paraId="5C63EDFE" w14:textId="77777777" w:rsidTr="00AE5412">
        <w:trPr>
          <w:gridAfter w:val="1"/>
          <w:wAfter w:w="13" w:type="pct"/>
        </w:trPr>
        <w:tc>
          <w:tcPr>
            <w:tcW w:w="738" w:type="pct"/>
            <w:tcBorders>
              <w:top w:val="nil"/>
              <w:left w:val="nil"/>
              <w:bottom w:val="nil"/>
              <w:right w:val="nil"/>
            </w:tcBorders>
          </w:tcPr>
          <w:p w14:paraId="63034E6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interest_rate </w:t>
            </w:r>
          </w:p>
        </w:tc>
        <w:tc>
          <w:tcPr>
            <w:tcW w:w="916" w:type="pct"/>
            <w:gridSpan w:val="4"/>
            <w:tcBorders>
              <w:top w:val="nil"/>
              <w:left w:val="nil"/>
              <w:bottom w:val="nil"/>
              <w:right w:val="nil"/>
            </w:tcBorders>
          </w:tcPr>
          <w:p w14:paraId="10E493E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-0.000432</w:t>
            </w:r>
          </w:p>
        </w:tc>
        <w:tc>
          <w:tcPr>
            <w:tcW w:w="865" w:type="pct"/>
            <w:gridSpan w:val="3"/>
            <w:tcBorders>
              <w:top w:val="nil"/>
              <w:left w:val="nil"/>
              <w:bottom w:val="nil"/>
              <w:right w:val="nil"/>
            </w:tcBorders>
          </w:tcPr>
          <w:p w14:paraId="2C0AB26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0.000779</w:t>
            </w:r>
          </w:p>
        </w:tc>
        <w:tc>
          <w:tcPr>
            <w:tcW w:w="574" w:type="pct"/>
            <w:tcBorders>
              <w:top w:val="nil"/>
              <w:left w:val="nil"/>
              <w:bottom w:val="nil"/>
              <w:right w:val="nil"/>
            </w:tcBorders>
          </w:tcPr>
          <w:p w14:paraId="316AD6B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-0.56</w:t>
            </w:r>
          </w:p>
        </w:tc>
        <w:tc>
          <w:tcPr>
            <w:tcW w:w="528" w:type="pct"/>
            <w:gridSpan w:val="2"/>
            <w:tcBorders>
              <w:top w:val="nil"/>
              <w:left w:val="nil"/>
              <w:bottom w:val="nil"/>
              <w:right w:val="nil"/>
            </w:tcBorders>
          </w:tcPr>
          <w:p w14:paraId="6ABBCDE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0.579</w:t>
            </w:r>
          </w:p>
        </w:tc>
        <w:tc>
          <w:tcPr>
            <w:tcW w:w="575" w:type="pct"/>
            <w:gridSpan w:val="2"/>
            <w:tcBorders>
              <w:top w:val="nil"/>
              <w:left w:val="nil"/>
              <w:bottom w:val="nil"/>
              <w:right w:val="nil"/>
            </w:tcBorders>
          </w:tcPr>
          <w:p w14:paraId="41D7AD5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-0.001959</w:t>
            </w:r>
          </w:p>
        </w:tc>
        <w:tc>
          <w:tcPr>
            <w:tcW w:w="791" w:type="pct"/>
            <w:gridSpan w:val="3"/>
            <w:tcBorders>
              <w:top w:val="nil"/>
              <w:left w:val="nil"/>
              <w:bottom w:val="nil"/>
              <w:right w:val="nil"/>
            </w:tcBorders>
          </w:tcPr>
          <w:p w14:paraId="0A222EA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0.001094</w:t>
            </w:r>
          </w:p>
        </w:tc>
      </w:tr>
      <w:tr w:rsidR="00AE5412" w:rsidRPr="00AE5412" w14:paraId="292947E8" w14:textId="77777777" w:rsidTr="00AE5412">
        <w:trPr>
          <w:gridAfter w:val="1"/>
          <w:wAfter w:w="13" w:type="pct"/>
        </w:trPr>
        <w:tc>
          <w:tcPr>
            <w:tcW w:w="738" w:type="pct"/>
            <w:tcBorders>
              <w:top w:val="nil"/>
              <w:left w:val="nil"/>
              <w:bottom w:val="nil"/>
              <w:right w:val="nil"/>
            </w:tcBorders>
          </w:tcPr>
          <w:p w14:paraId="00AE0DC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fdi </w:t>
            </w:r>
          </w:p>
        </w:tc>
        <w:tc>
          <w:tcPr>
            <w:tcW w:w="916" w:type="pct"/>
            <w:gridSpan w:val="4"/>
            <w:tcBorders>
              <w:top w:val="nil"/>
              <w:left w:val="nil"/>
              <w:bottom w:val="nil"/>
              <w:right w:val="nil"/>
            </w:tcBorders>
          </w:tcPr>
          <w:p w14:paraId="30526ED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0.016187</w:t>
            </w:r>
          </w:p>
        </w:tc>
        <w:tc>
          <w:tcPr>
            <w:tcW w:w="865" w:type="pct"/>
            <w:gridSpan w:val="3"/>
            <w:tcBorders>
              <w:top w:val="nil"/>
              <w:left w:val="nil"/>
              <w:bottom w:val="nil"/>
              <w:right w:val="nil"/>
            </w:tcBorders>
          </w:tcPr>
          <w:p w14:paraId="6573241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0.047791</w:t>
            </w:r>
          </w:p>
        </w:tc>
        <w:tc>
          <w:tcPr>
            <w:tcW w:w="574" w:type="pct"/>
            <w:tcBorders>
              <w:top w:val="nil"/>
              <w:left w:val="nil"/>
              <w:bottom w:val="nil"/>
              <w:right w:val="nil"/>
            </w:tcBorders>
          </w:tcPr>
          <w:p w14:paraId="0D3D7B7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0.34</w:t>
            </w:r>
          </w:p>
        </w:tc>
        <w:tc>
          <w:tcPr>
            <w:tcW w:w="528" w:type="pct"/>
            <w:gridSpan w:val="2"/>
            <w:tcBorders>
              <w:top w:val="nil"/>
              <w:left w:val="nil"/>
              <w:bottom w:val="nil"/>
              <w:right w:val="nil"/>
            </w:tcBorders>
          </w:tcPr>
          <w:p w14:paraId="0AB636E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0.735</w:t>
            </w:r>
          </w:p>
        </w:tc>
        <w:tc>
          <w:tcPr>
            <w:tcW w:w="575" w:type="pct"/>
            <w:gridSpan w:val="2"/>
            <w:tcBorders>
              <w:top w:val="nil"/>
              <w:left w:val="nil"/>
              <w:bottom w:val="nil"/>
              <w:right w:val="nil"/>
            </w:tcBorders>
          </w:tcPr>
          <w:p w14:paraId="0B644DD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-0.077481</w:t>
            </w:r>
          </w:p>
        </w:tc>
        <w:tc>
          <w:tcPr>
            <w:tcW w:w="791" w:type="pct"/>
            <w:gridSpan w:val="3"/>
            <w:tcBorders>
              <w:top w:val="nil"/>
              <w:left w:val="nil"/>
              <w:bottom w:val="nil"/>
              <w:right w:val="nil"/>
            </w:tcBorders>
          </w:tcPr>
          <w:p w14:paraId="220B5E3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0.109856</w:t>
            </w:r>
          </w:p>
        </w:tc>
      </w:tr>
      <w:tr w:rsidR="00AE5412" w:rsidRPr="00AE5412" w14:paraId="0ACCC106" w14:textId="77777777" w:rsidTr="00AE5412">
        <w:trPr>
          <w:gridAfter w:val="1"/>
          <w:wAfter w:w="13" w:type="pct"/>
        </w:trPr>
        <w:tc>
          <w:tcPr>
            <w:tcW w:w="738" w:type="pct"/>
            <w:tcBorders>
              <w:top w:val="nil"/>
              <w:left w:val="nil"/>
              <w:bottom w:val="nil"/>
              <w:right w:val="nil"/>
            </w:tcBorders>
          </w:tcPr>
          <w:p w14:paraId="2FB85B6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lastRenderedPageBreak/>
              <w:t xml:space="preserve">inflation </w:t>
            </w:r>
          </w:p>
        </w:tc>
        <w:tc>
          <w:tcPr>
            <w:tcW w:w="916" w:type="pct"/>
            <w:gridSpan w:val="4"/>
            <w:tcBorders>
              <w:top w:val="nil"/>
              <w:left w:val="nil"/>
              <w:bottom w:val="nil"/>
              <w:right w:val="nil"/>
            </w:tcBorders>
          </w:tcPr>
          <w:p w14:paraId="4E97939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-0.024095</w:t>
            </w:r>
          </w:p>
        </w:tc>
        <w:tc>
          <w:tcPr>
            <w:tcW w:w="865" w:type="pct"/>
            <w:gridSpan w:val="3"/>
            <w:tcBorders>
              <w:top w:val="nil"/>
              <w:left w:val="nil"/>
              <w:bottom w:val="nil"/>
              <w:right w:val="nil"/>
            </w:tcBorders>
          </w:tcPr>
          <w:p w14:paraId="2806473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0.031317</w:t>
            </w:r>
          </w:p>
        </w:tc>
        <w:tc>
          <w:tcPr>
            <w:tcW w:w="574" w:type="pct"/>
            <w:tcBorders>
              <w:top w:val="nil"/>
              <w:left w:val="nil"/>
              <w:bottom w:val="nil"/>
              <w:right w:val="nil"/>
            </w:tcBorders>
          </w:tcPr>
          <w:p w14:paraId="13E72C1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-0.77</w:t>
            </w:r>
          </w:p>
        </w:tc>
        <w:tc>
          <w:tcPr>
            <w:tcW w:w="528" w:type="pct"/>
            <w:gridSpan w:val="2"/>
            <w:tcBorders>
              <w:top w:val="nil"/>
              <w:left w:val="nil"/>
              <w:bottom w:val="nil"/>
              <w:right w:val="nil"/>
            </w:tcBorders>
          </w:tcPr>
          <w:p w14:paraId="2693A57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0.442</w:t>
            </w:r>
          </w:p>
        </w:tc>
        <w:tc>
          <w:tcPr>
            <w:tcW w:w="575" w:type="pct"/>
            <w:gridSpan w:val="2"/>
            <w:tcBorders>
              <w:top w:val="nil"/>
              <w:left w:val="nil"/>
              <w:bottom w:val="nil"/>
              <w:right w:val="nil"/>
            </w:tcBorders>
          </w:tcPr>
          <w:p w14:paraId="094036D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-0.085476</w:t>
            </w:r>
          </w:p>
        </w:tc>
        <w:tc>
          <w:tcPr>
            <w:tcW w:w="791" w:type="pct"/>
            <w:gridSpan w:val="3"/>
            <w:tcBorders>
              <w:top w:val="nil"/>
              <w:left w:val="nil"/>
              <w:bottom w:val="nil"/>
              <w:right w:val="nil"/>
            </w:tcBorders>
          </w:tcPr>
          <w:p w14:paraId="7F84200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0.037286</w:t>
            </w:r>
          </w:p>
        </w:tc>
      </w:tr>
      <w:tr w:rsidR="00AE5412" w:rsidRPr="00AE5412" w14:paraId="5E94DDE7" w14:textId="77777777" w:rsidTr="00AE5412">
        <w:trPr>
          <w:gridAfter w:val="1"/>
          <w:wAfter w:w="13" w:type="pct"/>
        </w:trPr>
        <w:tc>
          <w:tcPr>
            <w:tcW w:w="738" w:type="pct"/>
            <w:tcBorders>
              <w:top w:val="nil"/>
              <w:left w:val="nil"/>
              <w:bottom w:val="nil"/>
              <w:right w:val="nil"/>
            </w:tcBorders>
          </w:tcPr>
          <w:p w14:paraId="6C15C3F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population </w:t>
            </w:r>
          </w:p>
        </w:tc>
        <w:tc>
          <w:tcPr>
            <w:tcW w:w="916" w:type="pct"/>
            <w:gridSpan w:val="4"/>
            <w:tcBorders>
              <w:top w:val="nil"/>
              <w:left w:val="nil"/>
              <w:bottom w:val="nil"/>
              <w:right w:val="nil"/>
            </w:tcBorders>
          </w:tcPr>
          <w:p w14:paraId="1A0CC5B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0.000039</w:t>
            </w:r>
          </w:p>
        </w:tc>
        <w:tc>
          <w:tcPr>
            <w:tcW w:w="865" w:type="pct"/>
            <w:gridSpan w:val="3"/>
            <w:tcBorders>
              <w:top w:val="nil"/>
              <w:left w:val="nil"/>
              <w:bottom w:val="nil"/>
              <w:right w:val="nil"/>
            </w:tcBorders>
          </w:tcPr>
          <w:p w14:paraId="77089F5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0.003093</w:t>
            </w:r>
          </w:p>
        </w:tc>
        <w:tc>
          <w:tcPr>
            <w:tcW w:w="574" w:type="pct"/>
            <w:tcBorders>
              <w:top w:val="nil"/>
              <w:left w:val="nil"/>
              <w:bottom w:val="nil"/>
              <w:right w:val="nil"/>
            </w:tcBorders>
          </w:tcPr>
          <w:p w14:paraId="20D4D0F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w:t>
            </w:r>
          </w:p>
        </w:tc>
        <w:tc>
          <w:tcPr>
            <w:tcW w:w="528" w:type="pct"/>
            <w:gridSpan w:val="2"/>
            <w:tcBorders>
              <w:top w:val="nil"/>
              <w:left w:val="nil"/>
              <w:bottom w:val="nil"/>
              <w:right w:val="nil"/>
            </w:tcBorders>
          </w:tcPr>
          <w:p w14:paraId="1F61C5B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0.990</w:t>
            </w:r>
          </w:p>
        </w:tc>
        <w:tc>
          <w:tcPr>
            <w:tcW w:w="575" w:type="pct"/>
            <w:gridSpan w:val="2"/>
            <w:tcBorders>
              <w:top w:val="nil"/>
              <w:left w:val="nil"/>
              <w:bottom w:val="nil"/>
              <w:right w:val="nil"/>
            </w:tcBorders>
          </w:tcPr>
          <w:p w14:paraId="04E9B3A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-0.006024</w:t>
            </w:r>
          </w:p>
        </w:tc>
        <w:tc>
          <w:tcPr>
            <w:tcW w:w="791" w:type="pct"/>
            <w:gridSpan w:val="3"/>
            <w:tcBorders>
              <w:top w:val="nil"/>
              <w:left w:val="nil"/>
              <w:bottom w:val="nil"/>
              <w:right w:val="nil"/>
            </w:tcBorders>
          </w:tcPr>
          <w:p w14:paraId="149CCDE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0.006103</w:t>
            </w:r>
          </w:p>
        </w:tc>
      </w:tr>
      <w:tr w:rsidR="00AE5412" w:rsidRPr="00AE5412" w14:paraId="1076569B" w14:textId="77777777" w:rsidTr="00AE5412">
        <w:trPr>
          <w:gridAfter w:val="1"/>
          <w:wAfter w:w="13" w:type="pct"/>
        </w:trPr>
        <w:tc>
          <w:tcPr>
            <w:tcW w:w="738" w:type="pct"/>
            <w:tcBorders>
              <w:top w:val="nil"/>
              <w:left w:val="nil"/>
              <w:bottom w:val="nil"/>
              <w:right w:val="nil"/>
            </w:tcBorders>
          </w:tcPr>
          <w:p w14:paraId="1011DAD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education </w:t>
            </w:r>
          </w:p>
        </w:tc>
        <w:tc>
          <w:tcPr>
            <w:tcW w:w="916" w:type="pct"/>
            <w:gridSpan w:val="4"/>
            <w:tcBorders>
              <w:top w:val="nil"/>
              <w:left w:val="nil"/>
              <w:bottom w:val="nil"/>
              <w:right w:val="nil"/>
            </w:tcBorders>
          </w:tcPr>
          <w:p w14:paraId="1804F72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-0.093488</w:t>
            </w:r>
          </w:p>
        </w:tc>
        <w:tc>
          <w:tcPr>
            <w:tcW w:w="865" w:type="pct"/>
            <w:gridSpan w:val="3"/>
            <w:tcBorders>
              <w:top w:val="nil"/>
              <w:left w:val="nil"/>
              <w:bottom w:val="nil"/>
              <w:right w:val="nil"/>
            </w:tcBorders>
          </w:tcPr>
          <w:p w14:paraId="118A112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0.040868</w:t>
            </w:r>
          </w:p>
        </w:tc>
        <w:tc>
          <w:tcPr>
            <w:tcW w:w="574" w:type="pct"/>
            <w:tcBorders>
              <w:top w:val="nil"/>
              <w:left w:val="nil"/>
              <w:bottom w:val="nil"/>
              <w:right w:val="nil"/>
            </w:tcBorders>
          </w:tcPr>
          <w:p w14:paraId="78C095F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-2.29</w:t>
            </w:r>
          </w:p>
        </w:tc>
        <w:tc>
          <w:tcPr>
            <w:tcW w:w="528" w:type="pct"/>
            <w:gridSpan w:val="2"/>
            <w:tcBorders>
              <w:top w:val="nil"/>
              <w:left w:val="nil"/>
              <w:bottom w:val="nil"/>
              <w:right w:val="nil"/>
            </w:tcBorders>
          </w:tcPr>
          <w:p w14:paraId="0F457F7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0.022</w:t>
            </w:r>
          </w:p>
        </w:tc>
        <w:tc>
          <w:tcPr>
            <w:tcW w:w="575" w:type="pct"/>
            <w:gridSpan w:val="2"/>
            <w:tcBorders>
              <w:top w:val="nil"/>
              <w:left w:val="nil"/>
              <w:bottom w:val="nil"/>
              <w:right w:val="nil"/>
            </w:tcBorders>
          </w:tcPr>
          <w:p w14:paraId="7838D41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-0.173589</w:t>
            </w:r>
          </w:p>
        </w:tc>
        <w:tc>
          <w:tcPr>
            <w:tcW w:w="791" w:type="pct"/>
            <w:gridSpan w:val="3"/>
            <w:tcBorders>
              <w:top w:val="nil"/>
              <w:left w:val="nil"/>
              <w:bottom w:val="nil"/>
              <w:right w:val="nil"/>
            </w:tcBorders>
          </w:tcPr>
          <w:p w14:paraId="372E90D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-0.173589</w:t>
            </w:r>
          </w:p>
        </w:tc>
      </w:tr>
      <w:tr w:rsidR="00AE5412" w:rsidRPr="00AE5412" w14:paraId="5022BEF7" w14:textId="77777777" w:rsidTr="00AE5412">
        <w:trPr>
          <w:gridAfter w:val="1"/>
          <w:wAfter w:w="13" w:type="pct"/>
        </w:trPr>
        <w:tc>
          <w:tcPr>
            <w:tcW w:w="738" w:type="pct"/>
            <w:tcBorders>
              <w:top w:val="nil"/>
              <w:left w:val="nil"/>
              <w:bottom w:val="single" w:sz="12" w:space="0" w:color="auto"/>
              <w:right w:val="nil"/>
            </w:tcBorders>
          </w:tcPr>
          <w:p w14:paraId="26E5200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unemployment </w:t>
            </w:r>
          </w:p>
        </w:tc>
        <w:tc>
          <w:tcPr>
            <w:tcW w:w="916" w:type="pct"/>
            <w:gridSpan w:val="4"/>
            <w:tcBorders>
              <w:top w:val="nil"/>
              <w:left w:val="nil"/>
              <w:bottom w:val="single" w:sz="12" w:space="0" w:color="auto"/>
              <w:right w:val="nil"/>
            </w:tcBorders>
          </w:tcPr>
          <w:p w14:paraId="3F0A43F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-0.021836</w:t>
            </w:r>
          </w:p>
        </w:tc>
        <w:tc>
          <w:tcPr>
            <w:tcW w:w="865" w:type="pct"/>
            <w:gridSpan w:val="3"/>
            <w:tcBorders>
              <w:top w:val="nil"/>
              <w:left w:val="nil"/>
              <w:bottom w:val="single" w:sz="12" w:space="0" w:color="auto"/>
              <w:right w:val="nil"/>
            </w:tcBorders>
          </w:tcPr>
          <w:p w14:paraId="07DF61D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0.028188</w:t>
            </w:r>
          </w:p>
        </w:tc>
        <w:tc>
          <w:tcPr>
            <w:tcW w:w="574" w:type="pct"/>
            <w:tcBorders>
              <w:top w:val="nil"/>
              <w:left w:val="nil"/>
              <w:bottom w:val="single" w:sz="12" w:space="0" w:color="auto"/>
              <w:right w:val="nil"/>
            </w:tcBorders>
          </w:tcPr>
          <w:p w14:paraId="1FB9EEB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-0.77</w:t>
            </w:r>
          </w:p>
        </w:tc>
        <w:tc>
          <w:tcPr>
            <w:tcW w:w="528" w:type="pct"/>
            <w:gridSpan w:val="2"/>
            <w:tcBorders>
              <w:top w:val="nil"/>
              <w:left w:val="nil"/>
              <w:bottom w:val="single" w:sz="12" w:space="0" w:color="auto"/>
              <w:right w:val="nil"/>
            </w:tcBorders>
          </w:tcPr>
          <w:p w14:paraId="3B06D7D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0.439</w:t>
            </w:r>
          </w:p>
        </w:tc>
        <w:tc>
          <w:tcPr>
            <w:tcW w:w="575" w:type="pct"/>
            <w:gridSpan w:val="2"/>
            <w:tcBorders>
              <w:top w:val="nil"/>
              <w:left w:val="nil"/>
              <w:bottom w:val="single" w:sz="12" w:space="0" w:color="auto"/>
              <w:right w:val="nil"/>
            </w:tcBorders>
          </w:tcPr>
          <w:p w14:paraId="109411C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-0.077083</w:t>
            </w:r>
          </w:p>
        </w:tc>
        <w:tc>
          <w:tcPr>
            <w:tcW w:w="791" w:type="pct"/>
            <w:gridSpan w:val="3"/>
            <w:tcBorders>
              <w:top w:val="nil"/>
              <w:left w:val="nil"/>
              <w:bottom w:val="single" w:sz="12" w:space="0" w:color="auto"/>
              <w:right w:val="nil"/>
            </w:tcBorders>
          </w:tcPr>
          <w:p w14:paraId="1B7AC6A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0.033411</w:t>
            </w:r>
          </w:p>
        </w:tc>
      </w:tr>
      <w:tr w:rsidR="00AE5412" w:rsidRPr="00AE5412" w14:paraId="3436910E" w14:textId="77777777" w:rsidTr="00AE5412">
        <w:trPr>
          <w:gridAfter w:val="1"/>
          <w:wAfter w:w="13" w:type="pct"/>
        </w:trPr>
        <w:tc>
          <w:tcPr>
            <w:tcW w:w="738" w:type="pct"/>
            <w:tcBorders>
              <w:top w:val="single" w:sz="12" w:space="0" w:color="auto"/>
              <w:left w:val="nil"/>
              <w:bottom w:val="nil"/>
              <w:right w:val="nil"/>
            </w:tcBorders>
          </w:tcPr>
          <w:p w14:paraId="6004F79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35" w:type="pct"/>
            <w:tcBorders>
              <w:top w:val="single" w:sz="12" w:space="0" w:color="auto"/>
              <w:left w:val="nil"/>
              <w:bottom w:val="nil"/>
              <w:right w:val="nil"/>
            </w:tcBorders>
          </w:tcPr>
          <w:p w14:paraId="399AA72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1246" w:type="pct"/>
            <w:gridSpan w:val="6"/>
            <w:tcBorders>
              <w:top w:val="single" w:sz="12" w:space="0" w:color="auto"/>
              <w:left w:val="nil"/>
              <w:bottom w:val="nil"/>
              <w:right w:val="nil"/>
            </w:tcBorders>
          </w:tcPr>
          <w:p w14:paraId="7D0C754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74" w:type="pct"/>
            <w:tcBorders>
              <w:top w:val="single" w:sz="12" w:space="0" w:color="auto"/>
              <w:left w:val="nil"/>
              <w:bottom w:val="nil"/>
              <w:right w:val="nil"/>
            </w:tcBorders>
          </w:tcPr>
          <w:p w14:paraId="61FD639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28" w:type="pct"/>
            <w:gridSpan w:val="2"/>
            <w:tcBorders>
              <w:top w:val="single" w:sz="12" w:space="0" w:color="auto"/>
              <w:left w:val="nil"/>
              <w:bottom w:val="nil"/>
              <w:right w:val="nil"/>
            </w:tcBorders>
          </w:tcPr>
          <w:p w14:paraId="50E2767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575" w:type="pct"/>
            <w:gridSpan w:val="2"/>
            <w:tcBorders>
              <w:top w:val="single" w:sz="12" w:space="0" w:color="auto"/>
              <w:left w:val="nil"/>
              <w:bottom w:val="nil"/>
              <w:right w:val="nil"/>
            </w:tcBorders>
          </w:tcPr>
          <w:p w14:paraId="1AE8831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c>
          <w:tcPr>
            <w:tcW w:w="791" w:type="pct"/>
            <w:gridSpan w:val="3"/>
            <w:tcBorders>
              <w:top w:val="single" w:sz="12" w:space="0" w:color="auto"/>
              <w:left w:val="nil"/>
              <w:bottom w:val="nil"/>
              <w:right w:val="nil"/>
            </w:tcBorders>
          </w:tcPr>
          <w:p w14:paraId="64F8B4A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1D0AA8CF" w14:textId="77777777" w:rsidTr="00AE5412">
        <w:trPr>
          <w:gridAfter w:val="14"/>
          <w:wAfter w:w="3613" w:type="pct"/>
        </w:trPr>
        <w:tc>
          <w:tcPr>
            <w:tcW w:w="1387" w:type="pct"/>
            <w:gridSpan w:val="3"/>
            <w:tcBorders>
              <w:top w:val="nil"/>
              <w:left w:val="nil"/>
              <w:bottom w:val="nil"/>
              <w:right w:val="nil"/>
            </w:tcBorders>
          </w:tcPr>
          <w:p w14:paraId="2C6796A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SR            </w:t>
            </w:r>
          </w:p>
        </w:tc>
      </w:tr>
      <w:tr w:rsidR="00AE5412" w:rsidRPr="00AE5412" w14:paraId="21C4EFD2" w14:textId="77777777" w:rsidTr="00AE5412">
        <w:trPr>
          <w:gridAfter w:val="1"/>
          <w:wAfter w:w="13" w:type="pct"/>
        </w:trPr>
        <w:tc>
          <w:tcPr>
            <w:tcW w:w="738" w:type="pct"/>
            <w:tcBorders>
              <w:top w:val="nil"/>
              <w:left w:val="nil"/>
              <w:bottom w:val="nil"/>
              <w:right w:val="nil"/>
            </w:tcBorders>
          </w:tcPr>
          <w:p w14:paraId="3CFACC8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ec </w:t>
            </w:r>
          </w:p>
        </w:tc>
        <w:tc>
          <w:tcPr>
            <w:tcW w:w="916" w:type="pct"/>
            <w:gridSpan w:val="4"/>
            <w:tcBorders>
              <w:top w:val="nil"/>
              <w:left w:val="nil"/>
              <w:bottom w:val="nil"/>
              <w:right w:val="nil"/>
            </w:tcBorders>
          </w:tcPr>
          <w:p w14:paraId="7C84AA1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-0.81528</w:t>
            </w:r>
          </w:p>
        </w:tc>
        <w:tc>
          <w:tcPr>
            <w:tcW w:w="793" w:type="pct"/>
            <w:gridSpan w:val="2"/>
            <w:tcBorders>
              <w:top w:val="nil"/>
              <w:left w:val="nil"/>
              <w:bottom w:val="nil"/>
              <w:right w:val="nil"/>
            </w:tcBorders>
          </w:tcPr>
          <w:p w14:paraId="087DE86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0.03650</w:t>
            </w:r>
          </w:p>
        </w:tc>
        <w:tc>
          <w:tcPr>
            <w:tcW w:w="646" w:type="pct"/>
            <w:gridSpan w:val="2"/>
            <w:tcBorders>
              <w:top w:val="nil"/>
              <w:left w:val="nil"/>
              <w:bottom w:val="nil"/>
              <w:right w:val="nil"/>
            </w:tcBorders>
          </w:tcPr>
          <w:p w14:paraId="614AA71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-22.33</w:t>
            </w:r>
          </w:p>
        </w:tc>
        <w:tc>
          <w:tcPr>
            <w:tcW w:w="528" w:type="pct"/>
            <w:gridSpan w:val="2"/>
            <w:tcBorders>
              <w:top w:val="nil"/>
              <w:left w:val="nil"/>
              <w:bottom w:val="nil"/>
              <w:right w:val="nil"/>
            </w:tcBorders>
          </w:tcPr>
          <w:p w14:paraId="07F9031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76F9164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-0.88683</w:t>
            </w:r>
          </w:p>
        </w:tc>
        <w:tc>
          <w:tcPr>
            <w:tcW w:w="791" w:type="pct"/>
            <w:gridSpan w:val="3"/>
            <w:tcBorders>
              <w:top w:val="nil"/>
              <w:left w:val="nil"/>
              <w:bottom w:val="nil"/>
              <w:right w:val="nil"/>
            </w:tcBorders>
          </w:tcPr>
          <w:p w14:paraId="4CD851B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-0.74373</w:t>
            </w:r>
          </w:p>
        </w:tc>
      </w:tr>
      <w:tr w:rsidR="00AE5412" w:rsidRPr="00AE5412" w14:paraId="41E1146B" w14:textId="77777777" w:rsidTr="00AE5412">
        <w:trPr>
          <w:gridAfter w:val="14"/>
          <w:wAfter w:w="3613" w:type="pct"/>
        </w:trPr>
        <w:tc>
          <w:tcPr>
            <w:tcW w:w="1387" w:type="pct"/>
            <w:gridSpan w:val="3"/>
            <w:tcBorders>
              <w:top w:val="nil"/>
              <w:left w:val="nil"/>
              <w:bottom w:val="nil"/>
              <w:right w:val="nil"/>
            </w:tcBorders>
          </w:tcPr>
          <w:p w14:paraId="1B31003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0F614949" w14:textId="77777777" w:rsidTr="00AE5412">
        <w:trPr>
          <w:gridAfter w:val="14"/>
          <w:wAfter w:w="3613" w:type="pct"/>
        </w:trPr>
        <w:tc>
          <w:tcPr>
            <w:tcW w:w="1387" w:type="pct"/>
            <w:gridSpan w:val="3"/>
            <w:tcBorders>
              <w:top w:val="nil"/>
              <w:left w:val="nil"/>
              <w:bottom w:val="nil"/>
              <w:right w:val="nil"/>
            </w:tcBorders>
          </w:tcPr>
          <w:p w14:paraId="72D924A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trade </w:t>
            </w:r>
          </w:p>
        </w:tc>
      </w:tr>
      <w:tr w:rsidR="00AE5412" w:rsidRPr="00AE5412" w14:paraId="6C557EA1" w14:textId="77777777" w:rsidTr="00AE5412">
        <w:trPr>
          <w:gridAfter w:val="1"/>
          <w:wAfter w:w="13" w:type="pct"/>
        </w:trPr>
        <w:tc>
          <w:tcPr>
            <w:tcW w:w="738" w:type="pct"/>
            <w:tcBorders>
              <w:top w:val="nil"/>
              <w:left w:val="nil"/>
              <w:bottom w:val="nil"/>
              <w:right w:val="nil"/>
            </w:tcBorders>
          </w:tcPr>
          <w:p w14:paraId="224524C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51A1978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0.17293</w:t>
            </w:r>
          </w:p>
        </w:tc>
        <w:tc>
          <w:tcPr>
            <w:tcW w:w="865" w:type="pct"/>
            <w:gridSpan w:val="3"/>
            <w:tcBorders>
              <w:top w:val="nil"/>
              <w:left w:val="nil"/>
              <w:bottom w:val="nil"/>
              <w:right w:val="nil"/>
            </w:tcBorders>
          </w:tcPr>
          <w:p w14:paraId="3F3FD63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0.04767</w:t>
            </w:r>
          </w:p>
        </w:tc>
        <w:tc>
          <w:tcPr>
            <w:tcW w:w="574" w:type="pct"/>
            <w:tcBorders>
              <w:top w:val="nil"/>
              <w:left w:val="nil"/>
              <w:bottom w:val="nil"/>
              <w:right w:val="nil"/>
            </w:tcBorders>
          </w:tcPr>
          <w:p w14:paraId="0F09B53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3.63</w:t>
            </w:r>
          </w:p>
        </w:tc>
        <w:tc>
          <w:tcPr>
            <w:tcW w:w="528" w:type="pct"/>
            <w:gridSpan w:val="2"/>
            <w:tcBorders>
              <w:top w:val="nil"/>
              <w:left w:val="nil"/>
              <w:bottom w:val="nil"/>
              <w:right w:val="nil"/>
            </w:tcBorders>
          </w:tcPr>
          <w:p w14:paraId="027A433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27718A5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0.07950</w:t>
            </w:r>
          </w:p>
        </w:tc>
        <w:tc>
          <w:tcPr>
            <w:tcW w:w="791" w:type="pct"/>
            <w:gridSpan w:val="3"/>
            <w:tcBorders>
              <w:top w:val="nil"/>
              <w:left w:val="nil"/>
              <w:bottom w:val="nil"/>
              <w:right w:val="nil"/>
            </w:tcBorders>
          </w:tcPr>
          <w:p w14:paraId="49D4308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0.26637</w:t>
            </w:r>
          </w:p>
        </w:tc>
      </w:tr>
      <w:tr w:rsidR="00AE5412" w:rsidRPr="00AE5412" w14:paraId="29CC0326" w14:textId="77777777" w:rsidTr="00AE5412">
        <w:trPr>
          <w:gridAfter w:val="14"/>
          <w:wAfter w:w="3613" w:type="pct"/>
        </w:trPr>
        <w:tc>
          <w:tcPr>
            <w:tcW w:w="1387" w:type="pct"/>
            <w:gridSpan w:val="3"/>
            <w:tcBorders>
              <w:top w:val="nil"/>
              <w:left w:val="nil"/>
              <w:bottom w:val="nil"/>
              <w:right w:val="nil"/>
            </w:tcBorders>
          </w:tcPr>
          <w:p w14:paraId="26E7E8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5D3A0D80" w14:textId="77777777" w:rsidTr="00AE5412">
        <w:trPr>
          <w:gridAfter w:val="14"/>
          <w:wAfter w:w="3613" w:type="pct"/>
        </w:trPr>
        <w:tc>
          <w:tcPr>
            <w:tcW w:w="1387" w:type="pct"/>
            <w:gridSpan w:val="3"/>
            <w:tcBorders>
              <w:top w:val="nil"/>
              <w:left w:val="nil"/>
              <w:bottom w:val="nil"/>
              <w:right w:val="nil"/>
            </w:tcBorders>
          </w:tcPr>
          <w:p w14:paraId="12A19E1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wages </w:t>
            </w:r>
          </w:p>
        </w:tc>
      </w:tr>
      <w:tr w:rsidR="00AE5412" w:rsidRPr="00AE5412" w14:paraId="79133902" w14:textId="77777777" w:rsidTr="00AE5412">
        <w:trPr>
          <w:gridAfter w:val="1"/>
          <w:wAfter w:w="13" w:type="pct"/>
        </w:trPr>
        <w:tc>
          <w:tcPr>
            <w:tcW w:w="738" w:type="pct"/>
            <w:tcBorders>
              <w:top w:val="nil"/>
              <w:left w:val="nil"/>
              <w:bottom w:val="nil"/>
              <w:right w:val="nil"/>
            </w:tcBorders>
          </w:tcPr>
          <w:p w14:paraId="1724D61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7B36347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0.00254</w:t>
            </w:r>
          </w:p>
        </w:tc>
        <w:tc>
          <w:tcPr>
            <w:tcW w:w="865" w:type="pct"/>
            <w:gridSpan w:val="3"/>
            <w:tcBorders>
              <w:top w:val="nil"/>
              <w:left w:val="nil"/>
              <w:bottom w:val="nil"/>
              <w:right w:val="nil"/>
            </w:tcBorders>
          </w:tcPr>
          <w:p w14:paraId="698728E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0.00342</w:t>
            </w:r>
          </w:p>
        </w:tc>
        <w:tc>
          <w:tcPr>
            <w:tcW w:w="574" w:type="pct"/>
            <w:tcBorders>
              <w:top w:val="nil"/>
              <w:left w:val="nil"/>
              <w:bottom w:val="nil"/>
              <w:right w:val="nil"/>
            </w:tcBorders>
          </w:tcPr>
          <w:p w14:paraId="0138C29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0.74</w:t>
            </w:r>
          </w:p>
        </w:tc>
        <w:tc>
          <w:tcPr>
            <w:tcW w:w="528" w:type="pct"/>
            <w:gridSpan w:val="2"/>
            <w:tcBorders>
              <w:top w:val="nil"/>
              <w:left w:val="nil"/>
              <w:bottom w:val="nil"/>
              <w:right w:val="nil"/>
            </w:tcBorders>
          </w:tcPr>
          <w:p w14:paraId="798EF0A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0.458</w:t>
            </w:r>
          </w:p>
        </w:tc>
        <w:tc>
          <w:tcPr>
            <w:tcW w:w="575" w:type="pct"/>
            <w:gridSpan w:val="2"/>
            <w:tcBorders>
              <w:top w:val="nil"/>
              <w:left w:val="nil"/>
              <w:bottom w:val="nil"/>
              <w:right w:val="nil"/>
            </w:tcBorders>
          </w:tcPr>
          <w:p w14:paraId="7BB40F6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-0.00416</w:t>
            </w:r>
          </w:p>
        </w:tc>
        <w:tc>
          <w:tcPr>
            <w:tcW w:w="791" w:type="pct"/>
            <w:gridSpan w:val="3"/>
            <w:tcBorders>
              <w:top w:val="nil"/>
              <w:left w:val="nil"/>
              <w:bottom w:val="nil"/>
              <w:right w:val="nil"/>
            </w:tcBorders>
          </w:tcPr>
          <w:p w14:paraId="45C0308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0.00925</w:t>
            </w:r>
          </w:p>
        </w:tc>
      </w:tr>
      <w:tr w:rsidR="00AE5412" w:rsidRPr="00AE5412" w14:paraId="2D521DA0" w14:textId="77777777" w:rsidTr="00AE5412">
        <w:trPr>
          <w:gridAfter w:val="14"/>
          <w:wAfter w:w="3613" w:type="pct"/>
        </w:trPr>
        <w:tc>
          <w:tcPr>
            <w:tcW w:w="1387" w:type="pct"/>
            <w:gridSpan w:val="3"/>
            <w:tcBorders>
              <w:top w:val="nil"/>
              <w:left w:val="nil"/>
              <w:bottom w:val="nil"/>
              <w:right w:val="nil"/>
            </w:tcBorders>
          </w:tcPr>
          <w:p w14:paraId="717EECD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441FDFEC" w14:textId="77777777" w:rsidTr="00AE5412">
        <w:trPr>
          <w:gridAfter w:val="14"/>
          <w:wAfter w:w="3613" w:type="pct"/>
        </w:trPr>
        <w:tc>
          <w:tcPr>
            <w:tcW w:w="1387" w:type="pct"/>
            <w:gridSpan w:val="3"/>
            <w:tcBorders>
              <w:top w:val="nil"/>
              <w:left w:val="nil"/>
              <w:bottom w:val="nil"/>
              <w:right w:val="nil"/>
            </w:tcBorders>
          </w:tcPr>
          <w:p w14:paraId="42474B4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Interest rate </w:t>
            </w:r>
          </w:p>
        </w:tc>
      </w:tr>
      <w:tr w:rsidR="00AE5412" w:rsidRPr="00AE5412" w14:paraId="1265E116" w14:textId="77777777" w:rsidTr="00AE5412">
        <w:trPr>
          <w:gridAfter w:val="1"/>
          <w:wAfter w:w="13" w:type="pct"/>
        </w:trPr>
        <w:tc>
          <w:tcPr>
            <w:tcW w:w="738" w:type="pct"/>
            <w:tcBorders>
              <w:top w:val="nil"/>
              <w:left w:val="nil"/>
              <w:bottom w:val="nil"/>
              <w:right w:val="nil"/>
            </w:tcBorders>
          </w:tcPr>
          <w:p w14:paraId="15DE479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0B6E149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-0.00209</w:t>
            </w:r>
          </w:p>
        </w:tc>
        <w:tc>
          <w:tcPr>
            <w:tcW w:w="793" w:type="pct"/>
            <w:gridSpan w:val="2"/>
            <w:tcBorders>
              <w:top w:val="nil"/>
              <w:left w:val="nil"/>
              <w:bottom w:val="nil"/>
              <w:right w:val="nil"/>
            </w:tcBorders>
          </w:tcPr>
          <w:p w14:paraId="19180A4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0.00096</w:t>
            </w:r>
          </w:p>
        </w:tc>
        <w:tc>
          <w:tcPr>
            <w:tcW w:w="646" w:type="pct"/>
            <w:gridSpan w:val="2"/>
            <w:tcBorders>
              <w:top w:val="nil"/>
              <w:left w:val="nil"/>
              <w:bottom w:val="nil"/>
              <w:right w:val="nil"/>
            </w:tcBorders>
          </w:tcPr>
          <w:p w14:paraId="4A4EBBC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-2.18</w:t>
            </w:r>
          </w:p>
        </w:tc>
        <w:tc>
          <w:tcPr>
            <w:tcW w:w="528" w:type="pct"/>
            <w:gridSpan w:val="2"/>
            <w:tcBorders>
              <w:top w:val="nil"/>
              <w:left w:val="nil"/>
              <w:bottom w:val="nil"/>
              <w:right w:val="nil"/>
            </w:tcBorders>
          </w:tcPr>
          <w:p w14:paraId="4985A7E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0.029</w:t>
            </w:r>
          </w:p>
        </w:tc>
        <w:tc>
          <w:tcPr>
            <w:tcW w:w="575" w:type="pct"/>
            <w:gridSpan w:val="2"/>
            <w:tcBorders>
              <w:top w:val="nil"/>
              <w:left w:val="nil"/>
              <w:bottom w:val="nil"/>
              <w:right w:val="nil"/>
            </w:tcBorders>
          </w:tcPr>
          <w:p w14:paraId="27879CD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-0.00398</w:t>
            </w:r>
          </w:p>
        </w:tc>
        <w:tc>
          <w:tcPr>
            <w:tcW w:w="791" w:type="pct"/>
            <w:gridSpan w:val="3"/>
            <w:tcBorders>
              <w:top w:val="nil"/>
              <w:left w:val="nil"/>
              <w:bottom w:val="nil"/>
              <w:right w:val="nil"/>
            </w:tcBorders>
          </w:tcPr>
          <w:p w14:paraId="1897CB7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-0.00021</w:t>
            </w:r>
          </w:p>
        </w:tc>
      </w:tr>
      <w:tr w:rsidR="00AE5412" w:rsidRPr="00AE5412" w14:paraId="5B5E312C" w14:textId="77777777" w:rsidTr="00AE5412">
        <w:trPr>
          <w:gridAfter w:val="14"/>
          <w:wAfter w:w="3613" w:type="pct"/>
        </w:trPr>
        <w:tc>
          <w:tcPr>
            <w:tcW w:w="1387" w:type="pct"/>
            <w:gridSpan w:val="3"/>
            <w:tcBorders>
              <w:top w:val="nil"/>
              <w:left w:val="nil"/>
              <w:bottom w:val="nil"/>
              <w:right w:val="nil"/>
            </w:tcBorders>
          </w:tcPr>
          <w:p w14:paraId="6978D3B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2E17C8CE" w14:textId="77777777" w:rsidTr="00AE5412">
        <w:trPr>
          <w:gridAfter w:val="14"/>
          <w:wAfter w:w="3613" w:type="pct"/>
        </w:trPr>
        <w:tc>
          <w:tcPr>
            <w:tcW w:w="1387" w:type="pct"/>
            <w:gridSpan w:val="3"/>
            <w:tcBorders>
              <w:top w:val="nil"/>
              <w:left w:val="nil"/>
              <w:bottom w:val="nil"/>
              <w:right w:val="nil"/>
            </w:tcBorders>
          </w:tcPr>
          <w:p w14:paraId="4791593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fdi </w:t>
            </w:r>
          </w:p>
        </w:tc>
      </w:tr>
      <w:tr w:rsidR="00AE5412" w:rsidRPr="00AE5412" w14:paraId="77E1711F" w14:textId="77777777" w:rsidTr="00AE5412">
        <w:trPr>
          <w:gridAfter w:val="1"/>
          <w:wAfter w:w="13" w:type="pct"/>
        </w:trPr>
        <w:tc>
          <w:tcPr>
            <w:tcW w:w="738" w:type="pct"/>
            <w:tcBorders>
              <w:top w:val="nil"/>
              <w:left w:val="nil"/>
              <w:bottom w:val="nil"/>
              <w:right w:val="nil"/>
            </w:tcBorders>
          </w:tcPr>
          <w:p w14:paraId="617F410E"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69EF951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0.07495</w:t>
            </w:r>
          </w:p>
        </w:tc>
        <w:tc>
          <w:tcPr>
            <w:tcW w:w="793" w:type="pct"/>
            <w:gridSpan w:val="2"/>
            <w:tcBorders>
              <w:top w:val="nil"/>
              <w:left w:val="nil"/>
              <w:bottom w:val="nil"/>
              <w:right w:val="nil"/>
            </w:tcBorders>
          </w:tcPr>
          <w:p w14:paraId="27379FD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0.04262</w:t>
            </w:r>
          </w:p>
        </w:tc>
        <w:tc>
          <w:tcPr>
            <w:tcW w:w="646" w:type="pct"/>
            <w:gridSpan w:val="2"/>
            <w:tcBorders>
              <w:top w:val="nil"/>
              <w:left w:val="nil"/>
              <w:bottom w:val="nil"/>
              <w:right w:val="nil"/>
            </w:tcBorders>
          </w:tcPr>
          <w:p w14:paraId="1BFC11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1.76</w:t>
            </w:r>
          </w:p>
        </w:tc>
        <w:tc>
          <w:tcPr>
            <w:tcW w:w="528" w:type="pct"/>
            <w:gridSpan w:val="2"/>
            <w:tcBorders>
              <w:top w:val="nil"/>
              <w:left w:val="nil"/>
              <w:bottom w:val="nil"/>
              <w:right w:val="nil"/>
            </w:tcBorders>
          </w:tcPr>
          <w:p w14:paraId="3034D13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0.079</w:t>
            </w:r>
          </w:p>
        </w:tc>
        <w:tc>
          <w:tcPr>
            <w:tcW w:w="575" w:type="pct"/>
            <w:gridSpan w:val="2"/>
            <w:tcBorders>
              <w:top w:val="nil"/>
              <w:left w:val="nil"/>
              <w:bottom w:val="nil"/>
              <w:right w:val="nil"/>
            </w:tcBorders>
          </w:tcPr>
          <w:p w14:paraId="754B36A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-.008591</w:t>
            </w:r>
          </w:p>
        </w:tc>
        <w:tc>
          <w:tcPr>
            <w:tcW w:w="791" w:type="pct"/>
            <w:gridSpan w:val="3"/>
            <w:tcBorders>
              <w:top w:val="nil"/>
              <w:left w:val="nil"/>
              <w:bottom w:val="nil"/>
              <w:right w:val="nil"/>
            </w:tcBorders>
          </w:tcPr>
          <w:p w14:paraId="617C47F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0.15850</w:t>
            </w:r>
          </w:p>
        </w:tc>
      </w:tr>
      <w:tr w:rsidR="00AE5412" w:rsidRPr="00AE5412" w14:paraId="6AD99A90" w14:textId="77777777" w:rsidTr="00AE5412">
        <w:trPr>
          <w:gridAfter w:val="14"/>
          <w:wAfter w:w="3613" w:type="pct"/>
        </w:trPr>
        <w:tc>
          <w:tcPr>
            <w:tcW w:w="1387" w:type="pct"/>
            <w:gridSpan w:val="3"/>
            <w:tcBorders>
              <w:top w:val="nil"/>
              <w:left w:val="nil"/>
              <w:bottom w:val="nil"/>
              <w:right w:val="nil"/>
            </w:tcBorders>
          </w:tcPr>
          <w:p w14:paraId="1EBD9A6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093FF2C5" w14:textId="77777777" w:rsidTr="00AE5412">
        <w:trPr>
          <w:gridAfter w:val="14"/>
          <w:wAfter w:w="3613" w:type="pct"/>
        </w:trPr>
        <w:tc>
          <w:tcPr>
            <w:tcW w:w="1387" w:type="pct"/>
            <w:gridSpan w:val="3"/>
            <w:tcBorders>
              <w:top w:val="nil"/>
              <w:left w:val="nil"/>
              <w:bottom w:val="nil"/>
              <w:right w:val="nil"/>
            </w:tcBorders>
          </w:tcPr>
          <w:p w14:paraId="390B802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inflation </w:t>
            </w:r>
          </w:p>
        </w:tc>
      </w:tr>
      <w:tr w:rsidR="00AE5412" w:rsidRPr="00AE5412" w14:paraId="006E8D3A" w14:textId="77777777" w:rsidTr="00AE5412">
        <w:trPr>
          <w:gridAfter w:val="1"/>
          <w:wAfter w:w="13" w:type="pct"/>
        </w:trPr>
        <w:tc>
          <w:tcPr>
            <w:tcW w:w="738" w:type="pct"/>
            <w:tcBorders>
              <w:top w:val="nil"/>
              <w:left w:val="nil"/>
              <w:bottom w:val="nil"/>
              <w:right w:val="nil"/>
            </w:tcBorders>
          </w:tcPr>
          <w:p w14:paraId="7551358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47802EB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-0.19341</w:t>
            </w:r>
          </w:p>
        </w:tc>
        <w:tc>
          <w:tcPr>
            <w:tcW w:w="793" w:type="pct"/>
            <w:gridSpan w:val="2"/>
            <w:tcBorders>
              <w:top w:val="nil"/>
              <w:left w:val="nil"/>
              <w:bottom w:val="nil"/>
              <w:right w:val="nil"/>
            </w:tcBorders>
          </w:tcPr>
          <w:p w14:paraId="1B8D5A9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0.03794</w:t>
            </w:r>
          </w:p>
        </w:tc>
        <w:tc>
          <w:tcPr>
            <w:tcW w:w="646" w:type="pct"/>
            <w:gridSpan w:val="2"/>
            <w:tcBorders>
              <w:top w:val="nil"/>
              <w:left w:val="nil"/>
              <w:bottom w:val="nil"/>
              <w:right w:val="nil"/>
            </w:tcBorders>
          </w:tcPr>
          <w:p w14:paraId="18D8C4C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-5.10</w:t>
            </w:r>
          </w:p>
        </w:tc>
        <w:tc>
          <w:tcPr>
            <w:tcW w:w="528" w:type="pct"/>
            <w:gridSpan w:val="2"/>
            <w:tcBorders>
              <w:top w:val="nil"/>
              <w:left w:val="nil"/>
              <w:bottom w:val="nil"/>
              <w:right w:val="nil"/>
            </w:tcBorders>
          </w:tcPr>
          <w:p w14:paraId="4F018DB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09A6584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-0.26778</w:t>
            </w:r>
          </w:p>
        </w:tc>
        <w:tc>
          <w:tcPr>
            <w:tcW w:w="791" w:type="pct"/>
            <w:gridSpan w:val="3"/>
            <w:tcBorders>
              <w:top w:val="nil"/>
              <w:left w:val="nil"/>
              <w:bottom w:val="nil"/>
              <w:right w:val="nil"/>
            </w:tcBorders>
          </w:tcPr>
          <w:p w14:paraId="4D95A1D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-0.11903</w:t>
            </w:r>
          </w:p>
        </w:tc>
      </w:tr>
      <w:tr w:rsidR="00AE5412" w:rsidRPr="00AE5412" w14:paraId="4465EF66" w14:textId="77777777" w:rsidTr="00AE5412">
        <w:trPr>
          <w:gridAfter w:val="14"/>
          <w:wAfter w:w="3613" w:type="pct"/>
        </w:trPr>
        <w:tc>
          <w:tcPr>
            <w:tcW w:w="1387" w:type="pct"/>
            <w:gridSpan w:val="3"/>
            <w:tcBorders>
              <w:top w:val="nil"/>
              <w:left w:val="nil"/>
              <w:bottom w:val="nil"/>
              <w:right w:val="nil"/>
            </w:tcBorders>
          </w:tcPr>
          <w:p w14:paraId="2C2C8E9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66A042F7" w14:textId="77777777" w:rsidTr="00AE5412">
        <w:trPr>
          <w:gridAfter w:val="14"/>
          <w:wAfter w:w="3613" w:type="pct"/>
        </w:trPr>
        <w:tc>
          <w:tcPr>
            <w:tcW w:w="1387" w:type="pct"/>
            <w:gridSpan w:val="3"/>
            <w:tcBorders>
              <w:top w:val="nil"/>
              <w:left w:val="nil"/>
              <w:bottom w:val="nil"/>
              <w:right w:val="nil"/>
            </w:tcBorders>
          </w:tcPr>
          <w:p w14:paraId="159DED2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population </w:t>
            </w:r>
          </w:p>
        </w:tc>
      </w:tr>
      <w:tr w:rsidR="00AE5412" w:rsidRPr="00AE5412" w14:paraId="7A8402BE" w14:textId="77777777" w:rsidTr="00AE5412">
        <w:trPr>
          <w:gridAfter w:val="1"/>
          <w:wAfter w:w="13" w:type="pct"/>
        </w:trPr>
        <w:tc>
          <w:tcPr>
            <w:tcW w:w="738" w:type="pct"/>
            <w:tcBorders>
              <w:top w:val="nil"/>
              <w:left w:val="nil"/>
              <w:bottom w:val="nil"/>
              <w:right w:val="nil"/>
            </w:tcBorders>
          </w:tcPr>
          <w:p w14:paraId="2D35EE5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0905A66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0.01891</w:t>
            </w:r>
          </w:p>
        </w:tc>
        <w:tc>
          <w:tcPr>
            <w:tcW w:w="789" w:type="pct"/>
            <w:gridSpan w:val="2"/>
            <w:tcBorders>
              <w:top w:val="nil"/>
              <w:left w:val="nil"/>
              <w:bottom w:val="nil"/>
              <w:right w:val="nil"/>
            </w:tcBorders>
          </w:tcPr>
          <w:p w14:paraId="38CD574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0.02644</w:t>
            </w:r>
          </w:p>
        </w:tc>
        <w:tc>
          <w:tcPr>
            <w:tcW w:w="650" w:type="pct"/>
            <w:gridSpan w:val="2"/>
            <w:tcBorders>
              <w:top w:val="nil"/>
              <w:left w:val="nil"/>
              <w:bottom w:val="nil"/>
              <w:right w:val="nil"/>
            </w:tcBorders>
          </w:tcPr>
          <w:p w14:paraId="3899BF1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0.72</w:t>
            </w:r>
          </w:p>
        </w:tc>
        <w:tc>
          <w:tcPr>
            <w:tcW w:w="528" w:type="pct"/>
            <w:gridSpan w:val="2"/>
            <w:tcBorders>
              <w:top w:val="nil"/>
              <w:left w:val="nil"/>
              <w:bottom w:val="nil"/>
              <w:right w:val="nil"/>
            </w:tcBorders>
          </w:tcPr>
          <w:p w14:paraId="7D44CB10"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0.474</w:t>
            </w:r>
          </w:p>
        </w:tc>
        <w:tc>
          <w:tcPr>
            <w:tcW w:w="575" w:type="pct"/>
            <w:gridSpan w:val="2"/>
            <w:tcBorders>
              <w:top w:val="nil"/>
              <w:left w:val="nil"/>
              <w:bottom w:val="nil"/>
              <w:right w:val="nil"/>
            </w:tcBorders>
          </w:tcPr>
          <w:p w14:paraId="532F32B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-0.03290</w:t>
            </w:r>
          </w:p>
        </w:tc>
        <w:tc>
          <w:tcPr>
            <w:tcW w:w="791" w:type="pct"/>
            <w:gridSpan w:val="3"/>
            <w:tcBorders>
              <w:top w:val="nil"/>
              <w:left w:val="nil"/>
              <w:bottom w:val="nil"/>
              <w:right w:val="nil"/>
            </w:tcBorders>
          </w:tcPr>
          <w:p w14:paraId="54B9E49B"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0.07074</w:t>
            </w:r>
          </w:p>
        </w:tc>
      </w:tr>
      <w:tr w:rsidR="00AE5412" w:rsidRPr="00AE5412" w14:paraId="47C8B7F8" w14:textId="77777777" w:rsidTr="00AE5412">
        <w:trPr>
          <w:gridAfter w:val="14"/>
          <w:wAfter w:w="3613" w:type="pct"/>
        </w:trPr>
        <w:tc>
          <w:tcPr>
            <w:tcW w:w="1387" w:type="pct"/>
            <w:gridSpan w:val="3"/>
            <w:tcBorders>
              <w:top w:val="nil"/>
              <w:left w:val="nil"/>
              <w:bottom w:val="nil"/>
              <w:right w:val="nil"/>
            </w:tcBorders>
          </w:tcPr>
          <w:p w14:paraId="356A3D9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7F7D319A" w14:textId="77777777" w:rsidTr="00AE5412">
        <w:trPr>
          <w:gridAfter w:val="14"/>
          <w:wAfter w:w="3613" w:type="pct"/>
        </w:trPr>
        <w:tc>
          <w:tcPr>
            <w:tcW w:w="1387" w:type="pct"/>
            <w:gridSpan w:val="3"/>
            <w:tcBorders>
              <w:top w:val="nil"/>
              <w:left w:val="nil"/>
              <w:bottom w:val="nil"/>
              <w:right w:val="nil"/>
            </w:tcBorders>
          </w:tcPr>
          <w:p w14:paraId="7A468C3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education </w:t>
            </w:r>
          </w:p>
        </w:tc>
      </w:tr>
      <w:tr w:rsidR="00AE5412" w:rsidRPr="00AE5412" w14:paraId="23AABC22" w14:textId="77777777" w:rsidTr="00AE5412">
        <w:trPr>
          <w:gridAfter w:val="1"/>
          <w:wAfter w:w="13" w:type="pct"/>
        </w:trPr>
        <w:tc>
          <w:tcPr>
            <w:tcW w:w="738" w:type="pct"/>
            <w:tcBorders>
              <w:top w:val="nil"/>
              <w:left w:val="nil"/>
              <w:bottom w:val="nil"/>
              <w:right w:val="nil"/>
            </w:tcBorders>
          </w:tcPr>
          <w:p w14:paraId="00E4E041"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677BC21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-0.08586</w:t>
            </w:r>
          </w:p>
        </w:tc>
        <w:tc>
          <w:tcPr>
            <w:tcW w:w="789" w:type="pct"/>
            <w:gridSpan w:val="2"/>
            <w:tcBorders>
              <w:top w:val="nil"/>
              <w:left w:val="nil"/>
              <w:bottom w:val="nil"/>
              <w:right w:val="nil"/>
            </w:tcBorders>
          </w:tcPr>
          <w:p w14:paraId="11D24AE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0.08005</w:t>
            </w:r>
          </w:p>
        </w:tc>
        <w:tc>
          <w:tcPr>
            <w:tcW w:w="650" w:type="pct"/>
            <w:gridSpan w:val="2"/>
            <w:tcBorders>
              <w:top w:val="nil"/>
              <w:left w:val="nil"/>
              <w:bottom w:val="nil"/>
              <w:right w:val="nil"/>
            </w:tcBorders>
          </w:tcPr>
          <w:p w14:paraId="4B90044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-1.07</w:t>
            </w:r>
          </w:p>
        </w:tc>
        <w:tc>
          <w:tcPr>
            <w:tcW w:w="528" w:type="pct"/>
            <w:gridSpan w:val="2"/>
            <w:tcBorders>
              <w:top w:val="nil"/>
              <w:left w:val="nil"/>
              <w:bottom w:val="nil"/>
              <w:right w:val="nil"/>
            </w:tcBorders>
          </w:tcPr>
          <w:p w14:paraId="6F006CB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0.283</w:t>
            </w:r>
          </w:p>
        </w:tc>
        <w:tc>
          <w:tcPr>
            <w:tcW w:w="575" w:type="pct"/>
            <w:gridSpan w:val="2"/>
            <w:tcBorders>
              <w:top w:val="nil"/>
              <w:left w:val="nil"/>
              <w:bottom w:val="nil"/>
              <w:right w:val="nil"/>
            </w:tcBorders>
          </w:tcPr>
          <w:p w14:paraId="7E574AF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-0.24276</w:t>
            </w:r>
          </w:p>
        </w:tc>
        <w:tc>
          <w:tcPr>
            <w:tcW w:w="791" w:type="pct"/>
            <w:gridSpan w:val="3"/>
            <w:tcBorders>
              <w:top w:val="nil"/>
              <w:left w:val="nil"/>
              <w:bottom w:val="nil"/>
              <w:right w:val="nil"/>
            </w:tcBorders>
          </w:tcPr>
          <w:p w14:paraId="75E3150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0.07104</w:t>
            </w:r>
          </w:p>
        </w:tc>
      </w:tr>
      <w:tr w:rsidR="00AE5412" w:rsidRPr="00AE5412" w14:paraId="6A7045B7" w14:textId="77777777" w:rsidTr="00AE5412">
        <w:trPr>
          <w:gridAfter w:val="14"/>
          <w:wAfter w:w="3613" w:type="pct"/>
        </w:trPr>
        <w:tc>
          <w:tcPr>
            <w:tcW w:w="1387" w:type="pct"/>
            <w:gridSpan w:val="3"/>
            <w:tcBorders>
              <w:top w:val="nil"/>
              <w:left w:val="nil"/>
              <w:bottom w:val="nil"/>
              <w:right w:val="nil"/>
            </w:tcBorders>
          </w:tcPr>
          <w:p w14:paraId="6800314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65E1D7AE" w14:textId="77777777" w:rsidTr="00AE5412">
        <w:trPr>
          <w:gridAfter w:val="14"/>
          <w:wAfter w:w="3613" w:type="pct"/>
        </w:trPr>
        <w:tc>
          <w:tcPr>
            <w:tcW w:w="1387" w:type="pct"/>
            <w:gridSpan w:val="3"/>
            <w:tcBorders>
              <w:top w:val="nil"/>
              <w:left w:val="nil"/>
              <w:bottom w:val="nil"/>
              <w:right w:val="nil"/>
            </w:tcBorders>
          </w:tcPr>
          <w:p w14:paraId="702F692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unemployment </w:t>
            </w:r>
          </w:p>
        </w:tc>
      </w:tr>
      <w:tr w:rsidR="00AE5412" w:rsidRPr="00AE5412" w14:paraId="55B92AC1" w14:textId="77777777" w:rsidTr="00AE5412">
        <w:trPr>
          <w:gridAfter w:val="1"/>
          <w:wAfter w:w="13" w:type="pct"/>
        </w:trPr>
        <w:tc>
          <w:tcPr>
            <w:tcW w:w="738" w:type="pct"/>
            <w:tcBorders>
              <w:top w:val="nil"/>
              <w:left w:val="nil"/>
              <w:bottom w:val="nil"/>
              <w:right w:val="nil"/>
            </w:tcBorders>
          </w:tcPr>
          <w:p w14:paraId="241C183D"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D1.</w:t>
            </w:r>
          </w:p>
        </w:tc>
        <w:tc>
          <w:tcPr>
            <w:tcW w:w="916" w:type="pct"/>
            <w:gridSpan w:val="4"/>
            <w:tcBorders>
              <w:top w:val="nil"/>
              <w:left w:val="nil"/>
              <w:bottom w:val="nil"/>
              <w:right w:val="nil"/>
            </w:tcBorders>
          </w:tcPr>
          <w:p w14:paraId="64DA9075"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-0.36574</w:t>
            </w:r>
          </w:p>
        </w:tc>
        <w:tc>
          <w:tcPr>
            <w:tcW w:w="789" w:type="pct"/>
            <w:gridSpan w:val="2"/>
            <w:tcBorders>
              <w:top w:val="nil"/>
              <w:left w:val="nil"/>
              <w:bottom w:val="nil"/>
              <w:right w:val="nil"/>
            </w:tcBorders>
          </w:tcPr>
          <w:p w14:paraId="2FE4D07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0.03496</w:t>
            </w:r>
          </w:p>
        </w:tc>
        <w:tc>
          <w:tcPr>
            <w:tcW w:w="650" w:type="pct"/>
            <w:gridSpan w:val="2"/>
            <w:tcBorders>
              <w:top w:val="nil"/>
              <w:left w:val="nil"/>
              <w:bottom w:val="nil"/>
              <w:right w:val="nil"/>
            </w:tcBorders>
          </w:tcPr>
          <w:p w14:paraId="781E37A6"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-10.46</w:t>
            </w:r>
          </w:p>
        </w:tc>
        <w:tc>
          <w:tcPr>
            <w:tcW w:w="528" w:type="pct"/>
            <w:gridSpan w:val="2"/>
            <w:tcBorders>
              <w:top w:val="nil"/>
              <w:left w:val="nil"/>
              <w:bottom w:val="nil"/>
              <w:right w:val="nil"/>
            </w:tcBorders>
          </w:tcPr>
          <w:p w14:paraId="3A49D40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3D5768E8"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-0.43426</w:t>
            </w:r>
          </w:p>
        </w:tc>
        <w:tc>
          <w:tcPr>
            <w:tcW w:w="791" w:type="pct"/>
            <w:gridSpan w:val="3"/>
            <w:tcBorders>
              <w:top w:val="nil"/>
              <w:left w:val="nil"/>
              <w:bottom w:val="nil"/>
              <w:right w:val="nil"/>
            </w:tcBorders>
          </w:tcPr>
          <w:p w14:paraId="5D6062B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-0.29721</w:t>
            </w:r>
          </w:p>
        </w:tc>
      </w:tr>
      <w:tr w:rsidR="00AE5412" w:rsidRPr="00AE5412" w14:paraId="03FA5916" w14:textId="77777777" w:rsidTr="00AE5412">
        <w:trPr>
          <w:gridAfter w:val="14"/>
          <w:wAfter w:w="3613" w:type="pct"/>
        </w:trPr>
        <w:tc>
          <w:tcPr>
            <w:tcW w:w="1387" w:type="pct"/>
            <w:gridSpan w:val="3"/>
            <w:tcBorders>
              <w:top w:val="nil"/>
              <w:left w:val="nil"/>
              <w:bottom w:val="nil"/>
              <w:right w:val="nil"/>
            </w:tcBorders>
          </w:tcPr>
          <w:p w14:paraId="3BAA0122"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r w:rsidR="00AE5412" w:rsidRPr="00AE5412" w14:paraId="283A476D" w14:textId="77777777" w:rsidTr="00AE5412">
        <w:trPr>
          <w:gridAfter w:val="1"/>
          <w:wAfter w:w="13" w:type="pct"/>
        </w:trPr>
        <w:tc>
          <w:tcPr>
            <w:tcW w:w="738" w:type="pct"/>
            <w:tcBorders>
              <w:top w:val="nil"/>
              <w:left w:val="nil"/>
              <w:bottom w:val="nil"/>
              <w:right w:val="nil"/>
            </w:tcBorders>
          </w:tcPr>
          <w:p w14:paraId="36384B67"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_cons </w:t>
            </w:r>
          </w:p>
        </w:tc>
        <w:tc>
          <w:tcPr>
            <w:tcW w:w="916" w:type="pct"/>
            <w:gridSpan w:val="4"/>
            <w:tcBorders>
              <w:top w:val="nil"/>
              <w:left w:val="nil"/>
              <w:bottom w:val="nil"/>
              <w:right w:val="nil"/>
            </w:tcBorders>
          </w:tcPr>
          <w:p w14:paraId="28B180E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2.85140</w:t>
            </w:r>
          </w:p>
        </w:tc>
        <w:tc>
          <w:tcPr>
            <w:tcW w:w="789" w:type="pct"/>
            <w:gridSpan w:val="2"/>
            <w:tcBorders>
              <w:top w:val="nil"/>
              <w:left w:val="nil"/>
              <w:bottom w:val="nil"/>
              <w:right w:val="nil"/>
            </w:tcBorders>
          </w:tcPr>
          <w:p w14:paraId="3CAB6A53"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0.27994</w:t>
            </w:r>
          </w:p>
        </w:tc>
        <w:tc>
          <w:tcPr>
            <w:tcW w:w="650" w:type="pct"/>
            <w:gridSpan w:val="2"/>
            <w:tcBorders>
              <w:top w:val="nil"/>
              <w:left w:val="nil"/>
              <w:bottom w:val="nil"/>
              <w:right w:val="nil"/>
            </w:tcBorders>
          </w:tcPr>
          <w:p w14:paraId="171AB969"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10.19</w:t>
            </w:r>
          </w:p>
        </w:tc>
        <w:tc>
          <w:tcPr>
            <w:tcW w:w="528" w:type="pct"/>
            <w:gridSpan w:val="2"/>
            <w:tcBorders>
              <w:top w:val="nil"/>
              <w:left w:val="nil"/>
              <w:bottom w:val="nil"/>
              <w:right w:val="nil"/>
            </w:tcBorders>
          </w:tcPr>
          <w:p w14:paraId="7747C104"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0.000</w:t>
            </w:r>
          </w:p>
        </w:tc>
        <w:tc>
          <w:tcPr>
            <w:tcW w:w="575" w:type="pct"/>
            <w:gridSpan w:val="2"/>
            <w:tcBorders>
              <w:top w:val="nil"/>
              <w:left w:val="nil"/>
              <w:bottom w:val="nil"/>
              <w:right w:val="nil"/>
            </w:tcBorders>
          </w:tcPr>
          <w:p w14:paraId="16C4A86C"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2.30273</w:t>
            </w:r>
          </w:p>
        </w:tc>
        <w:tc>
          <w:tcPr>
            <w:tcW w:w="791" w:type="pct"/>
            <w:gridSpan w:val="3"/>
            <w:tcBorders>
              <w:top w:val="nil"/>
              <w:left w:val="nil"/>
              <w:bottom w:val="nil"/>
              <w:right w:val="nil"/>
            </w:tcBorders>
          </w:tcPr>
          <w:p w14:paraId="117DF55A"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r w:rsidRPr="00AE5412">
              <w:rPr>
                <w:rFonts w:ascii="Garamond" w:eastAsia="SimSun" w:hAnsi="Garamond" w:cs="Times New Roman"/>
                <w:sz w:val="20"/>
                <w:szCs w:val="20"/>
              </w:rPr>
              <w:t xml:space="preserve">  3.40008</w:t>
            </w:r>
          </w:p>
        </w:tc>
      </w:tr>
      <w:tr w:rsidR="00AE5412" w:rsidRPr="00AE5412" w14:paraId="5D577DF2" w14:textId="77777777" w:rsidTr="00AE5412">
        <w:trPr>
          <w:gridAfter w:val="1"/>
          <w:wAfter w:w="13" w:type="pct"/>
        </w:trPr>
        <w:tc>
          <w:tcPr>
            <w:tcW w:w="4987" w:type="pct"/>
            <w:gridSpan w:val="16"/>
            <w:tcBorders>
              <w:top w:val="nil"/>
              <w:left w:val="nil"/>
              <w:bottom w:val="single" w:sz="6" w:space="0" w:color="auto"/>
              <w:right w:val="nil"/>
            </w:tcBorders>
          </w:tcPr>
          <w:p w14:paraId="5ED2F03F" w14:textId="77777777" w:rsidR="00AE5412" w:rsidRPr="00AE5412" w:rsidRDefault="00AE5412" w:rsidP="00AE5412">
            <w:pPr>
              <w:widowControl w:val="0"/>
              <w:autoSpaceDE w:val="0"/>
              <w:autoSpaceDN w:val="0"/>
              <w:adjustRightInd w:val="0"/>
              <w:spacing w:after="0" w:line="240" w:lineRule="auto"/>
              <w:rPr>
                <w:rFonts w:ascii="Garamond" w:eastAsia="SimSun" w:hAnsi="Garamond" w:cs="Times New Roman"/>
                <w:sz w:val="20"/>
                <w:szCs w:val="20"/>
              </w:rPr>
            </w:pPr>
          </w:p>
        </w:tc>
      </w:tr>
    </w:tbl>
    <w:p w14:paraId="00879DAF" w14:textId="77777777" w:rsidR="00AE5412" w:rsidRPr="00AE5412" w:rsidRDefault="00AE5412" w:rsidP="00AE5412">
      <w:pPr>
        <w:spacing w:after="200" w:line="480" w:lineRule="auto"/>
        <w:rPr>
          <w:rFonts w:ascii="Times New Roman" w:eastAsia="SimSun" w:hAnsi="Times New Roman" w:cs="Times New Roman"/>
          <w:color w:val="FF0000"/>
          <w:sz w:val="24"/>
          <w:szCs w:val="24"/>
        </w:rPr>
      </w:pPr>
      <w:r w:rsidRPr="00AE5412">
        <w:rPr>
          <w:rFonts w:ascii="Times New Roman" w:eastAsia="SimSun" w:hAnsi="Times New Roman" w:cs="Times New Roman"/>
          <w:color w:val="FF0000"/>
          <w:sz w:val="24"/>
          <w:szCs w:val="24"/>
        </w:rPr>
        <w:br/>
      </w:r>
      <w:r w:rsidRPr="00AE5412">
        <w:rPr>
          <w:rFonts w:ascii="Times New Roman" w:eastAsia="SimSun" w:hAnsi="Times New Roman" w:cs="Times New Roman"/>
          <w:sz w:val="24"/>
          <w:szCs w:val="24"/>
        </w:rPr>
        <w:t>Source:  Author’s calculation</w:t>
      </w:r>
    </w:p>
    <w:p w14:paraId="408F331B" w14:textId="77777777" w:rsidR="00AE5412" w:rsidRPr="00AE5412" w:rsidRDefault="00AE5412" w:rsidP="00AE5412">
      <w:pPr>
        <w:spacing w:after="200" w:line="480" w:lineRule="auto"/>
        <w:jc w:val="both"/>
        <w:rPr>
          <w:rFonts w:ascii="Times New Roman" w:eastAsia="SimSun" w:hAnsi="Times New Roman" w:cs="Times New Roman"/>
          <w:color w:val="FF0000"/>
          <w:sz w:val="24"/>
          <w:szCs w:val="24"/>
        </w:rPr>
      </w:pPr>
      <w:r w:rsidRPr="00AE5412">
        <w:rPr>
          <w:rFonts w:ascii="Times New Roman" w:eastAsia="SimSun" w:hAnsi="Times New Roman" w:cs="Times New Roman"/>
          <w:sz w:val="24"/>
          <w:szCs w:val="24"/>
        </w:rPr>
        <w:t xml:space="preserve">The Dynamic Fixed Effects (DFE) regression analysis provides a comprehensive evaluation of the short-run and long-run determinants of GDP growth in Latin America and the Caribbean. The error correction term (-0.8153, p = 0.000) is highly significant and negative, confirming the presence of a long-run equilibrium relationship and indicating that approximately 81.52% of deviations from GDP growth are corrected annually. In the long-run, key economic factors display mixed impacts on GDP growth. Trade exhibits a positive </w:t>
      </w:r>
      <w:r w:rsidRPr="00AE5412">
        <w:rPr>
          <w:rFonts w:ascii="Times New Roman" w:eastAsia="SimSun" w:hAnsi="Times New Roman" w:cs="Times New Roman"/>
          <w:sz w:val="24"/>
          <w:szCs w:val="24"/>
        </w:rPr>
        <w:lastRenderedPageBreak/>
        <w:t>but insignificant effect (0.04285, p = 0.201), suggesting that trade liberalization alone is insufficient to drive sustained economic growth without complementary policies. Wages (0.01203, p = 0.578) and interest rates (-0.0004, p = 0.579) show negligible effects, reinforcing the idea that wage variations and interest rate changes alone do not significantly influence long-term economic performance. While Foreign Direct Investment (FDI) is positively linked to GDP growth (0.01618, p = 0.735), its insignificance suggests that FDI effectiveness depends on domestic absorptive capacity. Inflation negatively affects GDP growth (-0.0240, p = 0.442), aligning with the expectation that moderate inflation can harm economic performance. Population growth’s negligible impact (-0.00003, p = 0.990) suggests that rapid expansion alone does not directly contribute to GDP growth. Notably, education presents a weak but significant negative effect (-0.0934, p = 0.022), possibly indicating a brain drain phenomenon, where higher education levels lead to talent migration, reducing potential economic contributions. Unemployment (-0.0218, p = 0.439) also exerts a negative but insignificant effect, implying that its impact on GDP growth is subject to structural labor market factors. In the short-run, some variables demonstrate stronger relationships with GDP growth. Trade significantly boosts short-run economic performance (0.1729, p = 0.000), reinforcing the importance of trade openness for immediate gains. Interest rates have a negative short-run impact (-0.00209, p = 0.029), suggesting that higher borrowing costs can constrain investment and consumption. Inflation exerts a strong negative effect (-0.1934, p = 0.000) on short-run GDP growth, emphasizing the destabilizing effects of price volatility on economic activity. FDI has a positive but weak short-run impact (0.0749, p = 0.079), suggesting that its full benefits may take time to materialize. Unemployment significantly constrains economic activity (-</w:t>
      </w:r>
      <w:r w:rsidRPr="00AE5412">
        <w:rPr>
          <w:rFonts w:ascii="Times New Roman" w:eastAsia="SimSun" w:hAnsi="Times New Roman" w:cs="Times New Roman"/>
          <w:sz w:val="24"/>
          <w:szCs w:val="24"/>
        </w:rPr>
        <w:lastRenderedPageBreak/>
        <w:t>0.3657, p = 0.000), highlighting the need for labor market policies that foster job creation. Other factors, such as wages (0.0025, p = 0.458), population growth (0.0189, p = 0.474), and education (-0.0859, p = 0.283), show minimal short-run impacts, suggesting that their economic influence requires longer periods to manifest. Overall, the DFE results indicate that trade liberalization, employment growth, and inflation control are critical for economic stability and expansion. Policymakers should prioritize job creation programs, as unemployment significantly hampers short-run GDP growth. Additionally, controlling inflation is essential to prevent its destabilizing effects on investment and consumption. Interest rate policies must be carefully managed to avoid excessive constraints on economic activity. While FDI and education investments are vital for long-term growth, their effectiveness depends on how well economies retain skilled labor and absorb foreign capital. A balanced policy approach, integrating trade openness, labor market reforms, inflation control, and FDI optimization, will be crucial for sustained economic growth in the region.</w:t>
      </w:r>
    </w:p>
    <w:p w14:paraId="54B1366F" w14:textId="77777777" w:rsidR="00BF5380" w:rsidRDefault="00BF5380" w:rsidP="00BF5380">
      <w:pPr>
        <w:pStyle w:val="Heading4"/>
      </w:pPr>
      <w:r>
        <w:t>Hausman specifications test between Mean Group and Dynamic fixed effects regression and its results.</w:t>
      </w:r>
    </w:p>
    <w:p w14:paraId="1888977F" w14:textId="072526D5" w:rsidR="00AE5412" w:rsidRPr="00AE5412" w:rsidRDefault="00AE5412" w:rsidP="00AE5412">
      <w:pPr>
        <w:spacing w:after="200" w:line="480" w:lineRule="auto"/>
        <w:jc w:val="both"/>
        <w:rPr>
          <w:rFonts w:ascii="Times New Roman" w:eastAsia="SimSun" w:hAnsi="Times New Roman" w:cs="Times New Roman"/>
          <w:sz w:val="24"/>
          <w:szCs w:val="24"/>
        </w:rPr>
      </w:pPr>
      <w:r w:rsidRPr="00AE5412">
        <w:rPr>
          <w:rFonts w:ascii="Times New Roman" w:eastAsia="SimSun" w:hAnsi="Times New Roman" w:cs="Times New Roman"/>
          <w:sz w:val="24"/>
          <w:szCs w:val="24"/>
        </w:rPr>
        <w:t>The Hausman test is used to determine whether the Mean Group (MG) estimator or the Dynamic Fixed Effects (DFE) estimator is more appropriate for panel data analysis. The null hypothesis (H₀) of the test states that the difference in coefficients between the MG and DFE estimators is not systematic, meaning that the DFE estimator is more efficient under H₀, while the MG estimator is preferred if H₀ is rejected.</w:t>
      </w:r>
    </w:p>
    <w:p w14:paraId="7892AD31" w14:textId="3A9325B3" w:rsidR="00627718" w:rsidRPr="00627718" w:rsidRDefault="00627718" w:rsidP="00627718">
      <w:pPr>
        <w:spacing w:after="200" w:line="480" w:lineRule="auto"/>
        <w:rPr>
          <w:rFonts w:ascii="Times New Roman" w:eastAsia="SimSun" w:hAnsi="Times New Roman" w:cs="Times New Roman"/>
          <w:sz w:val="24"/>
          <w:szCs w:val="24"/>
        </w:rPr>
      </w:pPr>
      <w:r w:rsidRPr="00627718">
        <w:rPr>
          <w:rFonts w:ascii="Times New Roman" w:eastAsia="SimSun" w:hAnsi="Times New Roman" w:cs="Times New Roman"/>
          <w:b/>
          <w:bCs/>
          <w:sz w:val="24"/>
          <w:szCs w:val="24"/>
        </w:rPr>
        <w:lastRenderedPageBreak/>
        <w:t xml:space="preserve">Table </w:t>
      </w:r>
      <w:r w:rsidR="00921410">
        <w:rPr>
          <w:rFonts w:ascii="Times New Roman" w:eastAsia="SimSun" w:hAnsi="Times New Roman" w:cs="Times New Roman"/>
          <w:b/>
          <w:bCs/>
          <w:sz w:val="24"/>
          <w:szCs w:val="24"/>
        </w:rPr>
        <w:t>1</w:t>
      </w:r>
      <w:r w:rsidRPr="00627718">
        <w:rPr>
          <w:rFonts w:ascii="Times New Roman" w:eastAsia="SimSun" w:hAnsi="Times New Roman" w:cs="Times New Roman"/>
          <w:b/>
          <w:bCs/>
          <w:sz w:val="24"/>
          <w:szCs w:val="24"/>
        </w:rPr>
        <w:t>.10 results of Hausman Specification Test</w:t>
      </w:r>
      <w:r w:rsidRPr="00627718">
        <w:rPr>
          <w:rFonts w:ascii="Times New Roman" w:eastAsia="SimSun" w:hAnsi="Times New Roman" w:cs="Times New Roman"/>
          <w:color w:val="FF0000"/>
          <w:sz w:val="24"/>
          <w:szCs w:val="24"/>
        </w:rPr>
        <w:br/>
      </w:r>
      <w:r w:rsidRPr="00627718">
        <w:rPr>
          <w:rFonts w:ascii="Times New Roman" w:eastAsia="SimSun" w:hAnsi="Times New Roman" w:cs="Times New Roman"/>
          <w:b/>
          <w:bCs/>
          <w:sz w:val="24"/>
          <w:szCs w:val="24"/>
        </w:rPr>
        <w:t xml:space="preserve">Hausman (1978) specification test </w:t>
      </w:r>
    </w:p>
    <w:tbl>
      <w:tblPr>
        <w:tblW w:w="0" w:type="auto"/>
        <w:tblLayout w:type="fixed"/>
        <w:tblLook w:val="0000" w:firstRow="0" w:lastRow="0" w:firstColumn="0" w:lastColumn="0" w:noHBand="0" w:noVBand="0"/>
      </w:tblPr>
      <w:tblGrid>
        <w:gridCol w:w="2418"/>
        <w:gridCol w:w="1365"/>
      </w:tblGrid>
      <w:tr w:rsidR="00627718" w:rsidRPr="00627718" w14:paraId="509DDE6C" w14:textId="77777777" w:rsidTr="009831B8">
        <w:trPr>
          <w:trHeight w:val="469"/>
        </w:trPr>
        <w:tc>
          <w:tcPr>
            <w:tcW w:w="2418" w:type="dxa"/>
            <w:tcBorders>
              <w:top w:val="single" w:sz="4" w:space="0" w:color="auto"/>
              <w:left w:val="nil"/>
              <w:bottom w:val="single" w:sz="10" w:space="0" w:color="auto"/>
              <w:right w:val="nil"/>
            </w:tcBorders>
          </w:tcPr>
          <w:p w14:paraId="2E0B307B"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 xml:space="preserve">  </w:t>
            </w:r>
          </w:p>
        </w:tc>
        <w:tc>
          <w:tcPr>
            <w:tcW w:w="1365" w:type="dxa"/>
            <w:tcBorders>
              <w:top w:val="single" w:sz="4" w:space="0" w:color="auto"/>
              <w:left w:val="nil"/>
              <w:bottom w:val="single" w:sz="10" w:space="0" w:color="auto"/>
              <w:right w:val="nil"/>
            </w:tcBorders>
          </w:tcPr>
          <w:p w14:paraId="7E4FA5F0"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 xml:space="preserve">   Coef.</w:t>
            </w:r>
          </w:p>
        </w:tc>
      </w:tr>
      <w:tr w:rsidR="00627718" w:rsidRPr="00627718" w14:paraId="27240E5E" w14:textId="77777777" w:rsidTr="009831B8">
        <w:tc>
          <w:tcPr>
            <w:tcW w:w="2418" w:type="dxa"/>
            <w:tcBorders>
              <w:top w:val="nil"/>
              <w:left w:val="nil"/>
              <w:bottom w:val="nil"/>
              <w:right w:val="nil"/>
            </w:tcBorders>
          </w:tcPr>
          <w:p w14:paraId="536AC759" w14:textId="77777777" w:rsidR="00627718" w:rsidRPr="00627718" w:rsidRDefault="00627718" w:rsidP="00627718">
            <w:pPr>
              <w:widowControl w:val="0"/>
              <w:autoSpaceDE w:val="0"/>
              <w:autoSpaceDN w:val="0"/>
              <w:adjustRightInd w:val="0"/>
              <w:spacing w:after="0" w:line="240" w:lineRule="auto"/>
              <w:rPr>
                <w:rFonts w:ascii="Times New Roman" w:eastAsia="SimSun" w:hAnsi="Times New Roman" w:cs="Times New Roman"/>
                <w:sz w:val="24"/>
                <w:szCs w:val="24"/>
              </w:rPr>
            </w:pPr>
            <w:r w:rsidRPr="00627718">
              <w:rPr>
                <w:rFonts w:ascii="Times New Roman" w:eastAsia="SimSun" w:hAnsi="Times New Roman" w:cs="Times New Roman"/>
                <w:sz w:val="24"/>
                <w:szCs w:val="24"/>
              </w:rPr>
              <w:t>Chi-square test value</w:t>
            </w:r>
          </w:p>
        </w:tc>
        <w:tc>
          <w:tcPr>
            <w:tcW w:w="1365" w:type="dxa"/>
            <w:tcBorders>
              <w:top w:val="nil"/>
              <w:left w:val="nil"/>
              <w:bottom w:val="nil"/>
              <w:right w:val="nil"/>
            </w:tcBorders>
          </w:tcPr>
          <w:p w14:paraId="426E93AC"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0.01</w:t>
            </w:r>
            <w:r w:rsidRPr="00627718">
              <w:rPr>
                <w:rFonts w:ascii="Times New Roman" w:eastAsia="SimSun" w:hAnsi="Times New Roman" w:cs="Times New Roman"/>
                <w:sz w:val="24"/>
                <w:szCs w:val="24"/>
              </w:rPr>
              <w:br/>
            </w:r>
          </w:p>
        </w:tc>
      </w:tr>
      <w:tr w:rsidR="00627718" w:rsidRPr="00627718" w14:paraId="6308AB48" w14:textId="77777777" w:rsidTr="009831B8">
        <w:trPr>
          <w:trHeight w:val="405"/>
        </w:trPr>
        <w:tc>
          <w:tcPr>
            <w:tcW w:w="2418" w:type="dxa"/>
            <w:tcBorders>
              <w:top w:val="nil"/>
              <w:left w:val="nil"/>
              <w:bottom w:val="single" w:sz="6" w:space="0" w:color="auto"/>
              <w:right w:val="nil"/>
            </w:tcBorders>
          </w:tcPr>
          <w:p w14:paraId="2D4800AB" w14:textId="77777777" w:rsidR="00627718" w:rsidRPr="00627718" w:rsidRDefault="00627718" w:rsidP="00627718">
            <w:pPr>
              <w:widowControl w:val="0"/>
              <w:autoSpaceDE w:val="0"/>
              <w:autoSpaceDN w:val="0"/>
              <w:adjustRightInd w:val="0"/>
              <w:spacing w:after="0" w:line="240" w:lineRule="auto"/>
              <w:rPr>
                <w:rFonts w:ascii="Times New Roman" w:eastAsia="SimSun" w:hAnsi="Times New Roman" w:cs="Times New Roman"/>
                <w:sz w:val="24"/>
                <w:szCs w:val="24"/>
              </w:rPr>
            </w:pPr>
            <w:r w:rsidRPr="00627718">
              <w:rPr>
                <w:rFonts w:ascii="Times New Roman" w:eastAsia="SimSun" w:hAnsi="Times New Roman" w:cs="Times New Roman"/>
                <w:sz w:val="24"/>
                <w:szCs w:val="24"/>
              </w:rPr>
              <w:t>P-value</w:t>
            </w:r>
          </w:p>
        </w:tc>
        <w:tc>
          <w:tcPr>
            <w:tcW w:w="1365" w:type="dxa"/>
            <w:tcBorders>
              <w:top w:val="nil"/>
              <w:left w:val="nil"/>
              <w:bottom w:val="single" w:sz="6" w:space="0" w:color="auto"/>
              <w:right w:val="nil"/>
            </w:tcBorders>
          </w:tcPr>
          <w:p w14:paraId="3E4E75C4"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1.0000</w:t>
            </w:r>
          </w:p>
        </w:tc>
      </w:tr>
    </w:tbl>
    <w:p w14:paraId="5E9FC325" w14:textId="77777777" w:rsidR="00627718" w:rsidRPr="00627718" w:rsidRDefault="00627718" w:rsidP="00627718">
      <w:pPr>
        <w:spacing w:after="200" w:line="480" w:lineRule="auto"/>
        <w:rPr>
          <w:rFonts w:ascii="Times New Roman" w:eastAsia="SimSun" w:hAnsi="Times New Roman" w:cs="Times New Roman"/>
          <w:color w:val="FF0000"/>
          <w:sz w:val="24"/>
          <w:szCs w:val="24"/>
        </w:rPr>
      </w:pPr>
      <w:r w:rsidRPr="00627718">
        <w:rPr>
          <w:rFonts w:ascii="Times New Roman" w:eastAsia="SimSun" w:hAnsi="Times New Roman" w:cs="Times New Roman"/>
          <w:color w:val="FF0000"/>
          <w:sz w:val="24"/>
          <w:szCs w:val="24"/>
        </w:rPr>
        <w:br/>
      </w:r>
      <w:r w:rsidRPr="00627718">
        <w:rPr>
          <w:rFonts w:ascii="Times New Roman" w:eastAsia="SimSun" w:hAnsi="Times New Roman" w:cs="Times New Roman"/>
          <w:sz w:val="24"/>
          <w:szCs w:val="24"/>
        </w:rPr>
        <w:t>Source:  Author’s calculation</w:t>
      </w:r>
    </w:p>
    <w:p w14:paraId="320E420D" w14:textId="77777777" w:rsidR="00627718" w:rsidRPr="00627718" w:rsidRDefault="00627718" w:rsidP="00627718">
      <w:pPr>
        <w:spacing w:after="200" w:line="480" w:lineRule="auto"/>
        <w:jc w:val="both"/>
        <w:rPr>
          <w:rFonts w:ascii="Times New Roman" w:eastAsia="SimSun" w:hAnsi="Times New Roman" w:cs="Times New Roman"/>
          <w:sz w:val="24"/>
          <w:szCs w:val="24"/>
        </w:rPr>
      </w:pPr>
      <w:r w:rsidRPr="00627718">
        <w:rPr>
          <w:rFonts w:ascii="Times New Roman" w:eastAsia="SimSun" w:hAnsi="Times New Roman" w:cs="Times New Roman"/>
          <w:sz w:val="24"/>
          <w:szCs w:val="24"/>
        </w:rPr>
        <w:t>Since the p-value (1.0000) is extremely high, we fail to reject the null hypothesis, meaning that the DFE estimator is preferred over the MG estimator. This suggests that assuming homogeneity in long-run relationships across the panel is appropriate, and using the DFE model will provide more efficient and reliable estimates. Consequently, the analysis should rely on the DFE results for interpretation and policy recommendations rather than the MG/PMG estimates.</w:t>
      </w:r>
    </w:p>
    <w:p w14:paraId="7310107B" w14:textId="77777777" w:rsidR="00BF5380" w:rsidRDefault="00BF5380" w:rsidP="00BF5380">
      <w:pPr>
        <w:pStyle w:val="Heading4"/>
      </w:pPr>
      <w:r>
        <w:t>Hausman specifications test between Pooled Mean Group and Dynami fixed effects regression and its results.</w:t>
      </w:r>
    </w:p>
    <w:p w14:paraId="685BD5FD" w14:textId="262D3D1A" w:rsidR="00AE2A98" w:rsidRPr="00627718" w:rsidRDefault="00627718" w:rsidP="00627718">
      <w:pPr>
        <w:spacing w:after="200" w:line="480" w:lineRule="auto"/>
        <w:jc w:val="both"/>
        <w:rPr>
          <w:rFonts w:ascii="Times New Roman" w:eastAsia="SimSun" w:hAnsi="Times New Roman" w:cs="Times New Roman"/>
          <w:sz w:val="24"/>
          <w:szCs w:val="24"/>
        </w:rPr>
      </w:pPr>
      <w:r w:rsidRPr="00627718">
        <w:rPr>
          <w:rFonts w:ascii="Times New Roman" w:eastAsia="SimSun" w:hAnsi="Times New Roman" w:cs="Times New Roman"/>
          <w:sz w:val="24"/>
          <w:szCs w:val="24"/>
        </w:rPr>
        <w:t xml:space="preserve">After running the previous hausman tests between the MG and the PMG estimator, it seems that the PMG estimator is preferred over the MG estimator. And after running the hausman test again between the MG and the DFE estimator, it seems that the DFE estimator is preferred over the MG estimator. We now need to directly compare the PMG and the DFE estimator next. This Hausman test is used to determine whether the Pooled Mean Group (PMG) estimator or the Dynamic Fixed Effects (DFE) estimator is more appropriate for our panel data model. If the null hypothesis (H₀) is not rejected, the DFE estimator is </w:t>
      </w:r>
      <w:r w:rsidRPr="00627718">
        <w:rPr>
          <w:rFonts w:ascii="Times New Roman" w:eastAsia="SimSun" w:hAnsi="Times New Roman" w:cs="Times New Roman"/>
          <w:sz w:val="24"/>
          <w:szCs w:val="24"/>
        </w:rPr>
        <w:lastRenderedPageBreak/>
        <w:t>preferred because it assumes homogeneity in both the long-run and short-run parameters across all countries. Alternative Hypothesis (H₁): The difference in coefficients is systematic, meaning that PMG is preferred over DFE.</w:t>
      </w:r>
    </w:p>
    <w:p w14:paraId="58D97441" w14:textId="1862CF07" w:rsidR="00627718" w:rsidRPr="00627718" w:rsidRDefault="00627718" w:rsidP="00627718">
      <w:pPr>
        <w:spacing w:after="200" w:line="480" w:lineRule="auto"/>
        <w:rPr>
          <w:rFonts w:ascii="Times New Roman" w:eastAsia="SimSun" w:hAnsi="Times New Roman" w:cs="Times New Roman"/>
          <w:sz w:val="24"/>
          <w:szCs w:val="24"/>
        </w:rPr>
      </w:pPr>
      <w:r w:rsidRPr="00627718">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627718">
        <w:rPr>
          <w:rFonts w:ascii="Times New Roman" w:eastAsia="SimSun" w:hAnsi="Times New Roman" w:cs="Times New Roman"/>
          <w:b/>
          <w:bCs/>
          <w:sz w:val="24"/>
          <w:szCs w:val="24"/>
        </w:rPr>
        <w:t>.11 results of Hausman Specification Test</w:t>
      </w:r>
    </w:p>
    <w:p w14:paraId="294DC126" w14:textId="77777777" w:rsidR="00627718" w:rsidRPr="00627718" w:rsidRDefault="00627718" w:rsidP="00627718">
      <w:pPr>
        <w:spacing w:after="200" w:line="480" w:lineRule="auto"/>
        <w:rPr>
          <w:rFonts w:ascii="Times New Roman" w:eastAsia="SimSun" w:hAnsi="Times New Roman" w:cs="Times New Roman"/>
          <w:sz w:val="24"/>
          <w:szCs w:val="24"/>
        </w:rPr>
      </w:pPr>
      <w:r w:rsidRPr="00627718">
        <w:rPr>
          <w:rFonts w:ascii="Times New Roman" w:eastAsia="SimSun" w:hAnsi="Times New Roman" w:cs="Times New Roman"/>
          <w:b/>
          <w:bCs/>
          <w:sz w:val="24"/>
          <w:szCs w:val="24"/>
        </w:rPr>
        <w:t xml:space="preserve">Hausman (1978) specification test </w:t>
      </w:r>
    </w:p>
    <w:tbl>
      <w:tblPr>
        <w:tblW w:w="0" w:type="auto"/>
        <w:tblLayout w:type="fixed"/>
        <w:tblLook w:val="0000" w:firstRow="0" w:lastRow="0" w:firstColumn="0" w:lastColumn="0" w:noHBand="0" w:noVBand="0"/>
      </w:tblPr>
      <w:tblGrid>
        <w:gridCol w:w="2418"/>
        <w:gridCol w:w="1365"/>
      </w:tblGrid>
      <w:tr w:rsidR="00627718" w:rsidRPr="00627718" w14:paraId="4A685447" w14:textId="77777777" w:rsidTr="009831B8">
        <w:trPr>
          <w:trHeight w:val="469"/>
        </w:trPr>
        <w:tc>
          <w:tcPr>
            <w:tcW w:w="2418" w:type="dxa"/>
            <w:tcBorders>
              <w:top w:val="single" w:sz="4" w:space="0" w:color="auto"/>
              <w:left w:val="nil"/>
              <w:bottom w:val="single" w:sz="10" w:space="0" w:color="auto"/>
              <w:right w:val="nil"/>
            </w:tcBorders>
          </w:tcPr>
          <w:p w14:paraId="26F798FC"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 xml:space="preserve">  </w:t>
            </w:r>
          </w:p>
        </w:tc>
        <w:tc>
          <w:tcPr>
            <w:tcW w:w="1365" w:type="dxa"/>
            <w:tcBorders>
              <w:top w:val="single" w:sz="4" w:space="0" w:color="auto"/>
              <w:left w:val="nil"/>
              <w:bottom w:val="single" w:sz="10" w:space="0" w:color="auto"/>
              <w:right w:val="nil"/>
            </w:tcBorders>
          </w:tcPr>
          <w:p w14:paraId="03B4CEA5"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 xml:space="preserve">   Coef.</w:t>
            </w:r>
          </w:p>
        </w:tc>
      </w:tr>
      <w:tr w:rsidR="00627718" w:rsidRPr="00627718" w14:paraId="3A25A250" w14:textId="77777777" w:rsidTr="009831B8">
        <w:tc>
          <w:tcPr>
            <w:tcW w:w="2418" w:type="dxa"/>
            <w:tcBorders>
              <w:top w:val="nil"/>
              <w:left w:val="nil"/>
              <w:bottom w:val="nil"/>
              <w:right w:val="nil"/>
            </w:tcBorders>
          </w:tcPr>
          <w:p w14:paraId="1F75F472" w14:textId="77777777" w:rsidR="00627718" w:rsidRPr="00627718" w:rsidRDefault="00627718" w:rsidP="00627718">
            <w:pPr>
              <w:widowControl w:val="0"/>
              <w:autoSpaceDE w:val="0"/>
              <w:autoSpaceDN w:val="0"/>
              <w:adjustRightInd w:val="0"/>
              <w:spacing w:after="0" w:line="240" w:lineRule="auto"/>
              <w:rPr>
                <w:rFonts w:ascii="Times New Roman" w:eastAsia="SimSun" w:hAnsi="Times New Roman" w:cs="Times New Roman"/>
                <w:sz w:val="24"/>
                <w:szCs w:val="24"/>
              </w:rPr>
            </w:pPr>
            <w:r w:rsidRPr="00627718">
              <w:rPr>
                <w:rFonts w:ascii="Times New Roman" w:eastAsia="SimSun" w:hAnsi="Times New Roman" w:cs="Times New Roman"/>
                <w:sz w:val="24"/>
                <w:szCs w:val="24"/>
              </w:rPr>
              <w:t>Chi-square test value</w:t>
            </w:r>
          </w:p>
        </w:tc>
        <w:tc>
          <w:tcPr>
            <w:tcW w:w="1365" w:type="dxa"/>
            <w:tcBorders>
              <w:top w:val="nil"/>
              <w:left w:val="nil"/>
              <w:bottom w:val="nil"/>
              <w:right w:val="nil"/>
            </w:tcBorders>
          </w:tcPr>
          <w:p w14:paraId="0B2F8C4A"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0.16</w:t>
            </w:r>
            <w:r w:rsidRPr="00627718">
              <w:rPr>
                <w:rFonts w:ascii="Times New Roman" w:eastAsia="SimSun" w:hAnsi="Times New Roman" w:cs="Times New Roman"/>
                <w:sz w:val="24"/>
                <w:szCs w:val="24"/>
              </w:rPr>
              <w:br/>
            </w:r>
          </w:p>
        </w:tc>
      </w:tr>
      <w:tr w:rsidR="00627718" w:rsidRPr="00627718" w14:paraId="1E9C7073" w14:textId="77777777" w:rsidTr="009831B8">
        <w:trPr>
          <w:trHeight w:val="405"/>
        </w:trPr>
        <w:tc>
          <w:tcPr>
            <w:tcW w:w="2418" w:type="dxa"/>
            <w:tcBorders>
              <w:top w:val="nil"/>
              <w:left w:val="nil"/>
              <w:bottom w:val="single" w:sz="6" w:space="0" w:color="auto"/>
              <w:right w:val="nil"/>
            </w:tcBorders>
          </w:tcPr>
          <w:p w14:paraId="50D0B014" w14:textId="77777777" w:rsidR="00627718" w:rsidRPr="00627718" w:rsidRDefault="00627718" w:rsidP="00627718">
            <w:pPr>
              <w:widowControl w:val="0"/>
              <w:autoSpaceDE w:val="0"/>
              <w:autoSpaceDN w:val="0"/>
              <w:adjustRightInd w:val="0"/>
              <w:spacing w:after="0" w:line="240" w:lineRule="auto"/>
              <w:rPr>
                <w:rFonts w:ascii="Times New Roman" w:eastAsia="SimSun" w:hAnsi="Times New Roman" w:cs="Times New Roman"/>
                <w:sz w:val="24"/>
                <w:szCs w:val="24"/>
              </w:rPr>
            </w:pPr>
            <w:r w:rsidRPr="00627718">
              <w:rPr>
                <w:rFonts w:ascii="Times New Roman" w:eastAsia="SimSun" w:hAnsi="Times New Roman" w:cs="Times New Roman"/>
                <w:sz w:val="24"/>
                <w:szCs w:val="24"/>
              </w:rPr>
              <w:t>P-value</w:t>
            </w:r>
          </w:p>
        </w:tc>
        <w:tc>
          <w:tcPr>
            <w:tcW w:w="1365" w:type="dxa"/>
            <w:tcBorders>
              <w:top w:val="nil"/>
              <w:left w:val="nil"/>
              <w:bottom w:val="single" w:sz="6" w:space="0" w:color="auto"/>
              <w:right w:val="nil"/>
            </w:tcBorders>
          </w:tcPr>
          <w:p w14:paraId="70FFC102" w14:textId="77777777" w:rsidR="00627718" w:rsidRPr="00627718" w:rsidRDefault="00627718" w:rsidP="00627718">
            <w:pPr>
              <w:widowControl w:val="0"/>
              <w:autoSpaceDE w:val="0"/>
              <w:autoSpaceDN w:val="0"/>
              <w:adjustRightInd w:val="0"/>
              <w:spacing w:after="0" w:line="240" w:lineRule="auto"/>
              <w:jc w:val="right"/>
              <w:rPr>
                <w:rFonts w:ascii="Times New Roman" w:eastAsia="SimSun" w:hAnsi="Times New Roman" w:cs="Times New Roman"/>
                <w:sz w:val="24"/>
                <w:szCs w:val="24"/>
              </w:rPr>
            </w:pPr>
            <w:r w:rsidRPr="00627718">
              <w:rPr>
                <w:rFonts w:ascii="Times New Roman" w:eastAsia="SimSun" w:hAnsi="Times New Roman" w:cs="Times New Roman"/>
                <w:sz w:val="24"/>
                <w:szCs w:val="24"/>
              </w:rPr>
              <w:t>1.0000</w:t>
            </w:r>
          </w:p>
        </w:tc>
      </w:tr>
    </w:tbl>
    <w:p w14:paraId="7292B607" w14:textId="77777777" w:rsidR="00627718" w:rsidRPr="00627718" w:rsidRDefault="00627718" w:rsidP="00627718">
      <w:pPr>
        <w:spacing w:after="200" w:line="480" w:lineRule="auto"/>
        <w:rPr>
          <w:rFonts w:ascii="Times New Roman" w:eastAsia="SimSun" w:hAnsi="Times New Roman" w:cs="Times New Roman"/>
          <w:color w:val="FF0000"/>
          <w:sz w:val="24"/>
          <w:szCs w:val="24"/>
        </w:rPr>
      </w:pPr>
      <w:r w:rsidRPr="00627718">
        <w:rPr>
          <w:rFonts w:ascii="Times New Roman" w:eastAsia="SimSun" w:hAnsi="Times New Roman" w:cs="Times New Roman"/>
          <w:color w:val="FF0000"/>
          <w:sz w:val="24"/>
          <w:szCs w:val="24"/>
        </w:rPr>
        <w:br/>
      </w:r>
      <w:r w:rsidRPr="00627718">
        <w:rPr>
          <w:rFonts w:ascii="Times New Roman" w:eastAsia="SimSun" w:hAnsi="Times New Roman" w:cs="Times New Roman"/>
          <w:sz w:val="24"/>
          <w:szCs w:val="24"/>
        </w:rPr>
        <w:t>Source:  Author’s calculation</w:t>
      </w:r>
    </w:p>
    <w:p w14:paraId="015E2AF9" w14:textId="77777777" w:rsidR="00627718" w:rsidRPr="00627718" w:rsidRDefault="00627718" w:rsidP="00627718">
      <w:pPr>
        <w:spacing w:after="200" w:line="480" w:lineRule="auto"/>
        <w:jc w:val="both"/>
        <w:rPr>
          <w:rFonts w:ascii="Times New Roman" w:eastAsia="SimSun" w:hAnsi="Times New Roman" w:cs="Times New Roman"/>
          <w:sz w:val="24"/>
          <w:szCs w:val="24"/>
        </w:rPr>
      </w:pPr>
      <w:r w:rsidRPr="00627718">
        <w:rPr>
          <w:rFonts w:ascii="Times New Roman" w:eastAsia="SimSun" w:hAnsi="Times New Roman" w:cs="Times New Roman"/>
          <w:sz w:val="24"/>
          <w:szCs w:val="24"/>
        </w:rPr>
        <w:t>The Chi-squared statistic = 0.16 which is very low  and the p-value = 1.0000 which is extremely high, meaning the test strongly fails to reject the null hypothesis. The differences between PMG and DFE are not systematic, meaning that DFE is the preferred estimator. Given that the DFE estimator is preferred, it implies that across the countries in this dataset, the economic relationships between variables exhibit a high degree of uniformity in both the long run and short run. This suggests that regional or international policy frameworks could be effective in addressing issues related to trade, employment, and investment since the effects of these factors are not significantly different across countries.</w:t>
      </w:r>
    </w:p>
    <w:p w14:paraId="3F32CC10" w14:textId="77777777" w:rsidR="00BF5380" w:rsidRPr="00574F82" w:rsidRDefault="00BF5380" w:rsidP="00BF5380">
      <w:pPr>
        <w:pStyle w:val="Heading4"/>
      </w:pPr>
      <w:r>
        <w:t>Best results estimator (DFE estimator)</w:t>
      </w:r>
    </w:p>
    <w:p w14:paraId="4258911F" w14:textId="058EBA7D" w:rsidR="00AE2A98" w:rsidRPr="00AE2A98" w:rsidRDefault="00AE2A98" w:rsidP="00AE2A98">
      <w:pPr>
        <w:spacing w:after="200" w:line="480" w:lineRule="auto"/>
        <w:rPr>
          <w:rFonts w:ascii="Times New Roman" w:eastAsia="SimSun" w:hAnsi="Times New Roman" w:cs="Times New Roman"/>
          <w:sz w:val="24"/>
          <w:szCs w:val="24"/>
        </w:rPr>
      </w:pPr>
      <w:r w:rsidRPr="00AE2A98">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r w:rsidRPr="00AE2A98">
        <w:rPr>
          <w:rFonts w:ascii="Times New Roman" w:eastAsia="SimSun" w:hAnsi="Times New Roman" w:cs="Times New Roman"/>
          <w:b/>
          <w:bCs/>
          <w:sz w:val="24"/>
          <w:szCs w:val="24"/>
        </w:rPr>
        <w:t>.12 results of Dynamic Fixed Effects Regression (DFE)</w:t>
      </w:r>
    </w:p>
    <w:p w14:paraId="5AC439F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rPr>
        <w:t>Dynamic Fixed Effects Regression</w:t>
      </w:r>
      <w:r w:rsidRPr="00AE2A98">
        <w:rPr>
          <w:rFonts w:ascii="Garamond" w:eastAsia="SimSun" w:hAnsi="Garamond" w:cs="Times New Roman"/>
        </w:rPr>
        <w:br/>
      </w:r>
    </w:p>
    <w:tbl>
      <w:tblPr>
        <w:tblW w:w="5196" w:type="pct"/>
        <w:tblLook w:val="0000" w:firstRow="0" w:lastRow="0" w:firstColumn="0" w:lastColumn="0" w:noHBand="0" w:noVBand="0"/>
      </w:tblPr>
      <w:tblGrid>
        <w:gridCol w:w="1385"/>
        <w:gridCol w:w="956"/>
        <w:gridCol w:w="200"/>
        <w:gridCol w:w="449"/>
        <w:gridCol w:w="23"/>
        <w:gridCol w:w="590"/>
        <w:gridCol w:w="826"/>
        <w:gridCol w:w="125"/>
        <w:gridCol w:w="1034"/>
        <w:gridCol w:w="213"/>
        <w:gridCol w:w="727"/>
        <w:gridCol w:w="786"/>
        <w:gridCol w:w="238"/>
        <w:gridCol w:w="466"/>
        <w:gridCol w:w="809"/>
        <w:gridCol w:w="132"/>
        <w:gridCol w:w="20"/>
      </w:tblGrid>
      <w:tr w:rsidR="00AE2A98" w:rsidRPr="00AE2A98" w14:paraId="6F4A202C" w14:textId="77777777" w:rsidTr="009831B8">
        <w:tc>
          <w:tcPr>
            <w:tcW w:w="738" w:type="pct"/>
            <w:tcBorders>
              <w:top w:val="single" w:sz="4" w:space="0" w:color="auto"/>
              <w:left w:val="nil"/>
              <w:bottom w:val="single" w:sz="10" w:space="0" w:color="auto"/>
              <w:right w:val="nil"/>
            </w:tcBorders>
          </w:tcPr>
          <w:p w14:paraId="34F07B3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lastRenderedPageBreak/>
              <w:t xml:space="preserve"> D.gdp </w:t>
            </w:r>
          </w:p>
        </w:tc>
        <w:tc>
          <w:tcPr>
            <w:tcW w:w="901" w:type="pct"/>
            <w:gridSpan w:val="3"/>
            <w:tcBorders>
              <w:top w:val="single" w:sz="4" w:space="0" w:color="auto"/>
              <w:left w:val="nil"/>
              <w:bottom w:val="single" w:sz="10" w:space="0" w:color="auto"/>
              <w:right w:val="nil"/>
            </w:tcBorders>
          </w:tcPr>
          <w:p w14:paraId="08B2E51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Coefficient</w:t>
            </w:r>
          </w:p>
        </w:tc>
        <w:tc>
          <w:tcPr>
            <w:tcW w:w="346" w:type="pct"/>
            <w:gridSpan w:val="2"/>
            <w:tcBorders>
              <w:top w:val="single" w:sz="4" w:space="0" w:color="auto"/>
              <w:left w:val="nil"/>
              <w:bottom w:val="single" w:sz="10" w:space="0" w:color="auto"/>
              <w:right w:val="nil"/>
            </w:tcBorders>
          </w:tcPr>
          <w:p w14:paraId="520A5D9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Std.</w:t>
            </w:r>
          </w:p>
        </w:tc>
        <w:tc>
          <w:tcPr>
            <w:tcW w:w="534" w:type="pct"/>
            <w:gridSpan w:val="2"/>
            <w:tcBorders>
              <w:top w:val="single" w:sz="4" w:space="0" w:color="auto"/>
              <w:left w:val="nil"/>
              <w:bottom w:val="single" w:sz="10" w:space="0" w:color="auto"/>
              <w:right w:val="nil"/>
            </w:tcBorders>
          </w:tcPr>
          <w:p w14:paraId="72B6693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err.</w:t>
            </w:r>
          </w:p>
        </w:tc>
        <w:tc>
          <w:tcPr>
            <w:tcW w:w="699" w:type="pct"/>
            <w:gridSpan w:val="2"/>
            <w:tcBorders>
              <w:top w:val="single" w:sz="4" w:space="0" w:color="auto"/>
              <w:left w:val="nil"/>
              <w:bottom w:val="single" w:sz="10" w:space="0" w:color="auto"/>
              <w:right w:val="nil"/>
            </w:tcBorders>
          </w:tcPr>
          <w:p w14:paraId="5AEE3AC4"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z</w:t>
            </w:r>
          </w:p>
        </w:tc>
        <w:tc>
          <w:tcPr>
            <w:tcW w:w="403" w:type="pct"/>
            <w:tcBorders>
              <w:top w:val="single" w:sz="4" w:space="0" w:color="auto"/>
              <w:left w:val="nil"/>
              <w:bottom w:val="single" w:sz="10" w:space="0" w:color="auto"/>
              <w:right w:val="nil"/>
            </w:tcBorders>
          </w:tcPr>
          <w:p w14:paraId="0051537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P&gt;z</w:t>
            </w:r>
          </w:p>
        </w:tc>
        <w:tc>
          <w:tcPr>
            <w:tcW w:w="440" w:type="pct"/>
            <w:tcBorders>
              <w:top w:val="single" w:sz="4" w:space="0" w:color="auto"/>
              <w:left w:val="nil"/>
              <w:bottom w:val="single" w:sz="10" w:space="0" w:color="auto"/>
              <w:right w:val="nil"/>
            </w:tcBorders>
          </w:tcPr>
          <w:p w14:paraId="4AFAA82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[95%</w:t>
            </w:r>
          </w:p>
        </w:tc>
        <w:tc>
          <w:tcPr>
            <w:tcW w:w="397" w:type="pct"/>
            <w:gridSpan w:val="2"/>
            <w:tcBorders>
              <w:top w:val="single" w:sz="4" w:space="0" w:color="auto"/>
              <w:left w:val="nil"/>
              <w:bottom w:val="single" w:sz="10" w:space="0" w:color="auto"/>
              <w:right w:val="nil"/>
            </w:tcBorders>
          </w:tcPr>
          <w:p w14:paraId="0D12EB4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conf.</w:t>
            </w:r>
          </w:p>
        </w:tc>
        <w:tc>
          <w:tcPr>
            <w:tcW w:w="542" w:type="pct"/>
            <w:gridSpan w:val="3"/>
            <w:tcBorders>
              <w:top w:val="single" w:sz="4" w:space="0" w:color="auto"/>
              <w:left w:val="nil"/>
              <w:bottom w:val="single" w:sz="10" w:space="0" w:color="auto"/>
              <w:right w:val="nil"/>
            </w:tcBorders>
          </w:tcPr>
          <w:p w14:paraId="29D86FE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interval]</w:t>
            </w:r>
          </w:p>
        </w:tc>
      </w:tr>
      <w:tr w:rsidR="00AE2A98" w:rsidRPr="00AE2A98" w14:paraId="53C384B3" w14:textId="77777777" w:rsidTr="009831B8">
        <w:trPr>
          <w:gridAfter w:val="14"/>
          <w:wAfter w:w="3613" w:type="pct"/>
        </w:trPr>
        <w:tc>
          <w:tcPr>
            <w:tcW w:w="1387" w:type="pct"/>
            <w:gridSpan w:val="3"/>
            <w:tcBorders>
              <w:top w:val="nil"/>
              <w:left w:val="nil"/>
              <w:bottom w:val="nil"/>
              <w:right w:val="nil"/>
            </w:tcBorders>
          </w:tcPr>
          <w:p w14:paraId="09C132B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ec            </w:t>
            </w:r>
          </w:p>
        </w:tc>
      </w:tr>
      <w:tr w:rsidR="00AE2A98" w:rsidRPr="00AE2A98" w14:paraId="5FEFC101" w14:textId="77777777" w:rsidTr="009831B8">
        <w:trPr>
          <w:gridAfter w:val="2"/>
          <w:wAfter w:w="89" w:type="pct"/>
        </w:trPr>
        <w:tc>
          <w:tcPr>
            <w:tcW w:w="738" w:type="pct"/>
            <w:tcBorders>
              <w:top w:val="nil"/>
              <w:left w:val="nil"/>
              <w:bottom w:val="nil"/>
              <w:right w:val="nil"/>
            </w:tcBorders>
          </w:tcPr>
          <w:p w14:paraId="0EC6A84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trade </w:t>
            </w:r>
          </w:p>
        </w:tc>
        <w:tc>
          <w:tcPr>
            <w:tcW w:w="916" w:type="pct"/>
            <w:gridSpan w:val="4"/>
            <w:tcBorders>
              <w:top w:val="nil"/>
              <w:left w:val="nil"/>
              <w:bottom w:val="nil"/>
              <w:right w:val="nil"/>
            </w:tcBorders>
          </w:tcPr>
          <w:p w14:paraId="7632C984"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0.042854</w:t>
            </w:r>
          </w:p>
        </w:tc>
        <w:tc>
          <w:tcPr>
            <w:tcW w:w="865" w:type="pct"/>
            <w:gridSpan w:val="3"/>
            <w:tcBorders>
              <w:top w:val="nil"/>
              <w:left w:val="nil"/>
              <w:bottom w:val="nil"/>
              <w:right w:val="nil"/>
            </w:tcBorders>
          </w:tcPr>
          <w:p w14:paraId="1569B45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0.033480</w:t>
            </w:r>
          </w:p>
        </w:tc>
        <w:tc>
          <w:tcPr>
            <w:tcW w:w="574" w:type="pct"/>
            <w:tcBorders>
              <w:top w:val="nil"/>
              <w:left w:val="nil"/>
              <w:bottom w:val="nil"/>
              <w:right w:val="nil"/>
            </w:tcBorders>
          </w:tcPr>
          <w:p w14:paraId="1338D40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1.28</w:t>
            </w:r>
          </w:p>
        </w:tc>
        <w:tc>
          <w:tcPr>
            <w:tcW w:w="528" w:type="pct"/>
            <w:gridSpan w:val="2"/>
            <w:tcBorders>
              <w:top w:val="nil"/>
              <w:left w:val="nil"/>
              <w:bottom w:val="nil"/>
              <w:right w:val="nil"/>
            </w:tcBorders>
          </w:tcPr>
          <w:p w14:paraId="062A3F7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0.201</w:t>
            </w:r>
          </w:p>
        </w:tc>
        <w:tc>
          <w:tcPr>
            <w:tcW w:w="575" w:type="pct"/>
            <w:gridSpan w:val="2"/>
            <w:tcBorders>
              <w:top w:val="nil"/>
              <w:left w:val="nil"/>
              <w:bottom w:val="nil"/>
              <w:right w:val="nil"/>
            </w:tcBorders>
          </w:tcPr>
          <w:p w14:paraId="1DD1CA4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-0.022766</w:t>
            </w:r>
          </w:p>
        </w:tc>
        <w:tc>
          <w:tcPr>
            <w:tcW w:w="715" w:type="pct"/>
            <w:gridSpan w:val="2"/>
            <w:tcBorders>
              <w:top w:val="nil"/>
              <w:left w:val="nil"/>
              <w:bottom w:val="nil"/>
              <w:right w:val="nil"/>
            </w:tcBorders>
          </w:tcPr>
          <w:p w14:paraId="14496D3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0.108475</w:t>
            </w:r>
          </w:p>
        </w:tc>
      </w:tr>
      <w:tr w:rsidR="00AE2A98" w:rsidRPr="00AE2A98" w14:paraId="765E0CD3" w14:textId="77777777" w:rsidTr="009831B8">
        <w:trPr>
          <w:gridAfter w:val="1"/>
          <w:wAfter w:w="13" w:type="pct"/>
        </w:trPr>
        <w:tc>
          <w:tcPr>
            <w:tcW w:w="738" w:type="pct"/>
            <w:tcBorders>
              <w:top w:val="nil"/>
              <w:left w:val="nil"/>
              <w:bottom w:val="nil"/>
              <w:right w:val="nil"/>
            </w:tcBorders>
          </w:tcPr>
          <w:p w14:paraId="0BCC1E0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wages</w:t>
            </w:r>
          </w:p>
        </w:tc>
        <w:tc>
          <w:tcPr>
            <w:tcW w:w="916" w:type="pct"/>
            <w:gridSpan w:val="4"/>
            <w:tcBorders>
              <w:top w:val="nil"/>
              <w:left w:val="nil"/>
              <w:bottom w:val="nil"/>
              <w:right w:val="nil"/>
            </w:tcBorders>
          </w:tcPr>
          <w:p w14:paraId="30A8C424"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0.012038</w:t>
            </w:r>
          </w:p>
        </w:tc>
        <w:tc>
          <w:tcPr>
            <w:tcW w:w="865" w:type="pct"/>
            <w:gridSpan w:val="3"/>
            <w:tcBorders>
              <w:top w:val="nil"/>
              <w:left w:val="nil"/>
              <w:bottom w:val="nil"/>
              <w:right w:val="nil"/>
            </w:tcBorders>
          </w:tcPr>
          <w:p w14:paraId="55796B8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0.006351</w:t>
            </w:r>
          </w:p>
        </w:tc>
        <w:tc>
          <w:tcPr>
            <w:tcW w:w="574" w:type="pct"/>
            <w:tcBorders>
              <w:top w:val="nil"/>
              <w:left w:val="nil"/>
              <w:bottom w:val="nil"/>
              <w:right w:val="nil"/>
            </w:tcBorders>
          </w:tcPr>
          <w:p w14:paraId="2E1DDFD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1.90</w:t>
            </w:r>
          </w:p>
        </w:tc>
        <w:tc>
          <w:tcPr>
            <w:tcW w:w="528" w:type="pct"/>
            <w:gridSpan w:val="2"/>
            <w:tcBorders>
              <w:top w:val="nil"/>
              <w:left w:val="nil"/>
              <w:bottom w:val="nil"/>
              <w:right w:val="nil"/>
            </w:tcBorders>
          </w:tcPr>
          <w:p w14:paraId="4B21533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0.058</w:t>
            </w:r>
          </w:p>
        </w:tc>
        <w:tc>
          <w:tcPr>
            <w:tcW w:w="575" w:type="pct"/>
            <w:gridSpan w:val="2"/>
            <w:tcBorders>
              <w:top w:val="nil"/>
              <w:left w:val="nil"/>
              <w:bottom w:val="nil"/>
              <w:right w:val="nil"/>
            </w:tcBorders>
          </w:tcPr>
          <w:p w14:paraId="58820E1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-0.000409</w:t>
            </w:r>
          </w:p>
        </w:tc>
        <w:tc>
          <w:tcPr>
            <w:tcW w:w="791" w:type="pct"/>
            <w:gridSpan w:val="3"/>
            <w:tcBorders>
              <w:top w:val="nil"/>
              <w:left w:val="nil"/>
              <w:bottom w:val="nil"/>
              <w:right w:val="nil"/>
            </w:tcBorders>
          </w:tcPr>
          <w:p w14:paraId="1064640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0.024486</w:t>
            </w:r>
          </w:p>
        </w:tc>
      </w:tr>
      <w:tr w:rsidR="00AE2A98" w:rsidRPr="00AE2A98" w14:paraId="2429E770" w14:textId="77777777" w:rsidTr="009831B8">
        <w:trPr>
          <w:gridAfter w:val="1"/>
          <w:wAfter w:w="13" w:type="pct"/>
        </w:trPr>
        <w:tc>
          <w:tcPr>
            <w:tcW w:w="738" w:type="pct"/>
            <w:tcBorders>
              <w:top w:val="nil"/>
              <w:left w:val="nil"/>
              <w:bottom w:val="nil"/>
              <w:right w:val="nil"/>
            </w:tcBorders>
          </w:tcPr>
          <w:p w14:paraId="111EE1E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interest_rate </w:t>
            </w:r>
          </w:p>
        </w:tc>
        <w:tc>
          <w:tcPr>
            <w:tcW w:w="916" w:type="pct"/>
            <w:gridSpan w:val="4"/>
            <w:tcBorders>
              <w:top w:val="nil"/>
              <w:left w:val="nil"/>
              <w:bottom w:val="nil"/>
              <w:right w:val="nil"/>
            </w:tcBorders>
          </w:tcPr>
          <w:p w14:paraId="68CD407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-0.000432</w:t>
            </w:r>
          </w:p>
        </w:tc>
        <w:tc>
          <w:tcPr>
            <w:tcW w:w="865" w:type="pct"/>
            <w:gridSpan w:val="3"/>
            <w:tcBorders>
              <w:top w:val="nil"/>
              <w:left w:val="nil"/>
              <w:bottom w:val="nil"/>
              <w:right w:val="nil"/>
            </w:tcBorders>
          </w:tcPr>
          <w:p w14:paraId="252E33F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0.000779</w:t>
            </w:r>
          </w:p>
        </w:tc>
        <w:tc>
          <w:tcPr>
            <w:tcW w:w="574" w:type="pct"/>
            <w:tcBorders>
              <w:top w:val="nil"/>
              <w:left w:val="nil"/>
              <w:bottom w:val="nil"/>
              <w:right w:val="nil"/>
            </w:tcBorders>
          </w:tcPr>
          <w:p w14:paraId="788CBA2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-0.56</w:t>
            </w:r>
          </w:p>
        </w:tc>
        <w:tc>
          <w:tcPr>
            <w:tcW w:w="528" w:type="pct"/>
            <w:gridSpan w:val="2"/>
            <w:tcBorders>
              <w:top w:val="nil"/>
              <w:left w:val="nil"/>
              <w:bottom w:val="nil"/>
              <w:right w:val="nil"/>
            </w:tcBorders>
          </w:tcPr>
          <w:p w14:paraId="49CDB30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0.579</w:t>
            </w:r>
          </w:p>
        </w:tc>
        <w:tc>
          <w:tcPr>
            <w:tcW w:w="575" w:type="pct"/>
            <w:gridSpan w:val="2"/>
            <w:tcBorders>
              <w:top w:val="nil"/>
              <w:left w:val="nil"/>
              <w:bottom w:val="nil"/>
              <w:right w:val="nil"/>
            </w:tcBorders>
          </w:tcPr>
          <w:p w14:paraId="7359ACA4"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-0.001959</w:t>
            </w:r>
          </w:p>
        </w:tc>
        <w:tc>
          <w:tcPr>
            <w:tcW w:w="791" w:type="pct"/>
            <w:gridSpan w:val="3"/>
            <w:tcBorders>
              <w:top w:val="nil"/>
              <w:left w:val="nil"/>
              <w:bottom w:val="nil"/>
              <w:right w:val="nil"/>
            </w:tcBorders>
          </w:tcPr>
          <w:p w14:paraId="52410A0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0.001094</w:t>
            </w:r>
          </w:p>
        </w:tc>
      </w:tr>
      <w:tr w:rsidR="00AE2A98" w:rsidRPr="00AE2A98" w14:paraId="34DD574E" w14:textId="77777777" w:rsidTr="009831B8">
        <w:trPr>
          <w:gridAfter w:val="1"/>
          <w:wAfter w:w="13" w:type="pct"/>
        </w:trPr>
        <w:tc>
          <w:tcPr>
            <w:tcW w:w="738" w:type="pct"/>
            <w:tcBorders>
              <w:top w:val="nil"/>
              <w:left w:val="nil"/>
              <w:bottom w:val="nil"/>
              <w:right w:val="nil"/>
            </w:tcBorders>
          </w:tcPr>
          <w:p w14:paraId="76A07F1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fdi </w:t>
            </w:r>
          </w:p>
        </w:tc>
        <w:tc>
          <w:tcPr>
            <w:tcW w:w="916" w:type="pct"/>
            <w:gridSpan w:val="4"/>
            <w:tcBorders>
              <w:top w:val="nil"/>
              <w:left w:val="nil"/>
              <w:bottom w:val="nil"/>
              <w:right w:val="nil"/>
            </w:tcBorders>
          </w:tcPr>
          <w:p w14:paraId="06377EA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0.016187</w:t>
            </w:r>
          </w:p>
        </w:tc>
        <w:tc>
          <w:tcPr>
            <w:tcW w:w="865" w:type="pct"/>
            <w:gridSpan w:val="3"/>
            <w:tcBorders>
              <w:top w:val="nil"/>
              <w:left w:val="nil"/>
              <w:bottom w:val="nil"/>
              <w:right w:val="nil"/>
            </w:tcBorders>
          </w:tcPr>
          <w:p w14:paraId="1A03820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0.047791</w:t>
            </w:r>
          </w:p>
        </w:tc>
        <w:tc>
          <w:tcPr>
            <w:tcW w:w="574" w:type="pct"/>
            <w:tcBorders>
              <w:top w:val="nil"/>
              <w:left w:val="nil"/>
              <w:bottom w:val="nil"/>
              <w:right w:val="nil"/>
            </w:tcBorders>
          </w:tcPr>
          <w:p w14:paraId="13A0DFF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0.34</w:t>
            </w:r>
          </w:p>
        </w:tc>
        <w:tc>
          <w:tcPr>
            <w:tcW w:w="528" w:type="pct"/>
            <w:gridSpan w:val="2"/>
            <w:tcBorders>
              <w:top w:val="nil"/>
              <w:left w:val="nil"/>
              <w:bottom w:val="nil"/>
              <w:right w:val="nil"/>
            </w:tcBorders>
          </w:tcPr>
          <w:p w14:paraId="1DBD369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0.735</w:t>
            </w:r>
          </w:p>
        </w:tc>
        <w:tc>
          <w:tcPr>
            <w:tcW w:w="575" w:type="pct"/>
            <w:gridSpan w:val="2"/>
            <w:tcBorders>
              <w:top w:val="nil"/>
              <w:left w:val="nil"/>
              <w:bottom w:val="nil"/>
              <w:right w:val="nil"/>
            </w:tcBorders>
          </w:tcPr>
          <w:p w14:paraId="7EE3FE3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-0.077481</w:t>
            </w:r>
          </w:p>
        </w:tc>
        <w:tc>
          <w:tcPr>
            <w:tcW w:w="791" w:type="pct"/>
            <w:gridSpan w:val="3"/>
            <w:tcBorders>
              <w:top w:val="nil"/>
              <w:left w:val="nil"/>
              <w:bottom w:val="nil"/>
              <w:right w:val="nil"/>
            </w:tcBorders>
          </w:tcPr>
          <w:p w14:paraId="0B9D83F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0.109856</w:t>
            </w:r>
          </w:p>
        </w:tc>
      </w:tr>
      <w:tr w:rsidR="00AE2A98" w:rsidRPr="00AE2A98" w14:paraId="1C5288E9" w14:textId="77777777" w:rsidTr="009831B8">
        <w:trPr>
          <w:gridAfter w:val="1"/>
          <w:wAfter w:w="13" w:type="pct"/>
        </w:trPr>
        <w:tc>
          <w:tcPr>
            <w:tcW w:w="738" w:type="pct"/>
            <w:tcBorders>
              <w:top w:val="nil"/>
              <w:left w:val="nil"/>
              <w:bottom w:val="nil"/>
              <w:right w:val="nil"/>
            </w:tcBorders>
          </w:tcPr>
          <w:p w14:paraId="2A6B0F5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inflation </w:t>
            </w:r>
          </w:p>
        </w:tc>
        <w:tc>
          <w:tcPr>
            <w:tcW w:w="916" w:type="pct"/>
            <w:gridSpan w:val="4"/>
            <w:tcBorders>
              <w:top w:val="nil"/>
              <w:left w:val="nil"/>
              <w:bottom w:val="nil"/>
              <w:right w:val="nil"/>
            </w:tcBorders>
          </w:tcPr>
          <w:p w14:paraId="683986A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-0.024095</w:t>
            </w:r>
          </w:p>
        </w:tc>
        <w:tc>
          <w:tcPr>
            <w:tcW w:w="865" w:type="pct"/>
            <w:gridSpan w:val="3"/>
            <w:tcBorders>
              <w:top w:val="nil"/>
              <w:left w:val="nil"/>
              <w:bottom w:val="nil"/>
              <w:right w:val="nil"/>
            </w:tcBorders>
          </w:tcPr>
          <w:p w14:paraId="01EF980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0.031317</w:t>
            </w:r>
          </w:p>
        </w:tc>
        <w:tc>
          <w:tcPr>
            <w:tcW w:w="574" w:type="pct"/>
            <w:tcBorders>
              <w:top w:val="nil"/>
              <w:left w:val="nil"/>
              <w:bottom w:val="nil"/>
              <w:right w:val="nil"/>
            </w:tcBorders>
          </w:tcPr>
          <w:p w14:paraId="5FA7F27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-0.77</w:t>
            </w:r>
          </w:p>
        </w:tc>
        <w:tc>
          <w:tcPr>
            <w:tcW w:w="528" w:type="pct"/>
            <w:gridSpan w:val="2"/>
            <w:tcBorders>
              <w:top w:val="nil"/>
              <w:left w:val="nil"/>
              <w:bottom w:val="nil"/>
              <w:right w:val="nil"/>
            </w:tcBorders>
          </w:tcPr>
          <w:p w14:paraId="490DF30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0.442</w:t>
            </w:r>
          </w:p>
        </w:tc>
        <w:tc>
          <w:tcPr>
            <w:tcW w:w="575" w:type="pct"/>
            <w:gridSpan w:val="2"/>
            <w:tcBorders>
              <w:top w:val="nil"/>
              <w:left w:val="nil"/>
              <w:bottom w:val="nil"/>
              <w:right w:val="nil"/>
            </w:tcBorders>
          </w:tcPr>
          <w:p w14:paraId="373274E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-0.085476</w:t>
            </w:r>
          </w:p>
        </w:tc>
        <w:tc>
          <w:tcPr>
            <w:tcW w:w="791" w:type="pct"/>
            <w:gridSpan w:val="3"/>
            <w:tcBorders>
              <w:top w:val="nil"/>
              <w:left w:val="nil"/>
              <w:bottom w:val="nil"/>
              <w:right w:val="nil"/>
            </w:tcBorders>
          </w:tcPr>
          <w:p w14:paraId="25BB44F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0.037286</w:t>
            </w:r>
          </w:p>
        </w:tc>
      </w:tr>
      <w:tr w:rsidR="00AE2A98" w:rsidRPr="00AE2A98" w14:paraId="7FCBA3E0" w14:textId="77777777" w:rsidTr="009831B8">
        <w:trPr>
          <w:gridAfter w:val="1"/>
          <w:wAfter w:w="13" w:type="pct"/>
        </w:trPr>
        <w:tc>
          <w:tcPr>
            <w:tcW w:w="738" w:type="pct"/>
            <w:tcBorders>
              <w:top w:val="nil"/>
              <w:left w:val="nil"/>
              <w:bottom w:val="nil"/>
              <w:right w:val="nil"/>
            </w:tcBorders>
          </w:tcPr>
          <w:p w14:paraId="255B14C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population </w:t>
            </w:r>
          </w:p>
        </w:tc>
        <w:tc>
          <w:tcPr>
            <w:tcW w:w="916" w:type="pct"/>
            <w:gridSpan w:val="4"/>
            <w:tcBorders>
              <w:top w:val="nil"/>
              <w:left w:val="nil"/>
              <w:bottom w:val="nil"/>
              <w:right w:val="nil"/>
            </w:tcBorders>
          </w:tcPr>
          <w:p w14:paraId="323A0B9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0.000039</w:t>
            </w:r>
          </w:p>
        </w:tc>
        <w:tc>
          <w:tcPr>
            <w:tcW w:w="865" w:type="pct"/>
            <w:gridSpan w:val="3"/>
            <w:tcBorders>
              <w:top w:val="nil"/>
              <w:left w:val="nil"/>
              <w:bottom w:val="nil"/>
              <w:right w:val="nil"/>
            </w:tcBorders>
          </w:tcPr>
          <w:p w14:paraId="77DB50C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0.003093</w:t>
            </w:r>
          </w:p>
        </w:tc>
        <w:tc>
          <w:tcPr>
            <w:tcW w:w="574" w:type="pct"/>
            <w:tcBorders>
              <w:top w:val="nil"/>
              <w:left w:val="nil"/>
              <w:bottom w:val="nil"/>
              <w:right w:val="nil"/>
            </w:tcBorders>
          </w:tcPr>
          <w:p w14:paraId="33B6F9F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0.01</w:t>
            </w:r>
          </w:p>
        </w:tc>
        <w:tc>
          <w:tcPr>
            <w:tcW w:w="528" w:type="pct"/>
            <w:gridSpan w:val="2"/>
            <w:tcBorders>
              <w:top w:val="nil"/>
              <w:left w:val="nil"/>
              <w:bottom w:val="nil"/>
              <w:right w:val="nil"/>
            </w:tcBorders>
          </w:tcPr>
          <w:p w14:paraId="0D9FAB5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0.990</w:t>
            </w:r>
          </w:p>
        </w:tc>
        <w:tc>
          <w:tcPr>
            <w:tcW w:w="575" w:type="pct"/>
            <w:gridSpan w:val="2"/>
            <w:tcBorders>
              <w:top w:val="nil"/>
              <w:left w:val="nil"/>
              <w:bottom w:val="nil"/>
              <w:right w:val="nil"/>
            </w:tcBorders>
          </w:tcPr>
          <w:p w14:paraId="417C9D5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-0.006024</w:t>
            </w:r>
          </w:p>
        </w:tc>
        <w:tc>
          <w:tcPr>
            <w:tcW w:w="791" w:type="pct"/>
            <w:gridSpan w:val="3"/>
            <w:tcBorders>
              <w:top w:val="nil"/>
              <w:left w:val="nil"/>
              <w:bottom w:val="nil"/>
              <w:right w:val="nil"/>
            </w:tcBorders>
          </w:tcPr>
          <w:p w14:paraId="64ADEF8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0.006103</w:t>
            </w:r>
          </w:p>
        </w:tc>
      </w:tr>
      <w:tr w:rsidR="00AE2A98" w:rsidRPr="00AE2A98" w14:paraId="3D6C3C77" w14:textId="77777777" w:rsidTr="009831B8">
        <w:trPr>
          <w:gridAfter w:val="1"/>
          <w:wAfter w:w="13" w:type="pct"/>
        </w:trPr>
        <w:tc>
          <w:tcPr>
            <w:tcW w:w="738" w:type="pct"/>
            <w:tcBorders>
              <w:top w:val="nil"/>
              <w:left w:val="nil"/>
              <w:bottom w:val="nil"/>
              <w:right w:val="nil"/>
            </w:tcBorders>
          </w:tcPr>
          <w:p w14:paraId="425AB64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education </w:t>
            </w:r>
          </w:p>
        </w:tc>
        <w:tc>
          <w:tcPr>
            <w:tcW w:w="916" w:type="pct"/>
            <w:gridSpan w:val="4"/>
            <w:tcBorders>
              <w:top w:val="nil"/>
              <w:left w:val="nil"/>
              <w:bottom w:val="nil"/>
              <w:right w:val="nil"/>
            </w:tcBorders>
          </w:tcPr>
          <w:p w14:paraId="2D10471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-0.093488</w:t>
            </w:r>
          </w:p>
        </w:tc>
        <w:tc>
          <w:tcPr>
            <w:tcW w:w="865" w:type="pct"/>
            <w:gridSpan w:val="3"/>
            <w:tcBorders>
              <w:top w:val="nil"/>
              <w:left w:val="nil"/>
              <w:bottom w:val="nil"/>
              <w:right w:val="nil"/>
            </w:tcBorders>
          </w:tcPr>
          <w:p w14:paraId="64833FA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0.040868</w:t>
            </w:r>
          </w:p>
        </w:tc>
        <w:tc>
          <w:tcPr>
            <w:tcW w:w="574" w:type="pct"/>
            <w:tcBorders>
              <w:top w:val="nil"/>
              <w:left w:val="nil"/>
              <w:bottom w:val="nil"/>
              <w:right w:val="nil"/>
            </w:tcBorders>
          </w:tcPr>
          <w:p w14:paraId="1A2CBEE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-2.29</w:t>
            </w:r>
          </w:p>
        </w:tc>
        <w:tc>
          <w:tcPr>
            <w:tcW w:w="528" w:type="pct"/>
            <w:gridSpan w:val="2"/>
            <w:tcBorders>
              <w:top w:val="nil"/>
              <w:left w:val="nil"/>
              <w:bottom w:val="nil"/>
              <w:right w:val="nil"/>
            </w:tcBorders>
          </w:tcPr>
          <w:p w14:paraId="41A4A5B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0.022</w:t>
            </w:r>
          </w:p>
        </w:tc>
        <w:tc>
          <w:tcPr>
            <w:tcW w:w="575" w:type="pct"/>
            <w:gridSpan w:val="2"/>
            <w:tcBorders>
              <w:top w:val="nil"/>
              <w:left w:val="nil"/>
              <w:bottom w:val="nil"/>
              <w:right w:val="nil"/>
            </w:tcBorders>
          </w:tcPr>
          <w:p w14:paraId="6475683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-0.173589</w:t>
            </w:r>
          </w:p>
        </w:tc>
        <w:tc>
          <w:tcPr>
            <w:tcW w:w="791" w:type="pct"/>
            <w:gridSpan w:val="3"/>
            <w:tcBorders>
              <w:top w:val="nil"/>
              <w:left w:val="nil"/>
              <w:bottom w:val="nil"/>
              <w:right w:val="nil"/>
            </w:tcBorders>
          </w:tcPr>
          <w:p w14:paraId="072BFBE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-0.173589</w:t>
            </w:r>
          </w:p>
        </w:tc>
      </w:tr>
      <w:tr w:rsidR="00AE2A98" w:rsidRPr="00AE2A98" w14:paraId="4EECB7E1" w14:textId="77777777" w:rsidTr="009831B8">
        <w:trPr>
          <w:gridAfter w:val="1"/>
          <w:wAfter w:w="13" w:type="pct"/>
        </w:trPr>
        <w:tc>
          <w:tcPr>
            <w:tcW w:w="738" w:type="pct"/>
            <w:tcBorders>
              <w:top w:val="nil"/>
              <w:left w:val="nil"/>
              <w:bottom w:val="single" w:sz="12" w:space="0" w:color="auto"/>
              <w:right w:val="nil"/>
            </w:tcBorders>
          </w:tcPr>
          <w:p w14:paraId="7C586FC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unemployment </w:t>
            </w:r>
          </w:p>
        </w:tc>
        <w:tc>
          <w:tcPr>
            <w:tcW w:w="916" w:type="pct"/>
            <w:gridSpan w:val="4"/>
            <w:tcBorders>
              <w:top w:val="nil"/>
              <w:left w:val="nil"/>
              <w:bottom w:val="single" w:sz="12" w:space="0" w:color="auto"/>
              <w:right w:val="nil"/>
            </w:tcBorders>
          </w:tcPr>
          <w:p w14:paraId="67C426B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-0.021836</w:t>
            </w:r>
          </w:p>
        </w:tc>
        <w:tc>
          <w:tcPr>
            <w:tcW w:w="865" w:type="pct"/>
            <w:gridSpan w:val="3"/>
            <w:tcBorders>
              <w:top w:val="nil"/>
              <w:left w:val="nil"/>
              <w:bottom w:val="single" w:sz="12" w:space="0" w:color="auto"/>
              <w:right w:val="nil"/>
            </w:tcBorders>
          </w:tcPr>
          <w:p w14:paraId="6B0F029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0.028188</w:t>
            </w:r>
          </w:p>
        </w:tc>
        <w:tc>
          <w:tcPr>
            <w:tcW w:w="574" w:type="pct"/>
            <w:tcBorders>
              <w:top w:val="nil"/>
              <w:left w:val="nil"/>
              <w:bottom w:val="single" w:sz="12" w:space="0" w:color="auto"/>
              <w:right w:val="nil"/>
            </w:tcBorders>
          </w:tcPr>
          <w:p w14:paraId="39E3443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-0.77</w:t>
            </w:r>
          </w:p>
        </w:tc>
        <w:tc>
          <w:tcPr>
            <w:tcW w:w="528" w:type="pct"/>
            <w:gridSpan w:val="2"/>
            <w:tcBorders>
              <w:top w:val="nil"/>
              <w:left w:val="nil"/>
              <w:bottom w:val="single" w:sz="12" w:space="0" w:color="auto"/>
              <w:right w:val="nil"/>
            </w:tcBorders>
          </w:tcPr>
          <w:p w14:paraId="5EBC67B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0.439</w:t>
            </w:r>
          </w:p>
        </w:tc>
        <w:tc>
          <w:tcPr>
            <w:tcW w:w="575" w:type="pct"/>
            <w:gridSpan w:val="2"/>
            <w:tcBorders>
              <w:top w:val="nil"/>
              <w:left w:val="nil"/>
              <w:bottom w:val="single" w:sz="12" w:space="0" w:color="auto"/>
              <w:right w:val="nil"/>
            </w:tcBorders>
          </w:tcPr>
          <w:p w14:paraId="7CE3B5B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-0.077083</w:t>
            </w:r>
          </w:p>
        </w:tc>
        <w:tc>
          <w:tcPr>
            <w:tcW w:w="791" w:type="pct"/>
            <w:gridSpan w:val="3"/>
            <w:tcBorders>
              <w:top w:val="nil"/>
              <w:left w:val="nil"/>
              <w:bottom w:val="single" w:sz="12" w:space="0" w:color="auto"/>
              <w:right w:val="nil"/>
            </w:tcBorders>
          </w:tcPr>
          <w:p w14:paraId="46C000D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0.033411</w:t>
            </w:r>
          </w:p>
        </w:tc>
      </w:tr>
      <w:tr w:rsidR="00AE2A98" w:rsidRPr="00AE2A98" w14:paraId="3F3A44A1" w14:textId="77777777" w:rsidTr="009831B8">
        <w:trPr>
          <w:gridAfter w:val="1"/>
          <w:wAfter w:w="13" w:type="pct"/>
        </w:trPr>
        <w:tc>
          <w:tcPr>
            <w:tcW w:w="738" w:type="pct"/>
            <w:tcBorders>
              <w:top w:val="single" w:sz="12" w:space="0" w:color="auto"/>
              <w:left w:val="nil"/>
              <w:bottom w:val="nil"/>
              <w:right w:val="nil"/>
            </w:tcBorders>
          </w:tcPr>
          <w:p w14:paraId="6A571E0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c>
          <w:tcPr>
            <w:tcW w:w="535" w:type="pct"/>
            <w:tcBorders>
              <w:top w:val="single" w:sz="12" w:space="0" w:color="auto"/>
              <w:left w:val="nil"/>
              <w:bottom w:val="nil"/>
              <w:right w:val="nil"/>
            </w:tcBorders>
          </w:tcPr>
          <w:p w14:paraId="2B281D4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c>
          <w:tcPr>
            <w:tcW w:w="1246" w:type="pct"/>
            <w:gridSpan w:val="6"/>
            <w:tcBorders>
              <w:top w:val="single" w:sz="12" w:space="0" w:color="auto"/>
              <w:left w:val="nil"/>
              <w:bottom w:val="nil"/>
              <w:right w:val="nil"/>
            </w:tcBorders>
          </w:tcPr>
          <w:p w14:paraId="3CF9119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c>
          <w:tcPr>
            <w:tcW w:w="574" w:type="pct"/>
            <w:tcBorders>
              <w:top w:val="single" w:sz="12" w:space="0" w:color="auto"/>
              <w:left w:val="nil"/>
              <w:bottom w:val="nil"/>
              <w:right w:val="nil"/>
            </w:tcBorders>
          </w:tcPr>
          <w:p w14:paraId="3A2519B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c>
          <w:tcPr>
            <w:tcW w:w="528" w:type="pct"/>
            <w:gridSpan w:val="2"/>
            <w:tcBorders>
              <w:top w:val="single" w:sz="12" w:space="0" w:color="auto"/>
              <w:left w:val="nil"/>
              <w:bottom w:val="nil"/>
              <w:right w:val="nil"/>
            </w:tcBorders>
          </w:tcPr>
          <w:p w14:paraId="3C59248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c>
          <w:tcPr>
            <w:tcW w:w="575" w:type="pct"/>
            <w:gridSpan w:val="2"/>
            <w:tcBorders>
              <w:top w:val="single" w:sz="12" w:space="0" w:color="auto"/>
              <w:left w:val="nil"/>
              <w:bottom w:val="nil"/>
              <w:right w:val="nil"/>
            </w:tcBorders>
          </w:tcPr>
          <w:p w14:paraId="42DA2F3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c>
          <w:tcPr>
            <w:tcW w:w="791" w:type="pct"/>
            <w:gridSpan w:val="3"/>
            <w:tcBorders>
              <w:top w:val="single" w:sz="12" w:space="0" w:color="auto"/>
              <w:left w:val="nil"/>
              <w:bottom w:val="nil"/>
              <w:right w:val="nil"/>
            </w:tcBorders>
          </w:tcPr>
          <w:p w14:paraId="475266B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5A8073B6" w14:textId="77777777" w:rsidTr="009831B8">
        <w:trPr>
          <w:gridAfter w:val="14"/>
          <w:wAfter w:w="3613" w:type="pct"/>
        </w:trPr>
        <w:tc>
          <w:tcPr>
            <w:tcW w:w="1387" w:type="pct"/>
            <w:gridSpan w:val="3"/>
            <w:tcBorders>
              <w:top w:val="nil"/>
              <w:left w:val="nil"/>
              <w:bottom w:val="nil"/>
              <w:right w:val="nil"/>
            </w:tcBorders>
          </w:tcPr>
          <w:p w14:paraId="3967B46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SR            </w:t>
            </w:r>
          </w:p>
        </w:tc>
      </w:tr>
      <w:tr w:rsidR="00AE2A98" w:rsidRPr="00AE2A98" w14:paraId="0E6AE626" w14:textId="77777777" w:rsidTr="009831B8">
        <w:trPr>
          <w:gridAfter w:val="1"/>
          <w:wAfter w:w="13" w:type="pct"/>
        </w:trPr>
        <w:tc>
          <w:tcPr>
            <w:tcW w:w="738" w:type="pct"/>
            <w:tcBorders>
              <w:top w:val="nil"/>
              <w:left w:val="nil"/>
              <w:bottom w:val="nil"/>
              <w:right w:val="nil"/>
            </w:tcBorders>
          </w:tcPr>
          <w:p w14:paraId="0CE3F1F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ec </w:t>
            </w:r>
          </w:p>
        </w:tc>
        <w:tc>
          <w:tcPr>
            <w:tcW w:w="916" w:type="pct"/>
            <w:gridSpan w:val="4"/>
            <w:tcBorders>
              <w:top w:val="nil"/>
              <w:left w:val="nil"/>
              <w:bottom w:val="nil"/>
              <w:right w:val="nil"/>
            </w:tcBorders>
          </w:tcPr>
          <w:p w14:paraId="1FC6A3A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-0.81528</w:t>
            </w:r>
          </w:p>
        </w:tc>
        <w:tc>
          <w:tcPr>
            <w:tcW w:w="793" w:type="pct"/>
            <w:gridSpan w:val="2"/>
            <w:tcBorders>
              <w:top w:val="nil"/>
              <w:left w:val="nil"/>
              <w:bottom w:val="nil"/>
              <w:right w:val="nil"/>
            </w:tcBorders>
          </w:tcPr>
          <w:p w14:paraId="2281922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0.03650</w:t>
            </w:r>
          </w:p>
        </w:tc>
        <w:tc>
          <w:tcPr>
            <w:tcW w:w="646" w:type="pct"/>
            <w:gridSpan w:val="2"/>
            <w:tcBorders>
              <w:top w:val="nil"/>
              <w:left w:val="nil"/>
              <w:bottom w:val="nil"/>
              <w:right w:val="nil"/>
            </w:tcBorders>
          </w:tcPr>
          <w:p w14:paraId="5FD1343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-22.33</w:t>
            </w:r>
          </w:p>
        </w:tc>
        <w:tc>
          <w:tcPr>
            <w:tcW w:w="528" w:type="pct"/>
            <w:gridSpan w:val="2"/>
            <w:tcBorders>
              <w:top w:val="nil"/>
              <w:left w:val="nil"/>
              <w:bottom w:val="nil"/>
              <w:right w:val="nil"/>
            </w:tcBorders>
          </w:tcPr>
          <w:p w14:paraId="77CC1AF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w:t>
            </w:r>
          </w:p>
        </w:tc>
        <w:tc>
          <w:tcPr>
            <w:tcW w:w="575" w:type="pct"/>
            <w:gridSpan w:val="2"/>
            <w:tcBorders>
              <w:top w:val="nil"/>
              <w:left w:val="nil"/>
              <w:bottom w:val="nil"/>
              <w:right w:val="nil"/>
            </w:tcBorders>
          </w:tcPr>
          <w:p w14:paraId="6C331D1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-0.88683</w:t>
            </w:r>
          </w:p>
        </w:tc>
        <w:tc>
          <w:tcPr>
            <w:tcW w:w="791" w:type="pct"/>
            <w:gridSpan w:val="3"/>
            <w:tcBorders>
              <w:top w:val="nil"/>
              <w:left w:val="nil"/>
              <w:bottom w:val="nil"/>
              <w:right w:val="nil"/>
            </w:tcBorders>
          </w:tcPr>
          <w:p w14:paraId="7FEEFCF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-0.74373</w:t>
            </w:r>
          </w:p>
        </w:tc>
      </w:tr>
      <w:tr w:rsidR="00AE2A98" w:rsidRPr="00AE2A98" w14:paraId="049A9628" w14:textId="77777777" w:rsidTr="009831B8">
        <w:trPr>
          <w:gridAfter w:val="14"/>
          <w:wAfter w:w="3613" w:type="pct"/>
        </w:trPr>
        <w:tc>
          <w:tcPr>
            <w:tcW w:w="1387" w:type="pct"/>
            <w:gridSpan w:val="3"/>
            <w:tcBorders>
              <w:top w:val="nil"/>
              <w:left w:val="nil"/>
              <w:bottom w:val="nil"/>
              <w:right w:val="nil"/>
            </w:tcBorders>
          </w:tcPr>
          <w:p w14:paraId="360BFAA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6207EFE0" w14:textId="77777777" w:rsidTr="009831B8">
        <w:trPr>
          <w:gridAfter w:val="14"/>
          <w:wAfter w:w="3613" w:type="pct"/>
        </w:trPr>
        <w:tc>
          <w:tcPr>
            <w:tcW w:w="1387" w:type="pct"/>
            <w:gridSpan w:val="3"/>
            <w:tcBorders>
              <w:top w:val="nil"/>
              <w:left w:val="nil"/>
              <w:bottom w:val="nil"/>
              <w:right w:val="nil"/>
            </w:tcBorders>
          </w:tcPr>
          <w:p w14:paraId="397F41B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trade </w:t>
            </w:r>
          </w:p>
        </w:tc>
      </w:tr>
      <w:tr w:rsidR="00AE2A98" w:rsidRPr="00AE2A98" w14:paraId="57F075D9" w14:textId="77777777" w:rsidTr="009831B8">
        <w:trPr>
          <w:gridAfter w:val="1"/>
          <w:wAfter w:w="13" w:type="pct"/>
        </w:trPr>
        <w:tc>
          <w:tcPr>
            <w:tcW w:w="738" w:type="pct"/>
            <w:tcBorders>
              <w:top w:val="nil"/>
              <w:left w:val="nil"/>
              <w:bottom w:val="nil"/>
              <w:right w:val="nil"/>
            </w:tcBorders>
          </w:tcPr>
          <w:p w14:paraId="658A56A4"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072AAB7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0.17293</w:t>
            </w:r>
          </w:p>
        </w:tc>
        <w:tc>
          <w:tcPr>
            <w:tcW w:w="865" w:type="pct"/>
            <w:gridSpan w:val="3"/>
            <w:tcBorders>
              <w:top w:val="nil"/>
              <w:left w:val="nil"/>
              <w:bottom w:val="nil"/>
              <w:right w:val="nil"/>
            </w:tcBorders>
          </w:tcPr>
          <w:p w14:paraId="0B01D96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0.04767</w:t>
            </w:r>
          </w:p>
        </w:tc>
        <w:tc>
          <w:tcPr>
            <w:tcW w:w="574" w:type="pct"/>
            <w:tcBorders>
              <w:top w:val="nil"/>
              <w:left w:val="nil"/>
              <w:bottom w:val="nil"/>
              <w:right w:val="nil"/>
            </w:tcBorders>
          </w:tcPr>
          <w:p w14:paraId="60FE8CC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3.63</w:t>
            </w:r>
          </w:p>
        </w:tc>
        <w:tc>
          <w:tcPr>
            <w:tcW w:w="528" w:type="pct"/>
            <w:gridSpan w:val="2"/>
            <w:tcBorders>
              <w:top w:val="nil"/>
              <w:left w:val="nil"/>
              <w:bottom w:val="nil"/>
              <w:right w:val="nil"/>
            </w:tcBorders>
          </w:tcPr>
          <w:p w14:paraId="206B7CE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w:t>
            </w:r>
          </w:p>
        </w:tc>
        <w:tc>
          <w:tcPr>
            <w:tcW w:w="575" w:type="pct"/>
            <w:gridSpan w:val="2"/>
            <w:tcBorders>
              <w:top w:val="nil"/>
              <w:left w:val="nil"/>
              <w:bottom w:val="nil"/>
              <w:right w:val="nil"/>
            </w:tcBorders>
          </w:tcPr>
          <w:p w14:paraId="56A3256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0.07950</w:t>
            </w:r>
          </w:p>
        </w:tc>
        <w:tc>
          <w:tcPr>
            <w:tcW w:w="791" w:type="pct"/>
            <w:gridSpan w:val="3"/>
            <w:tcBorders>
              <w:top w:val="nil"/>
              <w:left w:val="nil"/>
              <w:bottom w:val="nil"/>
              <w:right w:val="nil"/>
            </w:tcBorders>
          </w:tcPr>
          <w:p w14:paraId="4BDF7DF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0.26637</w:t>
            </w:r>
          </w:p>
        </w:tc>
      </w:tr>
      <w:tr w:rsidR="00AE2A98" w:rsidRPr="00AE2A98" w14:paraId="1612C085" w14:textId="77777777" w:rsidTr="009831B8">
        <w:trPr>
          <w:gridAfter w:val="14"/>
          <w:wAfter w:w="3613" w:type="pct"/>
        </w:trPr>
        <w:tc>
          <w:tcPr>
            <w:tcW w:w="1387" w:type="pct"/>
            <w:gridSpan w:val="3"/>
            <w:tcBorders>
              <w:top w:val="nil"/>
              <w:left w:val="nil"/>
              <w:bottom w:val="nil"/>
              <w:right w:val="nil"/>
            </w:tcBorders>
          </w:tcPr>
          <w:p w14:paraId="3EE5EF1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399583BB" w14:textId="77777777" w:rsidTr="009831B8">
        <w:trPr>
          <w:gridAfter w:val="14"/>
          <w:wAfter w:w="3613" w:type="pct"/>
        </w:trPr>
        <w:tc>
          <w:tcPr>
            <w:tcW w:w="1387" w:type="pct"/>
            <w:gridSpan w:val="3"/>
            <w:tcBorders>
              <w:top w:val="nil"/>
              <w:left w:val="nil"/>
              <w:bottom w:val="nil"/>
              <w:right w:val="nil"/>
            </w:tcBorders>
          </w:tcPr>
          <w:p w14:paraId="68705C65"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wages </w:t>
            </w:r>
          </w:p>
        </w:tc>
      </w:tr>
      <w:tr w:rsidR="00AE2A98" w:rsidRPr="00AE2A98" w14:paraId="10361A92" w14:textId="77777777" w:rsidTr="009831B8">
        <w:trPr>
          <w:gridAfter w:val="1"/>
          <w:wAfter w:w="13" w:type="pct"/>
        </w:trPr>
        <w:tc>
          <w:tcPr>
            <w:tcW w:w="738" w:type="pct"/>
            <w:tcBorders>
              <w:top w:val="nil"/>
              <w:left w:val="nil"/>
              <w:bottom w:val="nil"/>
              <w:right w:val="nil"/>
            </w:tcBorders>
          </w:tcPr>
          <w:p w14:paraId="37EB6C2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5DA02DF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0.00254</w:t>
            </w:r>
          </w:p>
        </w:tc>
        <w:tc>
          <w:tcPr>
            <w:tcW w:w="865" w:type="pct"/>
            <w:gridSpan w:val="3"/>
            <w:tcBorders>
              <w:top w:val="nil"/>
              <w:left w:val="nil"/>
              <w:bottom w:val="nil"/>
              <w:right w:val="nil"/>
            </w:tcBorders>
          </w:tcPr>
          <w:p w14:paraId="65103FD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0.00342</w:t>
            </w:r>
          </w:p>
        </w:tc>
        <w:tc>
          <w:tcPr>
            <w:tcW w:w="574" w:type="pct"/>
            <w:tcBorders>
              <w:top w:val="nil"/>
              <w:left w:val="nil"/>
              <w:bottom w:val="nil"/>
              <w:right w:val="nil"/>
            </w:tcBorders>
          </w:tcPr>
          <w:p w14:paraId="3B6EC0A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0.74</w:t>
            </w:r>
          </w:p>
        </w:tc>
        <w:tc>
          <w:tcPr>
            <w:tcW w:w="528" w:type="pct"/>
            <w:gridSpan w:val="2"/>
            <w:tcBorders>
              <w:top w:val="nil"/>
              <w:left w:val="nil"/>
              <w:bottom w:val="nil"/>
              <w:right w:val="nil"/>
            </w:tcBorders>
          </w:tcPr>
          <w:p w14:paraId="22E279F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0.458</w:t>
            </w:r>
          </w:p>
        </w:tc>
        <w:tc>
          <w:tcPr>
            <w:tcW w:w="575" w:type="pct"/>
            <w:gridSpan w:val="2"/>
            <w:tcBorders>
              <w:top w:val="nil"/>
              <w:left w:val="nil"/>
              <w:bottom w:val="nil"/>
              <w:right w:val="nil"/>
            </w:tcBorders>
          </w:tcPr>
          <w:p w14:paraId="656D359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-0.00416</w:t>
            </w:r>
          </w:p>
        </w:tc>
        <w:tc>
          <w:tcPr>
            <w:tcW w:w="791" w:type="pct"/>
            <w:gridSpan w:val="3"/>
            <w:tcBorders>
              <w:top w:val="nil"/>
              <w:left w:val="nil"/>
              <w:bottom w:val="nil"/>
              <w:right w:val="nil"/>
            </w:tcBorders>
          </w:tcPr>
          <w:p w14:paraId="29ADEBA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0.00925</w:t>
            </w:r>
          </w:p>
        </w:tc>
      </w:tr>
      <w:tr w:rsidR="00AE2A98" w:rsidRPr="00AE2A98" w14:paraId="2BB377D9" w14:textId="77777777" w:rsidTr="009831B8">
        <w:trPr>
          <w:gridAfter w:val="14"/>
          <w:wAfter w:w="3613" w:type="pct"/>
        </w:trPr>
        <w:tc>
          <w:tcPr>
            <w:tcW w:w="1387" w:type="pct"/>
            <w:gridSpan w:val="3"/>
            <w:tcBorders>
              <w:top w:val="nil"/>
              <w:left w:val="nil"/>
              <w:bottom w:val="nil"/>
              <w:right w:val="nil"/>
            </w:tcBorders>
          </w:tcPr>
          <w:p w14:paraId="06A60FA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4DACB4EA" w14:textId="77777777" w:rsidTr="009831B8">
        <w:trPr>
          <w:gridAfter w:val="14"/>
          <w:wAfter w:w="3613" w:type="pct"/>
        </w:trPr>
        <w:tc>
          <w:tcPr>
            <w:tcW w:w="1387" w:type="pct"/>
            <w:gridSpan w:val="3"/>
            <w:tcBorders>
              <w:top w:val="nil"/>
              <w:left w:val="nil"/>
              <w:bottom w:val="nil"/>
              <w:right w:val="nil"/>
            </w:tcBorders>
          </w:tcPr>
          <w:p w14:paraId="1F09952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Interest rate </w:t>
            </w:r>
          </w:p>
        </w:tc>
      </w:tr>
      <w:tr w:rsidR="00AE2A98" w:rsidRPr="00AE2A98" w14:paraId="4F85318A" w14:textId="77777777" w:rsidTr="009831B8">
        <w:trPr>
          <w:gridAfter w:val="1"/>
          <w:wAfter w:w="13" w:type="pct"/>
        </w:trPr>
        <w:tc>
          <w:tcPr>
            <w:tcW w:w="738" w:type="pct"/>
            <w:tcBorders>
              <w:top w:val="nil"/>
              <w:left w:val="nil"/>
              <w:bottom w:val="nil"/>
              <w:right w:val="nil"/>
            </w:tcBorders>
          </w:tcPr>
          <w:p w14:paraId="75A55F7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644CCFC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-0.00209</w:t>
            </w:r>
          </w:p>
        </w:tc>
        <w:tc>
          <w:tcPr>
            <w:tcW w:w="793" w:type="pct"/>
            <w:gridSpan w:val="2"/>
            <w:tcBorders>
              <w:top w:val="nil"/>
              <w:left w:val="nil"/>
              <w:bottom w:val="nil"/>
              <w:right w:val="nil"/>
            </w:tcBorders>
          </w:tcPr>
          <w:p w14:paraId="71CC7DF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0.00096</w:t>
            </w:r>
          </w:p>
        </w:tc>
        <w:tc>
          <w:tcPr>
            <w:tcW w:w="646" w:type="pct"/>
            <w:gridSpan w:val="2"/>
            <w:tcBorders>
              <w:top w:val="nil"/>
              <w:left w:val="nil"/>
              <w:bottom w:val="nil"/>
              <w:right w:val="nil"/>
            </w:tcBorders>
          </w:tcPr>
          <w:p w14:paraId="4D09DAD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-2.18</w:t>
            </w:r>
          </w:p>
        </w:tc>
        <w:tc>
          <w:tcPr>
            <w:tcW w:w="528" w:type="pct"/>
            <w:gridSpan w:val="2"/>
            <w:tcBorders>
              <w:top w:val="nil"/>
              <w:left w:val="nil"/>
              <w:bottom w:val="nil"/>
              <w:right w:val="nil"/>
            </w:tcBorders>
          </w:tcPr>
          <w:p w14:paraId="0E1DC0E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0.029</w:t>
            </w:r>
          </w:p>
        </w:tc>
        <w:tc>
          <w:tcPr>
            <w:tcW w:w="575" w:type="pct"/>
            <w:gridSpan w:val="2"/>
            <w:tcBorders>
              <w:top w:val="nil"/>
              <w:left w:val="nil"/>
              <w:bottom w:val="nil"/>
              <w:right w:val="nil"/>
            </w:tcBorders>
          </w:tcPr>
          <w:p w14:paraId="267F14D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-0.00398</w:t>
            </w:r>
          </w:p>
        </w:tc>
        <w:tc>
          <w:tcPr>
            <w:tcW w:w="791" w:type="pct"/>
            <w:gridSpan w:val="3"/>
            <w:tcBorders>
              <w:top w:val="nil"/>
              <w:left w:val="nil"/>
              <w:bottom w:val="nil"/>
              <w:right w:val="nil"/>
            </w:tcBorders>
          </w:tcPr>
          <w:p w14:paraId="7450818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-0.00021</w:t>
            </w:r>
          </w:p>
        </w:tc>
      </w:tr>
      <w:tr w:rsidR="00AE2A98" w:rsidRPr="00AE2A98" w14:paraId="472183FD" w14:textId="77777777" w:rsidTr="009831B8">
        <w:trPr>
          <w:gridAfter w:val="14"/>
          <w:wAfter w:w="3613" w:type="pct"/>
        </w:trPr>
        <w:tc>
          <w:tcPr>
            <w:tcW w:w="1387" w:type="pct"/>
            <w:gridSpan w:val="3"/>
            <w:tcBorders>
              <w:top w:val="nil"/>
              <w:left w:val="nil"/>
              <w:bottom w:val="nil"/>
              <w:right w:val="nil"/>
            </w:tcBorders>
          </w:tcPr>
          <w:p w14:paraId="43CA68C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577121FE" w14:textId="77777777" w:rsidTr="009831B8">
        <w:trPr>
          <w:gridAfter w:val="14"/>
          <w:wAfter w:w="3613" w:type="pct"/>
        </w:trPr>
        <w:tc>
          <w:tcPr>
            <w:tcW w:w="1387" w:type="pct"/>
            <w:gridSpan w:val="3"/>
            <w:tcBorders>
              <w:top w:val="nil"/>
              <w:left w:val="nil"/>
              <w:bottom w:val="nil"/>
              <w:right w:val="nil"/>
            </w:tcBorders>
          </w:tcPr>
          <w:p w14:paraId="6BD14C8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fdi </w:t>
            </w:r>
          </w:p>
        </w:tc>
      </w:tr>
      <w:tr w:rsidR="00AE2A98" w:rsidRPr="00AE2A98" w14:paraId="3A57E219" w14:textId="77777777" w:rsidTr="009831B8">
        <w:trPr>
          <w:gridAfter w:val="1"/>
          <w:wAfter w:w="13" w:type="pct"/>
        </w:trPr>
        <w:tc>
          <w:tcPr>
            <w:tcW w:w="738" w:type="pct"/>
            <w:tcBorders>
              <w:top w:val="nil"/>
              <w:left w:val="nil"/>
              <w:bottom w:val="nil"/>
              <w:right w:val="nil"/>
            </w:tcBorders>
          </w:tcPr>
          <w:p w14:paraId="2A31F66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59C67AD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0.07495</w:t>
            </w:r>
          </w:p>
        </w:tc>
        <w:tc>
          <w:tcPr>
            <w:tcW w:w="793" w:type="pct"/>
            <w:gridSpan w:val="2"/>
            <w:tcBorders>
              <w:top w:val="nil"/>
              <w:left w:val="nil"/>
              <w:bottom w:val="nil"/>
              <w:right w:val="nil"/>
            </w:tcBorders>
          </w:tcPr>
          <w:p w14:paraId="2E62CD5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0.04262</w:t>
            </w:r>
          </w:p>
        </w:tc>
        <w:tc>
          <w:tcPr>
            <w:tcW w:w="646" w:type="pct"/>
            <w:gridSpan w:val="2"/>
            <w:tcBorders>
              <w:top w:val="nil"/>
              <w:left w:val="nil"/>
              <w:bottom w:val="nil"/>
              <w:right w:val="nil"/>
            </w:tcBorders>
          </w:tcPr>
          <w:p w14:paraId="1F6C508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1.76</w:t>
            </w:r>
          </w:p>
        </w:tc>
        <w:tc>
          <w:tcPr>
            <w:tcW w:w="528" w:type="pct"/>
            <w:gridSpan w:val="2"/>
            <w:tcBorders>
              <w:top w:val="nil"/>
              <w:left w:val="nil"/>
              <w:bottom w:val="nil"/>
              <w:right w:val="nil"/>
            </w:tcBorders>
          </w:tcPr>
          <w:p w14:paraId="195A47A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0.079</w:t>
            </w:r>
          </w:p>
        </w:tc>
        <w:tc>
          <w:tcPr>
            <w:tcW w:w="575" w:type="pct"/>
            <w:gridSpan w:val="2"/>
            <w:tcBorders>
              <w:top w:val="nil"/>
              <w:left w:val="nil"/>
              <w:bottom w:val="nil"/>
              <w:right w:val="nil"/>
            </w:tcBorders>
          </w:tcPr>
          <w:p w14:paraId="377B87C4"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-.008591</w:t>
            </w:r>
          </w:p>
        </w:tc>
        <w:tc>
          <w:tcPr>
            <w:tcW w:w="791" w:type="pct"/>
            <w:gridSpan w:val="3"/>
            <w:tcBorders>
              <w:top w:val="nil"/>
              <w:left w:val="nil"/>
              <w:bottom w:val="nil"/>
              <w:right w:val="nil"/>
            </w:tcBorders>
          </w:tcPr>
          <w:p w14:paraId="1914499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0.15850</w:t>
            </w:r>
          </w:p>
        </w:tc>
      </w:tr>
      <w:tr w:rsidR="00AE2A98" w:rsidRPr="00AE2A98" w14:paraId="35DB56D2" w14:textId="77777777" w:rsidTr="009831B8">
        <w:trPr>
          <w:gridAfter w:val="14"/>
          <w:wAfter w:w="3613" w:type="pct"/>
        </w:trPr>
        <w:tc>
          <w:tcPr>
            <w:tcW w:w="1387" w:type="pct"/>
            <w:gridSpan w:val="3"/>
            <w:tcBorders>
              <w:top w:val="nil"/>
              <w:left w:val="nil"/>
              <w:bottom w:val="nil"/>
              <w:right w:val="nil"/>
            </w:tcBorders>
          </w:tcPr>
          <w:p w14:paraId="5889B46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6F205E43" w14:textId="77777777" w:rsidTr="009831B8">
        <w:trPr>
          <w:gridAfter w:val="14"/>
          <w:wAfter w:w="3613" w:type="pct"/>
        </w:trPr>
        <w:tc>
          <w:tcPr>
            <w:tcW w:w="1387" w:type="pct"/>
            <w:gridSpan w:val="3"/>
            <w:tcBorders>
              <w:top w:val="nil"/>
              <w:left w:val="nil"/>
              <w:bottom w:val="nil"/>
              <w:right w:val="nil"/>
            </w:tcBorders>
          </w:tcPr>
          <w:p w14:paraId="3A9E89F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inflation </w:t>
            </w:r>
          </w:p>
        </w:tc>
      </w:tr>
      <w:tr w:rsidR="00AE2A98" w:rsidRPr="00AE2A98" w14:paraId="14F96DE9" w14:textId="77777777" w:rsidTr="009831B8">
        <w:trPr>
          <w:gridAfter w:val="1"/>
          <w:wAfter w:w="13" w:type="pct"/>
        </w:trPr>
        <w:tc>
          <w:tcPr>
            <w:tcW w:w="738" w:type="pct"/>
            <w:tcBorders>
              <w:top w:val="nil"/>
              <w:left w:val="nil"/>
              <w:bottom w:val="nil"/>
              <w:right w:val="nil"/>
            </w:tcBorders>
          </w:tcPr>
          <w:p w14:paraId="47CD28C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24A123B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-0.19341</w:t>
            </w:r>
          </w:p>
        </w:tc>
        <w:tc>
          <w:tcPr>
            <w:tcW w:w="793" w:type="pct"/>
            <w:gridSpan w:val="2"/>
            <w:tcBorders>
              <w:top w:val="nil"/>
              <w:left w:val="nil"/>
              <w:bottom w:val="nil"/>
              <w:right w:val="nil"/>
            </w:tcBorders>
          </w:tcPr>
          <w:p w14:paraId="54E3244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0.03794</w:t>
            </w:r>
          </w:p>
        </w:tc>
        <w:tc>
          <w:tcPr>
            <w:tcW w:w="646" w:type="pct"/>
            <w:gridSpan w:val="2"/>
            <w:tcBorders>
              <w:top w:val="nil"/>
              <w:left w:val="nil"/>
              <w:bottom w:val="nil"/>
              <w:right w:val="nil"/>
            </w:tcBorders>
          </w:tcPr>
          <w:p w14:paraId="28F29B1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-5.10</w:t>
            </w:r>
          </w:p>
        </w:tc>
        <w:tc>
          <w:tcPr>
            <w:tcW w:w="528" w:type="pct"/>
            <w:gridSpan w:val="2"/>
            <w:tcBorders>
              <w:top w:val="nil"/>
              <w:left w:val="nil"/>
              <w:bottom w:val="nil"/>
              <w:right w:val="nil"/>
            </w:tcBorders>
          </w:tcPr>
          <w:p w14:paraId="7E35AF0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w:t>
            </w:r>
          </w:p>
        </w:tc>
        <w:tc>
          <w:tcPr>
            <w:tcW w:w="575" w:type="pct"/>
            <w:gridSpan w:val="2"/>
            <w:tcBorders>
              <w:top w:val="nil"/>
              <w:left w:val="nil"/>
              <w:bottom w:val="nil"/>
              <w:right w:val="nil"/>
            </w:tcBorders>
          </w:tcPr>
          <w:p w14:paraId="6C87A2C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-0.26778</w:t>
            </w:r>
          </w:p>
        </w:tc>
        <w:tc>
          <w:tcPr>
            <w:tcW w:w="791" w:type="pct"/>
            <w:gridSpan w:val="3"/>
            <w:tcBorders>
              <w:top w:val="nil"/>
              <w:left w:val="nil"/>
              <w:bottom w:val="nil"/>
              <w:right w:val="nil"/>
            </w:tcBorders>
          </w:tcPr>
          <w:p w14:paraId="2A7CE8B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-0.11903</w:t>
            </w:r>
          </w:p>
        </w:tc>
      </w:tr>
      <w:tr w:rsidR="00AE2A98" w:rsidRPr="00AE2A98" w14:paraId="7BFF1EFE" w14:textId="77777777" w:rsidTr="009831B8">
        <w:trPr>
          <w:gridAfter w:val="14"/>
          <w:wAfter w:w="3613" w:type="pct"/>
        </w:trPr>
        <w:tc>
          <w:tcPr>
            <w:tcW w:w="1387" w:type="pct"/>
            <w:gridSpan w:val="3"/>
            <w:tcBorders>
              <w:top w:val="nil"/>
              <w:left w:val="nil"/>
              <w:bottom w:val="nil"/>
              <w:right w:val="nil"/>
            </w:tcBorders>
          </w:tcPr>
          <w:p w14:paraId="3FFA2F8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2691E2BA" w14:textId="77777777" w:rsidTr="009831B8">
        <w:trPr>
          <w:gridAfter w:val="14"/>
          <w:wAfter w:w="3613" w:type="pct"/>
        </w:trPr>
        <w:tc>
          <w:tcPr>
            <w:tcW w:w="1387" w:type="pct"/>
            <w:gridSpan w:val="3"/>
            <w:tcBorders>
              <w:top w:val="nil"/>
              <w:left w:val="nil"/>
              <w:bottom w:val="nil"/>
              <w:right w:val="nil"/>
            </w:tcBorders>
          </w:tcPr>
          <w:p w14:paraId="0554F043"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population </w:t>
            </w:r>
          </w:p>
        </w:tc>
      </w:tr>
      <w:tr w:rsidR="00AE2A98" w:rsidRPr="00AE2A98" w14:paraId="3ABA2311" w14:textId="77777777" w:rsidTr="009831B8">
        <w:trPr>
          <w:gridAfter w:val="1"/>
          <w:wAfter w:w="13" w:type="pct"/>
        </w:trPr>
        <w:tc>
          <w:tcPr>
            <w:tcW w:w="738" w:type="pct"/>
            <w:tcBorders>
              <w:top w:val="nil"/>
              <w:left w:val="nil"/>
              <w:bottom w:val="nil"/>
              <w:right w:val="nil"/>
            </w:tcBorders>
          </w:tcPr>
          <w:p w14:paraId="45B3CFB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1E355B2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0.01891</w:t>
            </w:r>
          </w:p>
        </w:tc>
        <w:tc>
          <w:tcPr>
            <w:tcW w:w="789" w:type="pct"/>
            <w:gridSpan w:val="2"/>
            <w:tcBorders>
              <w:top w:val="nil"/>
              <w:left w:val="nil"/>
              <w:bottom w:val="nil"/>
              <w:right w:val="nil"/>
            </w:tcBorders>
          </w:tcPr>
          <w:p w14:paraId="7FF6CAA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0.02644</w:t>
            </w:r>
          </w:p>
        </w:tc>
        <w:tc>
          <w:tcPr>
            <w:tcW w:w="650" w:type="pct"/>
            <w:gridSpan w:val="2"/>
            <w:tcBorders>
              <w:top w:val="nil"/>
              <w:left w:val="nil"/>
              <w:bottom w:val="nil"/>
              <w:right w:val="nil"/>
            </w:tcBorders>
          </w:tcPr>
          <w:p w14:paraId="39CA0AB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0.72</w:t>
            </w:r>
          </w:p>
        </w:tc>
        <w:tc>
          <w:tcPr>
            <w:tcW w:w="528" w:type="pct"/>
            <w:gridSpan w:val="2"/>
            <w:tcBorders>
              <w:top w:val="nil"/>
              <w:left w:val="nil"/>
              <w:bottom w:val="nil"/>
              <w:right w:val="nil"/>
            </w:tcBorders>
          </w:tcPr>
          <w:p w14:paraId="1709ED6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0.474</w:t>
            </w:r>
          </w:p>
        </w:tc>
        <w:tc>
          <w:tcPr>
            <w:tcW w:w="575" w:type="pct"/>
            <w:gridSpan w:val="2"/>
            <w:tcBorders>
              <w:top w:val="nil"/>
              <w:left w:val="nil"/>
              <w:bottom w:val="nil"/>
              <w:right w:val="nil"/>
            </w:tcBorders>
          </w:tcPr>
          <w:p w14:paraId="72E5DAA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-0.03290</w:t>
            </w:r>
          </w:p>
        </w:tc>
        <w:tc>
          <w:tcPr>
            <w:tcW w:w="791" w:type="pct"/>
            <w:gridSpan w:val="3"/>
            <w:tcBorders>
              <w:top w:val="nil"/>
              <w:left w:val="nil"/>
              <w:bottom w:val="nil"/>
              <w:right w:val="nil"/>
            </w:tcBorders>
          </w:tcPr>
          <w:p w14:paraId="77029FD2"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0.07074</w:t>
            </w:r>
          </w:p>
        </w:tc>
      </w:tr>
      <w:tr w:rsidR="00AE2A98" w:rsidRPr="00AE2A98" w14:paraId="5B535051" w14:textId="77777777" w:rsidTr="009831B8">
        <w:trPr>
          <w:gridAfter w:val="14"/>
          <w:wAfter w:w="3613" w:type="pct"/>
        </w:trPr>
        <w:tc>
          <w:tcPr>
            <w:tcW w:w="1387" w:type="pct"/>
            <w:gridSpan w:val="3"/>
            <w:tcBorders>
              <w:top w:val="nil"/>
              <w:left w:val="nil"/>
              <w:bottom w:val="nil"/>
              <w:right w:val="nil"/>
            </w:tcBorders>
          </w:tcPr>
          <w:p w14:paraId="11E00CAF"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1188A07A" w14:textId="77777777" w:rsidTr="009831B8">
        <w:trPr>
          <w:gridAfter w:val="14"/>
          <w:wAfter w:w="3613" w:type="pct"/>
        </w:trPr>
        <w:tc>
          <w:tcPr>
            <w:tcW w:w="1387" w:type="pct"/>
            <w:gridSpan w:val="3"/>
            <w:tcBorders>
              <w:top w:val="nil"/>
              <w:left w:val="nil"/>
              <w:bottom w:val="nil"/>
              <w:right w:val="nil"/>
            </w:tcBorders>
          </w:tcPr>
          <w:p w14:paraId="263D1CD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education </w:t>
            </w:r>
          </w:p>
        </w:tc>
      </w:tr>
      <w:tr w:rsidR="00AE2A98" w:rsidRPr="00AE2A98" w14:paraId="6BE8F22B" w14:textId="77777777" w:rsidTr="009831B8">
        <w:trPr>
          <w:gridAfter w:val="1"/>
          <w:wAfter w:w="13" w:type="pct"/>
        </w:trPr>
        <w:tc>
          <w:tcPr>
            <w:tcW w:w="738" w:type="pct"/>
            <w:tcBorders>
              <w:top w:val="nil"/>
              <w:left w:val="nil"/>
              <w:bottom w:val="nil"/>
              <w:right w:val="nil"/>
            </w:tcBorders>
          </w:tcPr>
          <w:p w14:paraId="4181348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14C8C81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-0.08586</w:t>
            </w:r>
          </w:p>
        </w:tc>
        <w:tc>
          <w:tcPr>
            <w:tcW w:w="789" w:type="pct"/>
            <w:gridSpan w:val="2"/>
            <w:tcBorders>
              <w:top w:val="nil"/>
              <w:left w:val="nil"/>
              <w:bottom w:val="nil"/>
              <w:right w:val="nil"/>
            </w:tcBorders>
          </w:tcPr>
          <w:p w14:paraId="75B17BF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0.08005</w:t>
            </w:r>
          </w:p>
        </w:tc>
        <w:tc>
          <w:tcPr>
            <w:tcW w:w="650" w:type="pct"/>
            <w:gridSpan w:val="2"/>
            <w:tcBorders>
              <w:top w:val="nil"/>
              <w:left w:val="nil"/>
              <w:bottom w:val="nil"/>
              <w:right w:val="nil"/>
            </w:tcBorders>
          </w:tcPr>
          <w:p w14:paraId="34ED8980"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-1.07</w:t>
            </w:r>
          </w:p>
        </w:tc>
        <w:tc>
          <w:tcPr>
            <w:tcW w:w="528" w:type="pct"/>
            <w:gridSpan w:val="2"/>
            <w:tcBorders>
              <w:top w:val="nil"/>
              <w:left w:val="nil"/>
              <w:bottom w:val="nil"/>
              <w:right w:val="nil"/>
            </w:tcBorders>
          </w:tcPr>
          <w:p w14:paraId="17C0B42A"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0.283</w:t>
            </w:r>
          </w:p>
        </w:tc>
        <w:tc>
          <w:tcPr>
            <w:tcW w:w="575" w:type="pct"/>
            <w:gridSpan w:val="2"/>
            <w:tcBorders>
              <w:top w:val="nil"/>
              <w:left w:val="nil"/>
              <w:bottom w:val="nil"/>
              <w:right w:val="nil"/>
            </w:tcBorders>
          </w:tcPr>
          <w:p w14:paraId="56CC7FB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-0.24276</w:t>
            </w:r>
          </w:p>
        </w:tc>
        <w:tc>
          <w:tcPr>
            <w:tcW w:w="791" w:type="pct"/>
            <w:gridSpan w:val="3"/>
            <w:tcBorders>
              <w:top w:val="nil"/>
              <w:left w:val="nil"/>
              <w:bottom w:val="nil"/>
              <w:right w:val="nil"/>
            </w:tcBorders>
          </w:tcPr>
          <w:p w14:paraId="7E4D05E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0.07104</w:t>
            </w:r>
          </w:p>
        </w:tc>
      </w:tr>
      <w:tr w:rsidR="00AE2A98" w:rsidRPr="00AE2A98" w14:paraId="13902210" w14:textId="77777777" w:rsidTr="009831B8">
        <w:trPr>
          <w:gridAfter w:val="14"/>
          <w:wAfter w:w="3613" w:type="pct"/>
        </w:trPr>
        <w:tc>
          <w:tcPr>
            <w:tcW w:w="1387" w:type="pct"/>
            <w:gridSpan w:val="3"/>
            <w:tcBorders>
              <w:top w:val="nil"/>
              <w:left w:val="nil"/>
              <w:bottom w:val="nil"/>
              <w:right w:val="nil"/>
            </w:tcBorders>
          </w:tcPr>
          <w:p w14:paraId="629F47B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50525245" w14:textId="77777777" w:rsidTr="009831B8">
        <w:trPr>
          <w:gridAfter w:val="14"/>
          <w:wAfter w:w="3613" w:type="pct"/>
        </w:trPr>
        <w:tc>
          <w:tcPr>
            <w:tcW w:w="1387" w:type="pct"/>
            <w:gridSpan w:val="3"/>
            <w:tcBorders>
              <w:top w:val="nil"/>
              <w:left w:val="nil"/>
              <w:bottom w:val="nil"/>
              <w:right w:val="nil"/>
            </w:tcBorders>
          </w:tcPr>
          <w:p w14:paraId="1B7771B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unemployment </w:t>
            </w:r>
          </w:p>
        </w:tc>
      </w:tr>
      <w:tr w:rsidR="00AE2A98" w:rsidRPr="00AE2A98" w14:paraId="6EAC8147" w14:textId="77777777" w:rsidTr="009831B8">
        <w:trPr>
          <w:gridAfter w:val="1"/>
          <w:wAfter w:w="13" w:type="pct"/>
        </w:trPr>
        <w:tc>
          <w:tcPr>
            <w:tcW w:w="738" w:type="pct"/>
            <w:tcBorders>
              <w:top w:val="nil"/>
              <w:left w:val="nil"/>
              <w:bottom w:val="nil"/>
              <w:right w:val="nil"/>
            </w:tcBorders>
          </w:tcPr>
          <w:p w14:paraId="012B044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D1.</w:t>
            </w:r>
          </w:p>
        </w:tc>
        <w:tc>
          <w:tcPr>
            <w:tcW w:w="916" w:type="pct"/>
            <w:gridSpan w:val="4"/>
            <w:tcBorders>
              <w:top w:val="nil"/>
              <w:left w:val="nil"/>
              <w:bottom w:val="nil"/>
              <w:right w:val="nil"/>
            </w:tcBorders>
          </w:tcPr>
          <w:p w14:paraId="6A4FB7C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-0.36574</w:t>
            </w:r>
          </w:p>
        </w:tc>
        <w:tc>
          <w:tcPr>
            <w:tcW w:w="789" w:type="pct"/>
            <w:gridSpan w:val="2"/>
            <w:tcBorders>
              <w:top w:val="nil"/>
              <w:left w:val="nil"/>
              <w:bottom w:val="nil"/>
              <w:right w:val="nil"/>
            </w:tcBorders>
          </w:tcPr>
          <w:p w14:paraId="0F4A895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0.03496</w:t>
            </w:r>
          </w:p>
        </w:tc>
        <w:tc>
          <w:tcPr>
            <w:tcW w:w="650" w:type="pct"/>
            <w:gridSpan w:val="2"/>
            <w:tcBorders>
              <w:top w:val="nil"/>
              <w:left w:val="nil"/>
              <w:bottom w:val="nil"/>
              <w:right w:val="nil"/>
            </w:tcBorders>
          </w:tcPr>
          <w:p w14:paraId="398496F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-10.46</w:t>
            </w:r>
          </w:p>
        </w:tc>
        <w:tc>
          <w:tcPr>
            <w:tcW w:w="528" w:type="pct"/>
            <w:gridSpan w:val="2"/>
            <w:tcBorders>
              <w:top w:val="nil"/>
              <w:left w:val="nil"/>
              <w:bottom w:val="nil"/>
              <w:right w:val="nil"/>
            </w:tcBorders>
          </w:tcPr>
          <w:p w14:paraId="2E9F7371"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w:t>
            </w:r>
          </w:p>
        </w:tc>
        <w:tc>
          <w:tcPr>
            <w:tcW w:w="575" w:type="pct"/>
            <w:gridSpan w:val="2"/>
            <w:tcBorders>
              <w:top w:val="nil"/>
              <w:left w:val="nil"/>
              <w:bottom w:val="nil"/>
              <w:right w:val="nil"/>
            </w:tcBorders>
          </w:tcPr>
          <w:p w14:paraId="361C925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-0.43426</w:t>
            </w:r>
          </w:p>
        </w:tc>
        <w:tc>
          <w:tcPr>
            <w:tcW w:w="791" w:type="pct"/>
            <w:gridSpan w:val="3"/>
            <w:tcBorders>
              <w:top w:val="nil"/>
              <w:left w:val="nil"/>
              <w:bottom w:val="nil"/>
              <w:right w:val="nil"/>
            </w:tcBorders>
          </w:tcPr>
          <w:p w14:paraId="0127CB3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-0.29721</w:t>
            </w:r>
          </w:p>
        </w:tc>
      </w:tr>
      <w:tr w:rsidR="00AE2A98" w:rsidRPr="00AE2A98" w14:paraId="74C652A0" w14:textId="77777777" w:rsidTr="009831B8">
        <w:trPr>
          <w:gridAfter w:val="14"/>
          <w:wAfter w:w="3613" w:type="pct"/>
        </w:trPr>
        <w:tc>
          <w:tcPr>
            <w:tcW w:w="1387" w:type="pct"/>
            <w:gridSpan w:val="3"/>
            <w:tcBorders>
              <w:top w:val="nil"/>
              <w:left w:val="nil"/>
              <w:bottom w:val="nil"/>
              <w:right w:val="nil"/>
            </w:tcBorders>
          </w:tcPr>
          <w:p w14:paraId="6AE881BE"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r w:rsidR="00AE2A98" w:rsidRPr="00AE2A98" w14:paraId="34D188AA" w14:textId="77777777" w:rsidTr="009831B8">
        <w:trPr>
          <w:gridAfter w:val="1"/>
          <w:wAfter w:w="13" w:type="pct"/>
        </w:trPr>
        <w:tc>
          <w:tcPr>
            <w:tcW w:w="738" w:type="pct"/>
            <w:tcBorders>
              <w:top w:val="nil"/>
              <w:left w:val="nil"/>
              <w:bottom w:val="nil"/>
              <w:right w:val="nil"/>
            </w:tcBorders>
          </w:tcPr>
          <w:p w14:paraId="775CC706"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_cons </w:t>
            </w:r>
          </w:p>
        </w:tc>
        <w:tc>
          <w:tcPr>
            <w:tcW w:w="916" w:type="pct"/>
            <w:gridSpan w:val="4"/>
            <w:tcBorders>
              <w:top w:val="nil"/>
              <w:left w:val="nil"/>
              <w:bottom w:val="nil"/>
              <w:right w:val="nil"/>
            </w:tcBorders>
          </w:tcPr>
          <w:p w14:paraId="3D4C179B"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2.85140</w:t>
            </w:r>
          </w:p>
        </w:tc>
        <w:tc>
          <w:tcPr>
            <w:tcW w:w="789" w:type="pct"/>
            <w:gridSpan w:val="2"/>
            <w:tcBorders>
              <w:top w:val="nil"/>
              <w:left w:val="nil"/>
              <w:bottom w:val="nil"/>
              <w:right w:val="nil"/>
            </w:tcBorders>
          </w:tcPr>
          <w:p w14:paraId="2B327AD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0.27994</w:t>
            </w:r>
          </w:p>
        </w:tc>
        <w:tc>
          <w:tcPr>
            <w:tcW w:w="650" w:type="pct"/>
            <w:gridSpan w:val="2"/>
            <w:tcBorders>
              <w:top w:val="nil"/>
              <w:left w:val="nil"/>
              <w:bottom w:val="nil"/>
              <w:right w:val="nil"/>
            </w:tcBorders>
          </w:tcPr>
          <w:p w14:paraId="4A9F424D"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10.19</w:t>
            </w:r>
          </w:p>
        </w:tc>
        <w:tc>
          <w:tcPr>
            <w:tcW w:w="528" w:type="pct"/>
            <w:gridSpan w:val="2"/>
            <w:tcBorders>
              <w:top w:val="nil"/>
              <w:left w:val="nil"/>
              <w:bottom w:val="nil"/>
              <w:right w:val="nil"/>
            </w:tcBorders>
          </w:tcPr>
          <w:p w14:paraId="5ABF66A7"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0.000</w:t>
            </w:r>
          </w:p>
        </w:tc>
        <w:tc>
          <w:tcPr>
            <w:tcW w:w="575" w:type="pct"/>
            <w:gridSpan w:val="2"/>
            <w:tcBorders>
              <w:top w:val="nil"/>
              <w:left w:val="nil"/>
              <w:bottom w:val="nil"/>
              <w:right w:val="nil"/>
            </w:tcBorders>
          </w:tcPr>
          <w:p w14:paraId="7BD1F6F8"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2.30273</w:t>
            </w:r>
          </w:p>
        </w:tc>
        <w:tc>
          <w:tcPr>
            <w:tcW w:w="791" w:type="pct"/>
            <w:gridSpan w:val="3"/>
            <w:tcBorders>
              <w:top w:val="nil"/>
              <w:left w:val="nil"/>
              <w:bottom w:val="nil"/>
              <w:right w:val="nil"/>
            </w:tcBorders>
          </w:tcPr>
          <w:p w14:paraId="40FC9449"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r w:rsidRPr="00AE2A98">
              <w:rPr>
                <w:rFonts w:ascii="Garamond" w:eastAsia="SimSun" w:hAnsi="Garamond" w:cs="Times New Roman"/>
                <w:sz w:val="20"/>
                <w:szCs w:val="20"/>
              </w:rPr>
              <w:t xml:space="preserve">  3.40008</w:t>
            </w:r>
          </w:p>
        </w:tc>
      </w:tr>
      <w:tr w:rsidR="00AE2A98" w:rsidRPr="00AE2A98" w14:paraId="4A33CF6B" w14:textId="77777777" w:rsidTr="009831B8">
        <w:trPr>
          <w:gridAfter w:val="1"/>
          <w:wAfter w:w="13" w:type="pct"/>
        </w:trPr>
        <w:tc>
          <w:tcPr>
            <w:tcW w:w="4987" w:type="pct"/>
            <w:gridSpan w:val="16"/>
            <w:tcBorders>
              <w:top w:val="nil"/>
              <w:left w:val="nil"/>
              <w:bottom w:val="single" w:sz="6" w:space="0" w:color="auto"/>
              <w:right w:val="nil"/>
            </w:tcBorders>
          </w:tcPr>
          <w:p w14:paraId="6574BAEC" w14:textId="77777777" w:rsidR="00AE2A98" w:rsidRPr="00AE2A98" w:rsidRDefault="00AE2A98" w:rsidP="00AE2A98">
            <w:pPr>
              <w:widowControl w:val="0"/>
              <w:autoSpaceDE w:val="0"/>
              <w:autoSpaceDN w:val="0"/>
              <w:adjustRightInd w:val="0"/>
              <w:spacing w:after="0" w:line="240" w:lineRule="auto"/>
              <w:rPr>
                <w:rFonts w:ascii="Garamond" w:eastAsia="SimSun" w:hAnsi="Garamond" w:cs="Times New Roman"/>
                <w:sz w:val="20"/>
                <w:szCs w:val="20"/>
              </w:rPr>
            </w:pPr>
          </w:p>
        </w:tc>
      </w:tr>
    </w:tbl>
    <w:p w14:paraId="40A913FD" w14:textId="77777777" w:rsidR="00AE2A98" w:rsidRPr="00AE2A98" w:rsidRDefault="00AE2A98" w:rsidP="00AE2A98">
      <w:pPr>
        <w:spacing w:after="200" w:line="480" w:lineRule="auto"/>
        <w:rPr>
          <w:rFonts w:ascii="Times New Roman" w:eastAsia="SimSun" w:hAnsi="Times New Roman" w:cs="Times New Roman"/>
          <w:color w:val="FF0000"/>
          <w:sz w:val="24"/>
          <w:szCs w:val="24"/>
        </w:rPr>
      </w:pPr>
      <w:r w:rsidRPr="00AE2A98">
        <w:rPr>
          <w:rFonts w:ascii="Times New Roman" w:eastAsia="SimSun" w:hAnsi="Times New Roman" w:cs="Times New Roman"/>
          <w:color w:val="FF0000"/>
          <w:sz w:val="24"/>
          <w:szCs w:val="24"/>
        </w:rPr>
        <w:br/>
      </w:r>
      <w:r w:rsidRPr="00AE2A98">
        <w:rPr>
          <w:rFonts w:ascii="Times New Roman" w:eastAsia="SimSun" w:hAnsi="Times New Roman" w:cs="Times New Roman"/>
          <w:sz w:val="24"/>
          <w:szCs w:val="24"/>
        </w:rPr>
        <w:t>Source:  Author’s calculation</w:t>
      </w:r>
    </w:p>
    <w:p w14:paraId="060C4CE8" w14:textId="77777777" w:rsidR="00BF5380" w:rsidRDefault="00BF5380" w:rsidP="00BF5380">
      <w:pPr>
        <w:pStyle w:val="Heading4"/>
      </w:pPr>
      <w:bookmarkStart w:id="8" w:name="_Hlk193209895"/>
      <w:r>
        <w:lastRenderedPageBreak/>
        <w:t>Granger causality test and its results</w:t>
      </w:r>
      <w:bookmarkEnd w:id="8"/>
    </w:p>
    <w:p w14:paraId="414C9643" w14:textId="4F95036F" w:rsidR="00AE2A98" w:rsidRPr="00AE2A98" w:rsidRDefault="00AE2A98" w:rsidP="00AE2A98">
      <w:pPr>
        <w:spacing w:after="200" w:line="480" w:lineRule="auto"/>
        <w:rPr>
          <w:rFonts w:ascii="Times New Roman" w:eastAsia="SimSun" w:hAnsi="Times New Roman" w:cs="Times New Roman"/>
          <w:sz w:val="24"/>
          <w:szCs w:val="24"/>
        </w:rPr>
      </w:pPr>
      <w:r w:rsidRPr="00AE2A98">
        <w:rPr>
          <w:rFonts w:ascii="Times New Roman" w:eastAsia="SimSun" w:hAnsi="Times New Roman" w:cs="Times New Roman"/>
          <w:sz w:val="24"/>
          <w:szCs w:val="24"/>
        </w:rPr>
        <w:t xml:space="preserve">    The Dumitrescu &amp; Hurlin (2012) test was applied to ascertain the causality relationship between the variables. Dumitrescu &amp; Hurlin Granger non-causality test Table (4.12) shows Dumitrescu-Hurlin panel causality test.</w:t>
      </w:r>
    </w:p>
    <w:p w14:paraId="7E8BD3BA" w14:textId="1130E664" w:rsidR="00AE2A98" w:rsidRPr="00AE2A98" w:rsidRDefault="00AE2A98" w:rsidP="00AE2A98">
      <w:pPr>
        <w:spacing w:after="200" w:line="480" w:lineRule="auto"/>
        <w:rPr>
          <w:rFonts w:ascii="Times New Roman" w:eastAsia="SimSun" w:hAnsi="Times New Roman" w:cs="Times New Roman"/>
          <w:sz w:val="24"/>
          <w:szCs w:val="24"/>
        </w:rPr>
      </w:pPr>
      <w:r w:rsidRPr="00AE2A98">
        <w:rPr>
          <w:rFonts w:ascii="Times New Roman" w:eastAsia="SimSun" w:hAnsi="Times New Roman" w:cs="Times New Roman"/>
          <w:b/>
          <w:bCs/>
          <w:sz w:val="24"/>
          <w:szCs w:val="24"/>
        </w:rPr>
        <w:t xml:space="preserve">Table </w:t>
      </w:r>
      <w:r w:rsidR="00921410">
        <w:rPr>
          <w:rFonts w:ascii="Times New Roman" w:eastAsia="SimSun" w:hAnsi="Times New Roman" w:cs="Times New Roman"/>
          <w:b/>
          <w:bCs/>
          <w:sz w:val="24"/>
          <w:szCs w:val="24"/>
        </w:rPr>
        <w:t>1</w:t>
      </w:r>
      <w:bookmarkStart w:id="9" w:name="_GoBack"/>
      <w:bookmarkEnd w:id="9"/>
      <w:r w:rsidRPr="00AE2A98">
        <w:rPr>
          <w:rFonts w:ascii="Times New Roman" w:eastAsia="SimSun" w:hAnsi="Times New Roman" w:cs="Times New Roman"/>
          <w:b/>
          <w:bCs/>
          <w:sz w:val="24"/>
          <w:szCs w:val="24"/>
        </w:rPr>
        <w:t>.13 Dumitrescu-Hurlin panel causality tests</w:t>
      </w:r>
    </w:p>
    <w:tbl>
      <w:tblPr>
        <w:tblStyle w:val="TableGrid"/>
        <w:tblW w:w="0" w:type="auto"/>
        <w:tblLook w:val="04A0" w:firstRow="1" w:lastRow="0" w:firstColumn="1" w:lastColumn="0" w:noHBand="0" w:noVBand="1"/>
      </w:tblPr>
      <w:tblGrid>
        <w:gridCol w:w="1795"/>
        <w:gridCol w:w="1115"/>
        <w:gridCol w:w="1239"/>
        <w:gridCol w:w="1100"/>
        <w:gridCol w:w="3381"/>
      </w:tblGrid>
      <w:tr w:rsidR="00AE2A98" w:rsidRPr="00AE2A98" w14:paraId="635AB635" w14:textId="77777777" w:rsidTr="009831B8">
        <w:tc>
          <w:tcPr>
            <w:tcW w:w="1838" w:type="dxa"/>
          </w:tcPr>
          <w:p w14:paraId="5546930F" w14:textId="77777777" w:rsidR="00AE2A98" w:rsidRPr="00AE2A98" w:rsidRDefault="00AE2A98" w:rsidP="00AE2A98">
            <w:pPr>
              <w:spacing w:after="200" w:line="480" w:lineRule="auto"/>
              <w:rPr>
                <w:sz w:val="24"/>
                <w:szCs w:val="24"/>
              </w:rPr>
            </w:pPr>
            <w:r w:rsidRPr="00AE2A98">
              <w:rPr>
                <w:sz w:val="24"/>
                <w:szCs w:val="24"/>
              </w:rPr>
              <w:t>Variable combinations</w:t>
            </w:r>
          </w:p>
        </w:tc>
        <w:tc>
          <w:tcPr>
            <w:tcW w:w="1134" w:type="dxa"/>
          </w:tcPr>
          <w:p w14:paraId="0F849678" w14:textId="77777777" w:rsidR="00AE2A98" w:rsidRPr="00AE2A98" w:rsidRDefault="00AE2A98" w:rsidP="00AE2A98">
            <w:pPr>
              <w:spacing w:after="200" w:line="480" w:lineRule="auto"/>
              <w:rPr>
                <w:sz w:val="24"/>
                <w:szCs w:val="24"/>
              </w:rPr>
            </w:pPr>
            <w:r w:rsidRPr="00AE2A98">
              <w:rPr>
                <w:sz w:val="24"/>
                <w:szCs w:val="24"/>
              </w:rPr>
              <w:t>WBar-</w:t>
            </w:r>
            <w:r w:rsidRPr="00AE2A98">
              <w:rPr>
                <w:sz w:val="24"/>
                <w:szCs w:val="24"/>
              </w:rPr>
              <w:br/>
              <w:t>Statistic</w:t>
            </w:r>
          </w:p>
        </w:tc>
        <w:tc>
          <w:tcPr>
            <w:tcW w:w="1276" w:type="dxa"/>
          </w:tcPr>
          <w:p w14:paraId="6C8D4246" w14:textId="77777777" w:rsidR="00AE2A98" w:rsidRPr="00AE2A98" w:rsidRDefault="00AE2A98" w:rsidP="00AE2A98">
            <w:pPr>
              <w:spacing w:after="200" w:line="480" w:lineRule="auto"/>
              <w:rPr>
                <w:sz w:val="24"/>
                <w:szCs w:val="24"/>
              </w:rPr>
            </w:pPr>
            <w:r w:rsidRPr="00AE2A98">
              <w:rPr>
                <w:sz w:val="24"/>
                <w:szCs w:val="24"/>
              </w:rPr>
              <w:t xml:space="preserve">ZBar- </w:t>
            </w:r>
            <w:r w:rsidRPr="00AE2A98">
              <w:rPr>
                <w:sz w:val="24"/>
                <w:szCs w:val="24"/>
              </w:rPr>
              <w:br/>
              <w:t>statistic</w:t>
            </w:r>
          </w:p>
        </w:tc>
        <w:tc>
          <w:tcPr>
            <w:tcW w:w="1134" w:type="dxa"/>
          </w:tcPr>
          <w:p w14:paraId="0234589E" w14:textId="77777777" w:rsidR="00AE2A98" w:rsidRPr="00AE2A98" w:rsidRDefault="00AE2A98" w:rsidP="00AE2A98">
            <w:pPr>
              <w:spacing w:after="200" w:line="480" w:lineRule="auto"/>
              <w:rPr>
                <w:sz w:val="24"/>
                <w:szCs w:val="24"/>
              </w:rPr>
            </w:pPr>
            <w:r w:rsidRPr="00AE2A98">
              <w:rPr>
                <w:sz w:val="24"/>
                <w:szCs w:val="24"/>
              </w:rPr>
              <w:t>P-value</w:t>
            </w:r>
          </w:p>
        </w:tc>
        <w:tc>
          <w:tcPr>
            <w:tcW w:w="3635" w:type="dxa"/>
          </w:tcPr>
          <w:p w14:paraId="2D384924" w14:textId="77777777" w:rsidR="00AE2A98" w:rsidRPr="00AE2A98" w:rsidRDefault="00AE2A98" w:rsidP="00AE2A98">
            <w:pPr>
              <w:spacing w:after="200" w:line="480" w:lineRule="auto"/>
              <w:rPr>
                <w:sz w:val="24"/>
                <w:szCs w:val="24"/>
              </w:rPr>
            </w:pPr>
            <w:r w:rsidRPr="00AE2A98">
              <w:rPr>
                <w:sz w:val="24"/>
                <w:szCs w:val="24"/>
              </w:rPr>
              <w:t>Conclusion</w:t>
            </w:r>
          </w:p>
        </w:tc>
      </w:tr>
      <w:tr w:rsidR="00AE2A98" w:rsidRPr="00AE2A98" w14:paraId="02C2FA5C" w14:textId="77777777" w:rsidTr="009831B8">
        <w:tc>
          <w:tcPr>
            <w:tcW w:w="1838" w:type="dxa"/>
          </w:tcPr>
          <w:p w14:paraId="2A0CEEB7" w14:textId="77777777" w:rsidR="00AE2A98" w:rsidRPr="00AE2A98" w:rsidRDefault="00AE2A98" w:rsidP="00AE2A98">
            <w:pPr>
              <w:spacing w:after="200" w:line="480" w:lineRule="auto"/>
              <w:rPr>
                <w:sz w:val="24"/>
                <w:szCs w:val="24"/>
              </w:rPr>
            </w:pPr>
            <w:r w:rsidRPr="00AE2A98">
              <w:rPr>
                <w:sz w:val="24"/>
                <w:szCs w:val="24"/>
              </w:rPr>
              <w:t>GDP-Trade</w:t>
            </w:r>
          </w:p>
        </w:tc>
        <w:tc>
          <w:tcPr>
            <w:tcW w:w="1134" w:type="dxa"/>
          </w:tcPr>
          <w:p w14:paraId="4D2EA5B1" w14:textId="77777777" w:rsidR="00AE2A98" w:rsidRPr="00AE2A98" w:rsidRDefault="00AE2A98" w:rsidP="00AE2A98">
            <w:pPr>
              <w:spacing w:after="200" w:line="480" w:lineRule="auto"/>
              <w:rPr>
                <w:sz w:val="24"/>
                <w:szCs w:val="24"/>
              </w:rPr>
            </w:pPr>
            <w:r w:rsidRPr="00AE2A98">
              <w:rPr>
                <w:sz w:val="24"/>
                <w:szCs w:val="24"/>
              </w:rPr>
              <w:t>0.9406</w:t>
            </w:r>
          </w:p>
        </w:tc>
        <w:tc>
          <w:tcPr>
            <w:tcW w:w="1276" w:type="dxa"/>
          </w:tcPr>
          <w:p w14:paraId="11974E85" w14:textId="77777777" w:rsidR="00AE2A98" w:rsidRPr="00AE2A98" w:rsidRDefault="00AE2A98" w:rsidP="00AE2A98">
            <w:pPr>
              <w:spacing w:after="200" w:line="480" w:lineRule="auto"/>
              <w:rPr>
                <w:sz w:val="24"/>
                <w:szCs w:val="24"/>
              </w:rPr>
            </w:pPr>
            <w:r w:rsidRPr="00AE2A98">
              <w:rPr>
                <w:sz w:val="24"/>
                <w:szCs w:val="24"/>
              </w:rPr>
              <w:t>-0.3805</w:t>
            </w:r>
          </w:p>
        </w:tc>
        <w:tc>
          <w:tcPr>
            <w:tcW w:w="1134" w:type="dxa"/>
          </w:tcPr>
          <w:p w14:paraId="74AC0846" w14:textId="77777777" w:rsidR="00AE2A98" w:rsidRPr="00AE2A98" w:rsidRDefault="00AE2A98" w:rsidP="00AE2A98">
            <w:pPr>
              <w:spacing w:after="200" w:line="480" w:lineRule="auto"/>
              <w:rPr>
                <w:sz w:val="24"/>
                <w:szCs w:val="24"/>
              </w:rPr>
            </w:pPr>
            <w:r w:rsidRPr="00AE2A98">
              <w:rPr>
                <w:sz w:val="24"/>
                <w:szCs w:val="24"/>
              </w:rPr>
              <w:t>0.7036</w:t>
            </w:r>
          </w:p>
        </w:tc>
        <w:tc>
          <w:tcPr>
            <w:tcW w:w="3635" w:type="dxa"/>
          </w:tcPr>
          <w:p w14:paraId="06C65BF8" w14:textId="77777777" w:rsidR="00AE2A98" w:rsidRPr="00AE2A98" w:rsidRDefault="00AE2A98" w:rsidP="00AE2A98">
            <w:pPr>
              <w:spacing w:after="200" w:line="480" w:lineRule="auto"/>
              <w:rPr>
                <w:sz w:val="24"/>
                <w:szCs w:val="24"/>
              </w:rPr>
            </w:pPr>
            <w:r w:rsidRPr="00AE2A98">
              <w:rPr>
                <w:sz w:val="24"/>
                <w:szCs w:val="24"/>
              </w:rPr>
              <w:t>GDP Granger-causes trade for at least one panel (country)</w:t>
            </w:r>
          </w:p>
        </w:tc>
      </w:tr>
      <w:tr w:rsidR="00AE2A98" w:rsidRPr="00AE2A98" w14:paraId="2BF1DF22" w14:textId="77777777" w:rsidTr="009831B8">
        <w:tc>
          <w:tcPr>
            <w:tcW w:w="1838" w:type="dxa"/>
          </w:tcPr>
          <w:p w14:paraId="0D0B56EB" w14:textId="77777777" w:rsidR="00AE2A98" w:rsidRPr="00AE2A98" w:rsidRDefault="00AE2A98" w:rsidP="00AE2A98">
            <w:pPr>
              <w:spacing w:after="200" w:line="480" w:lineRule="auto"/>
              <w:rPr>
                <w:sz w:val="24"/>
                <w:szCs w:val="24"/>
              </w:rPr>
            </w:pPr>
            <w:r w:rsidRPr="00AE2A98">
              <w:rPr>
                <w:sz w:val="24"/>
                <w:szCs w:val="24"/>
              </w:rPr>
              <w:t>Trade-GDP</w:t>
            </w:r>
          </w:p>
        </w:tc>
        <w:tc>
          <w:tcPr>
            <w:tcW w:w="1134" w:type="dxa"/>
          </w:tcPr>
          <w:p w14:paraId="07123165" w14:textId="77777777" w:rsidR="00AE2A98" w:rsidRPr="00AE2A98" w:rsidRDefault="00AE2A98" w:rsidP="00AE2A98">
            <w:pPr>
              <w:spacing w:after="200" w:line="480" w:lineRule="auto"/>
              <w:rPr>
                <w:sz w:val="24"/>
                <w:szCs w:val="24"/>
              </w:rPr>
            </w:pPr>
            <w:r w:rsidRPr="00AE2A98">
              <w:rPr>
                <w:sz w:val="24"/>
                <w:szCs w:val="24"/>
              </w:rPr>
              <w:t>2.0420</w:t>
            </w:r>
          </w:p>
        </w:tc>
        <w:tc>
          <w:tcPr>
            <w:tcW w:w="1276" w:type="dxa"/>
          </w:tcPr>
          <w:p w14:paraId="5FFDA6C1" w14:textId="77777777" w:rsidR="00AE2A98" w:rsidRPr="00AE2A98" w:rsidRDefault="00AE2A98" w:rsidP="00AE2A98">
            <w:pPr>
              <w:spacing w:after="200" w:line="480" w:lineRule="auto"/>
              <w:rPr>
                <w:sz w:val="24"/>
                <w:szCs w:val="24"/>
              </w:rPr>
            </w:pPr>
            <w:r w:rsidRPr="00AE2A98">
              <w:rPr>
                <w:sz w:val="24"/>
                <w:szCs w:val="24"/>
              </w:rPr>
              <w:t>2.7592</w:t>
            </w:r>
          </w:p>
        </w:tc>
        <w:tc>
          <w:tcPr>
            <w:tcW w:w="1134" w:type="dxa"/>
          </w:tcPr>
          <w:p w14:paraId="20F3181B" w14:textId="77777777" w:rsidR="00AE2A98" w:rsidRPr="00AE2A98" w:rsidRDefault="00AE2A98" w:rsidP="00AE2A98">
            <w:pPr>
              <w:spacing w:after="200" w:line="480" w:lineRule="auto"/>
              <w:rPr>
                <w:sz w:val="24"/>
                <w:szCs w:val="24"/>
              </w:rPr>
            </w:pPr>
            <w:r w:rsidRPr="00AE2A98">
              <w:rPr>
                <w:sz w:val="24"/>
                <w:szCs w:val="24"/>
              </w:rPr>
              <w:t>0.0058</w:t>
            </w:r>
          </w:p>
        </w:tc>
        <w:tc>
          <w:tcPr>
            <w:tcW w:w="3635" w:type="dxa"/>
          </w:tcPr>
          <w:p w14:paraId="28F0762A" w14:textId="77777777" w:rsidR="00AE2A98" w:rsidRPr="00AE2A98" w:rsidRDefault="00AE2A98" w:rsidP="00AE2A98">
            <w:pPr>
              <w:spacing w:after="200" w:line="480" w:lineRule="auto"/>
              <w:rPr>
                <w:sz w:val="24"/>
                <w:szCs w:val="24"/>
              </w:rPr>
            </w:pPr>
            <w:r w:rsidRPr="00AE2A98">
              <w:rPr>
                <w:sz w:val="24"/>
                <w:szCs w:val="24"/>
              </w:rPr>
              <w:t>Trade does not Granger-cause GDP</w:t>
            </w:r>
          </w:p>
        </w:tc>
      </w:tr>
      <w:tr w:rsidR="00AE2A98" w:rsidRPr="00AE2A98" w14:paraId="5D5AABC0" w14:textId="77777777" w:rsidTr="009831B8">
        <w:tc>
          <w:tcPr>
            <w:tcW w:w="1838" w:type="dxa"/>
          </w:tcPr>
          <w:p w14:paraId="7909E5D4" w14:textId="77777777" w:rsidR="00AE2A98" w:rsidRPr="00AE2A98" w:rsidRDefault="00AE2A98" w:rsidP="00AE2A98">
            <w:pPr>
              <w:spacing w:after="200" w:line="480" w:lineRule="auto"/>
              <w:rPr>
                <w:sz w:val="24"/>
                <w:szCs w:val="24"/>
              </w:rPr>
            </w:pPr>
            <w:r w:rsidRPr="00AE2A98">
              <w:rPr>
                <w:sz w:val="24"/>
                <w:szCs w:val="24"/>
              </w:rPr>
              <w:t>Unempl -Trade</w:t>
            </w:r>
          </w:p>
        </w:tc>
        <w:tc>
          <w:tcPr>
            <w:tcW w:w="1134" w:type="dxa"/>
          </w:tcPr>
          <w:p w14:paraId="0BC2E4FD" w14:textId="77777777" w:rsidR="00AE2A98" w:rsidRPr="00AE2A98" w:rsidRDefault="00AE2A98" w:rsidP="00AE2A98">
            <w:pPr>
              <w:spacing w:after="200" w:line="480" w:lineRule="auto"/>
              <w:rPr>
                <w:sz w:val="24"/>
                <w:szCs w:val="24"/>
              </w:rPr>
            </w:pPr>
            <w:r w:rsidRPr="00AE2A98">
              <w:rPr>
                <w:sz w:val="24"/>
                <w:szCs w:val="24"/>
              </w:rPr>
              <w:t>3.6082</w:t>
            </w:r>
          </w:p>
        </w:tc>
        <w:tc>
          <w:tcPr>
            <w:tcW w:w="1276" w:type="dxa"/>
          </w:tcPr>
          <w:p w14:paraId="4ED771D6" w14:textId="77777777" w:rsidR="00AE2A98" w:rsidRPr="00AE2A98" w:rsidRDefault="00AE2A98" w:rsidP="00AE2A98">
            <w:pPr>
              <w:spacing w:after="200" w:line="480" w:lineRule="auto"/>
              <w:rPr>
                <w:sz w:val="24"/>
                <w:szCs w:val="24"/>
              </w:rPr>
            </w:pPr>
            <w:r w:rsidRPr="00AE2A98">
              <w:rPr>
                <w:sz w:val="24"/>
                <w:szCs w:val="24"/>
              </w:rPr>
              <w:t>7.2240</w:t>
            </w:r>
          </w:p>
        </w:tc>
        <w:tc>
          <w:tcPr>
            <w:tcW w:w="1134" w:type="dxa"/>
          </w:tcPr>
          <w:p w14:paraId="3A36F3DD" w14:textId="77777777" w:rsidR="00AE2A98" w:rsidRPr="00AE2A98" w:rsidRDefault="00AE2A98" w:rsidP="00AE2A98">
            <w:pPr>
              <w:spacing w:after="200" w:line="480" w:lineRule="auto"/>
              <w:rPr>
                <w:sz w:val="24"/>
                <w:szCs w:val="24"/>
              </w:rPr>
            </w:pPr>
            <w:r w:rsidRPr="00AE2A98">
              <w:rPr>
                <w:sz w:val="24"/>
                <w:szCs w:val="24"/>
              </w:rPr>
              <w:t>0.0000</w:t>
            </w:r>
          </w:p>
        </w:tc>
        <w:tc>
          <w:tcPr>
            <w:tcW w:w="3635" w:type="dxa"/>
          </w:tcPr>
          <w:p w14:paraId="693625F2" w14:textId="77777777" w:rsidR="00AE2A98" w:rsidRPr="00AE2A98" w:rsidRDefault="00AE2A98" w:rsidP="00AE2A98">
            <w:pPr>
              <w:spacing w:after="200" w:line="480" w:lineRule="auto"/>
              <w:rPr>
                <w:sz w:val="24"/>
                <w:szCs w:val="24"/>
              </w:rPr>
            </w:pPr>
            <w:r w:rsidRPr="00AE2A98">
              <w:rPr>
                <w:sz w:val="24"/>
                <w:szCs w:val="24"/>
              </w:rPr>
              <w:t>Unemployment Granger-causes trade for at least one panel (country).</w:t>
            </w:r>
          </w:p>
        </w:tc>
      </w:tr>
      <w:tr w:rsidR="00AE2A98" w:rsidRPr="00AE2A98" w14:paraId="5291AEC2" w14:textId="77777777" w:rsidTr="009831B8">
        <w:tc>
          <w:tcPr>
            <w:tcW w:w="1838" w:type="dxa"/>
          </w:tcPr>
          <w:p w14:paraId="7A7BC1BC" w14:textId="77777777" w:rsidR="00AE2A98" w:rsidRPr="00AE2A98" w:rsidRDefault="00AE2A98" w:rsidP="00AE2A98">
            <w:pPr>
              <w:spacing w:after="200" w:line="480" w:lineRule="auto"/>
              <w:rPr>
                <w:sz w:val="24"/>
                <w:szCs w:val="24"/>
              </w:rPr>
            </w:pPr>
            <w:r w:rsidRPr="00AE2A98">
              <w:rPr>
                <w:sz w:val="24"/>
                <w:szCs w:val="24"/>
              </w:rPr>
              <w:t>Trade-Unempl</w:t>
            </w:r>
          </w:p>
        </w:tc>
        <w:tc>
          <w:tcPr>
            <w:tcW w:w="1134" w:type="dxa"/>
          </w:tcPr>
          <w:p w14:paraId="78C43318" w14:textId="77777777" w:rsidR="00AE2A98" w:rsidRPr="00AE2A98" w:rsidRDefault="00AE2A98" w:rsidP="00AE2A98">
            <w:pPr>
              <w:spacing w:after="200" w:line="480" w:lineRule="auto"/>
              <w:rPr>
                <w:sz w:val="24"/>
                <w:szCs w:val="24"/>
              </w:rPr>
            </w:pPr>
            <w:r w:rsidRPr="00AE2A98">
              <w:rPr>
                <w:sz w:val="24"/>
                <w:szCs w:val="24"/>
              </w:rPr>
              <w:t>3.8485</w:t>
            </w:r>
          </w:p>
        </w:tc>
        <w:tc>
          <w:tcPr>
            <w:tcW w:w="1276" w:type="dxa"/>
          </w:tcPr>
          <w:p w14:paraId="19E90BD8" w14:textId="77777777" w:rsidR="00AE2A98" w:rsidRPr="00AE2A98" w:rsidRDefault="00AE2A98" w:rsidP="00AE2A98">
            <w:pPr>
              <w:spacing w:after="200" w:line="480" w:lineRule="auto"/>
              <w:rPr>
                <w:sz w:val="24"/>
                <w:szCs w:val="24"/>
              </w:rPr>
            </w:pPr>
            <w:r w:rsidRPr="00AE2A98">
              <w:rPr>
                <w:sz w:val="24"/>
                <w:szCs w:val="24"/>
              </w:rPr>
              <w:t>7.9091</w:t>
            </w:r>
          </w:p>
        </w:tc>
        <w:tc>
          <w:tcPr>
            <w:tcW w:w="1134" w:type="dxa"/>
          </w:tcPr>
          <w:p w14:paraId="1C781525" w14:textId="77777777" w:rsidR="00AE2A98" w:rsidRPr="00AE2A98" w:rsidRDefault="00AE2A98" w:rsidP="00AE2A98">
            <w:pPr>
              <w:spacing w:after="200" w:line="480" w:lineRule="auto"/>
              <w:rPr>
                <w:sz w:val="24"/>
                <w:szCs w:val="24"/>
              </w:rPr>
            </w:pPr>
            <w:r w:rsidRPr="00AE2A98">
              <w:rPr>
                <w:sz w:val="24"/>
                <w:szCs w:val="24"/>
              </w:rPr>
              <w:t>0.0000</w:t>
            </w:r>
          </w:p>
        </w:tc>
        <w:tc>
          <w:tcPr>
            <w:tcW w:w="3635" w:type="dxa"/>
          </w:tcPr>
          <w:p w14:paraId="45CFDE58" w14:textId="77777777" w:rsidR="00AE2A98" w:rsidRPr="00AE2A98" w:rsidRDefault="00AE2A98" w:rsidP="00AE2A98">
            <w:pPr>
              <w:spacing w:after="200" w:line="480" w:lineRule="auto"/>
              <w:rPr>
                <w:sz w:val="24"/>
                <w:szCs w:val="24"/>
              </w:rPr>
            </w:pPr>
            <w:r w:rsidRPr="00AE2A98">
              <w:rPr>
                <w:sz w:val="24"/>
                <w:szCs w:val="24"/>
              </w:rPr>
              <w:t>Trade Granger-causes unemployment for at least one panel (country)</w:t>
            </w:r>
          </w:p>
        </w:tc>
      </w:tr>
      <w:tr w:rsidR="00AE2A98" w:rsidRPr="00AE2A98" w14:paraId="2A4DE14D" w14:textId="77777777" w:rsidTr="009831B8">
        <w:tc>
          <w:tcPr>
            <w:tcW w:w="1838" w:type="dxa"/>
          </w:tcPr>
          <w:p w14:paraId="39EA2BAF" w14:textId="77777777" w:rsidR="00AE2A98" w:rsidRPr="00AE2A98" w:rsidRDefault="00AE2A98" w:rsidP="00AE2A98">
            <w:pPr>
              <w:spacing w:after="200" w:line="480" w:lineRule="auto"/>
              <w:rPr>
                <w:sz w:val="24"/>
                <w:szCs w:val="24"/>
              </w:rPr>
            </w:pPr>
            <w:r w:rsidRPr="00AE2A98">
              <w:rPr>
                <w:sz w:val="24"/>
                <w:szCs w:val="24"/>
              </w:rPr>
              <w:t>Wages-Trade</w:t>
            </w:r>
          </w:p>
        </w:tc>
        <w:tc>
          <w:tcPr>
            <w:tcW w:w="1134" w:type="dxa"/>
          </w:tcPr>
          <w:p w14:paraId="679A9EEE" w14:textId="77777777" w:rsidR="00AE2A98" w:rsidRPr="00AE2A98" w:rsidRDefault="00AE2A98" w:rsidP="00AE2A98">
            <w:pPr>
              <w:spacing w:after="200" w:line="480" w:lineRule="auto"/>
              <w:rPr>
                <w:sz w:val="24"/>
                <w:szCs w:val="24"/>
              </w:rPr>
            </w:pPr>
            <w:r w:rsidRPr="00AE2A98">
              <w:rPr>
                <w:sz w:val="24"/>
                <w:szCs w:val="24"/>
              </w:rPr>
              <w:t>1.7617</w:t>
            </w:r>
          </w:p>
        </w:tc>
        <w:tc>
          <w:tcPr>
            <w:tcW w:w="1276" w:type="dxa"/>
          </w:tcPr>
          <w:p w14:paraId="31CFFFCE" w14:textId="77777777" w:rsidR="00AE2A98" w:rsidRPr="00AE2A98" w:rsidRDefault="00AE2A98" w:rsidP="00AE2A98">
            <w:pPr>
              <w:spacing w:after="200" w:line="480" w:lineRule="auto"/>
              <w:rPr>
                <w:sz w:val="24"/>
                <w:szCs w:val="24"/>
              </w:rPr>
            </w:pPr>
            <w:r w:rsidRPr="00AE2A98">
              <w:rPr>
                <w:sz w:val="24"/>
                <w:szCs w:val="24"/>
              </w:rPr>
              <w:t>1.9603</w:t>
            </w:r>
          </w:p>
        </w:tc>
        <w:tc>
          <w:tcPr>
            <w:tcW w:w="1134" w:type="dxa"/>
          </w:tcPr>
          <w:p w14:paraId="13955888" w14:textId="77777777" w:rsidR="00AE2A98" w:rsidRPr="00AE2A98" w:rsidRDefault="00AE2A98" w:rsidP="00AE2A98">
            <w:pPr>
              <w:spacing w:after="200" w:line="480" w:lineRule="auto"/>
              <w:rPr>
                <w:sz w:val="24"/>
                <w:szCs w:val="24"/>
              </w:rPr>
            </w:pPr>
            <w:r w:rsidRPr="00AE2A98">
              <w:rPr>
                <w:sz w:val="24"/>
                <w:szCs w:val="24"/>
              </w:rPr>
              <w:t>0.0500</w:t>
            </w:r>
          </w:p>
        </w:tc>
        <w:tc>
          <w:tcPr>
            <w:tcW w:w="3635" w:type="dxa"/>
          </w:tcPr>
          <w:p w14:paraId="637212F3" w14:textId="2206EC89" w:rsidR="00AE2A98" w:rsidRPr="00AE2A98" w:rsidRDefault="00AE2A98" w:rsidP="00AE2A98">
            <w:pPr>
              <w:spacing w:after="200" w:line="480" w:lineRule="auto"/>
              <w:rPr>
                <w:sz w:val="24"/>
                <w:szCs w:val="24"/>
              </w:rPr>
            </w:pPr>
            <w:r w:rsidRPr="00AE2A98">
              <w:rPr>
                <w:sz w:val="24"/>
                <w:szCs w:val="24"/>
              </w:rPr>
              <w:t>Wages does not Granger-cause trade</w:t>
            </w:r>
          </w:p>
        </w:tc>
      </w:tr>
      <w:tr w:rsidR="00AE2A98" w:rsidRPr="00AE2A98" w14:paraId="173AB0B8" w14:textId="77777777" w:rsidTr="009831B8">
        <w:tc>
          <w:tcPr>
            <w:tcW w:w="1838" w:type="dxa"/>
          </w:tcPr>
          <w:p w14:paraId="08C90577" w14:textId="77777777" w:rsidR="00AE2A98" w:rsidRPr="00AE2A98" w:rsidRDefault="00AE2A98" w:rsidP="00AE2A98">
            <w:pPr>
              <w:spacing w:after="200" w:line="480" w:lineRule="auto"/>
              <w:rPr>
                <w:sz w:val="24"/>
                <w:szCs w:val="24"/>
              </w:rPr>
            </w:pPr>
            <w:r w:rsidRPr="00AE2A98">
              <w:rPr>
                <w:sz w:val="24"/>
                <w:szCs w:val="24"/>
              </w:rPr>
              <w:lastRenderedPageBreak/>
              <w:t>Trade -Wages</w:t>
            </w:r>
          </w:p>
        </w:tc>
        <w:tc>
          <w:tcPr>
            <w:tcW w:w="1134" w:type="dxa"/>
          </w:tcPr>
          <w:p w14:paraId="22E36C71" w14:textId="77777777" w:rsidR="00AE2A98" w:rsidRPr="00AE2A98" w:rsidRDefault="00AE2A98" w:rsidP="00AE2A98">
            <w:pPr>
              <w:spacing w:after="200" w:line="480" w:lineRule="auto"/>
              <w:rPr>
                <w:sz w:val="24"/>
                <w:szCs w:val="24"/>
              </w:rPr>
            </w:pPr>
            <w:r w:rsidRPr="00AE2A98">
              <w:rPr>
                <w:sz w:val="24"/>
                <w:szCs w:val="24"/>
              </w:rPr>
              <w:t>1.3637</w:t>
            </w:r>
          </w:p>
        </w:tc>
        <w:tc>
          <w:tcPr>
            <w:tcW w:w="1276" w:type="dxa"/>
          </w:tcPr>
          <w:p w14:paraId="09C3E619" w14:textId="77777777" w:rsidR="00AE2A98" w:rsidRPr="00AE2A98" w:rsidRDefault="00AE2A98" w:rsidP="00AE2A98">
            <w:pPr>
              <w:spacing w:after="200" w:line="480" w:lineRule="auto"/>
              <w:rPr>
                <w:sz w:val="24"/>
                <w:szCs w:val="24"/>
              </w:rPr>
            </w:pPr>
            <w:r w:rsidRPr="00AE2A98">
              <w:rPr>
                <w:sz w:val="24"/>
                <w:szCs w:val="24"/>
              </w:rPr>
              <w:t>0.8258</w:t>
            </w:r>
          </w:p>
        </w:tc>
        <w:tc>
          <w:tcPr>
            <w:tcW w:w="1134" w:type="dxa"/>
          </w:tcPr>
          <w:p w14:paraId="3B5F05A7" w14:textId="77777777" w:rsidR="00AE2A98" w:rsidRPr="00AE2A98" w:rsidRDefault="00AE2A98" w:rsidP="00AE2A98">
            <w:pPr>
              <w:spacing w:after="200" w:line="480" w:lineRule="auto"/>
              <w:rPr>
                <w:sz w:val="24"/>
                <w:szCs w:val="24"/>
              </w:rPr>
            </w:pPr>
            <w:r w:rsidRPr="00AE2A98">
              <w:rPr>
                <w:sz w:val="24"/>
                <w:szCs w:val="24"/>
              </w:rPr>
              <w:t>0.4089</w:t>
            </w:r>
          </w:p>
        </w:tc>
        <w:tc>
          <w:tcPr>
            <w:tcW w:w="3635" w:type="dxa"/>
          </w:tcPr>
          <w:p w14:paraId="4768B6D4" w14:textId="765AD813" w:rsidR="00AE2A98" w:rsidRPr="00AE2A98" w:rsidRDefault="00AE2A98" w:rsidP="00AE2A98">
            <w:pPr>
              <w:spacing w:after="200" w:line="480" w:lineRule="auto"/>
              <w:rPr>
                <w:sz w:val="24"/>
                <w:szCs w:val="24"/>
              </w:rPr>
            </w:pPr>
            <w:r w:rsidRPr="00AE2A98">
              <w:rPr>
                <w:sz w:val="24"/>
                <w:szCs w:val="24"/>
              </w:rPr>
              <w:t>Trade Granger-causes wages for at least one panel (country).</w:t>
            </w:r>
          </w:p>
        </w:tc>
      </w:tr>
      <w:tr w:rsidR="00AE2A98" w:rsidRPr="00AE2A98" w14:paraId="68A6D09C" w14:textId="77777777" w:rsidTr="009831B8">
        <w:tc>
          <w:tcPr>
            <w:tcW w:w="1838" w:type="dxa"/>
          </w:tcPr>
          <w:p w14:paraId="419A442E" w14:textId="77777777" w:rsidR="00AE2A98" w:rsidRPr="00AE2A98" w:rsidRDefault="00AE2A98" w:rsidP="00AE2A98">
            <w:pPr>
              <w:spacing w:after="200" w:line="480" w:lineRule="auto"/>
              <w:rPr>
                <w:sz w:val="24"/>
                <w:szCs w:val="24"/>
              </w:rPr>
            </w:pPr>
            <w:r w:rsidRPr="00AE2A98">
              <w:rPr>
                <w:sz w:val="24"/>
                <w:szCs w:val="24"/>
              </w:rPr>
              <w:t>Intr rate -Trade</w:t>
            </w:r>
          </w:p>
        </w:tc>
        <w:tc>
          <w:tcPr>
            <w:tcW w:w="1134" w:type="dxa"/>
          </w:tcPr>
          <w:p w14:paraId="56368189" w14:textId="77777777" w:rsidR="00AE2A98" w:rsidRPr="00AE2A98" w:rsidRDefault="00AE2A98" w:rsidP="00AE2A98">
            <w:pPr>
              <w:spacing w:after="200" w:line="480" w:lineRule="auto"/>
              <w:rPr>
                <w:sz w:val="24"/>
                <w:szCs w:val="24"/>
              </w:rPr>
            </w:pPr>
            <w:r w:rsidRPr="00AE2A98">
              <w:rPr>
                <w:sz w:val="24"/>
                <w:szCs w:val="24"/>
              </w:rPr>
              <w:t>1.9786</w:t>
            </w:r>
          </w:p>
        </w:tc>
        <w:tc>
          <w:tcPr>
            <w:tcW w:w="1276" w:type="dxa"/>
          </w:tcPr>
          <w:p w14:paraId="04144309" w14:textId="77777777" w:rsidR="00AE2A98" w:rsidRPr="00AE2A98" w:rsidRDefault="00AE2A98" w:rsidP="00AE2A98">
            <w:pPr>
              <w:spacing w:after="200" w:line="480" w:lineRule="auto"/>
              <w:rPr>
                <w:sz w:val="24"/>
                <w:szCs w:val="24"/>
              </w:rPr>
            </w:pPr>
            <w:r w:rsidRPr="00AE2A98">
              <w:rPr>
                <w:sz w:val="24"/>
                <w:szCs w:val="24"/>
              </w:rPr>
              <w:t>2.5785</w:t>
            </w:r>
          </w:p>
        </w:tc>
        <w:tc>
          <w:tcPr>
            <w:tcW w:w="1134" w:type="dxa"/>
          </w:tcPr>
          <w:p w14:paraId="185C50B7" w14:textId="77777777" w:rsidR="00AE2A98" w:rsidRPr="00AE2A98" w:rsidRDefault="00AE2A98" w:rsidP="00AE2A98">
            <w:pPr>
              <w:spacing w:after="200" w:line="480" w:lineRule="auto"/>
              <w:rPr>
                <w:sz w:val="24"/>
                <w:szCs w:val="24"/>
              </w:rPr>
            </w:pPr>
            <w:r w:rsidRPr="00AE2A98">
              <w:rPr>
                <w:sz w:val="24"/>
                <w:szCs w:val="24"/>
              </w:rPr>
              <w:t>0.0099</w:t>
            </w:r>
          </w:p>
        </w:tc>
        <w:tc>
          <w:tcPr>
            <w:tcW w:w="3635" w:type="dxa"/>
          </w:tcPr>
          <w:p w14:paraId="289148E9" w14:textId="77777777" w:rsidR="00AE2A98" w:rsidRPr="00AE2A98" w:rsidRDefault="00AE2A98" w:rsidP="00AE2A98">
            <w:pPr>
              <w:spacing w:after="200" w:line="480" w:lineRule="auto"/>
              <w:rPr>
                <w:sz w:val="24"/>
                <w:szCs w:val="24"/>
              </w:rPr>
            </w:pPr>
            <w:r w:rsidRPr="00AE2A98">
              <w:rPr>
                <w:sz w:val="24"/>
                <w:szCs w:val="24"/>
              </w:rPr>
              <w:t>Interest_rate Granger-causes trade for at least one panel (country).</w:t>
            </w:r>
          </w:p>
        </w:tc>
      </w:tr>
      <w:tr w:rsidR="00AE2A98" w:rsidRPr="00AE2A98" w14:paraId="5689A6E5" w14:textId="77777777" w:rsidTr="009831B8">
        <w:tc>
          <w:tcPr>
            <w:tcW w:w="1838" w:type="dxa"/>
          </w:tcPr>
          <w:p w14:paraId="629DD2D3" w14:textId="77777777" w:rsidR="00AE2A98" w:rsidRPr="00AE2A98" w:rsidRDefault="00AE2A98" w:rsidP="00AE2A98">
            <w:pPr>
              <w:spacing w:after="200" w:line="480" w:lineRule="auto"/>
              <w:rPr>
                <w:sz w:val="24"/>
                <w:szCs w:val="24"/>
              </w:rPr>
            </w:pPr>
            <w:r w:rsidRPr="00AE2A98">
              <w:rPr>
                <w:sz w:val="24"/>
                <w:szCs w:val="24"/>
              </w:rPr>
              <w:t>Trade - Intr rate</w:t>
            </w:r>
          </w:p>
        </w:tc>
        <w:tc>
          <w:tcPr>
            <w:tcW w:w="1134" w:type="dxa"/>
          </w:tcPr>
          <w:p w14:paraId="5BADE6E8" w14:textId="77777777" w:rsidR="00AE2A98" w:rsidRPr="00AE2A98" w:rsidRDefault="00AE2A98" w:rsidP="00AE2A98">
            <w:pPr>
              <w:spacing w:after="200" w:line="480" w:lineRule="auto"/>
              <w:rPr>
                <w:sz w:val="24"/>
                <w:szCs w:val="24"/>
              </w:rPr>
            </w:pPr>
            <w:r w:rsidRPr="00AE2A98">
              <w:rPr>
                <w:sz w:val="24"/>
                <w:szCs w:val="24"/>
              </w:rPr>
              <w:t>1.9389</w:t>
            </w:r>
          </w:p>
        </w:tc>
        <w:tc>
          <w:tcPr>
            <w:tcW w:w="1276" w:type="dxa"/>
          </w:tcPr>
          <w:p w14:paraId="39802E98" w14:textId="77777777" w:rsidR="00AE2A98" w:rsidRPr="00AE2A98" w:rsidRDefault="00AE2A98" w:rsidP="00AE2A98">
            <w:pPr>
              <w:spacing w:after="200" w:line="480" w:lineRule="auto"/>
              <w:rPr>
                <w:sz w:val="24"/>
                <w:szCs w:val="24"/>
              </w:rPr>
            </w:pPr>
            <w:r w:rsidRPr="00AE2A98">
              <w:rPr>
                <w:sz w:val="24"/>
                <w:szCs w:val="24"/>
              </w:rPr>
              <w:t>2.4654</w:t>
            </w:r>
          </w:p>
        </w:tc>
        <w:tc>
          <w:tcPr>
            <w:tcW w:w="1134" w:type="dxa"/>
          </w:tcPr>
          <w:p w14:paraId="05884EAB" w14:textId="77777777" w:rsidR="00AE2A98" w:rsidRPr="00AE2A98" w:rsidRDefault="00AE2A98" w:rsidP="00AE2A98">
            <w:pPr>
              <w:spacing w:after="200" w:line="480" w:lineRule="auto"/>
              <w:rPr>
                <w:sz w:val="24"/>
                <w:szCs w:val="24"/>
              </w:rPr>
            </w:pPr>
            <w:r w:rsidRPr="00AE2A98">
              <w:rPr>
                <w:sz w:val="24"/>
                <w:szCs w:val="24"/>
              </w:rPr>
              <w:t>0.0137</w:t>
            </w:r>
          </w:p>
        </w:tc>
        <w:tc>
          <w:tcPr>
            <w:tcW w:w="3635" w:type="dxa"/>
          </w:tcPr>
          <w:p w14:paraId="593EBA9B" w14:textId="77777777" w:rsidR="00AE2A98" w:rsidRPr="00AE2A98" w:rsidRDefault="00AE2A98" w:rsidP="00AE2A98">
            <w:pPr>
              <w:spacing w:after="200" w:line="480" w:lineRule="auto"/>
              <w:rPr>
                <w:sz w:val="24"/>
                <w:szCs w:val="24"/>
              </w:rPr>
            </w:pPr>
            <w:r w:rsidRPr="00AE2A98">
              <w:rPr>
                <w:sz w:val="24"/>
                <w:szCs w:val="24"/>
              </w:rPr>
              <w:t>Trade Granger-causes interest_rate for at least one panel (country).</w:t>
            </w:r>
          </w:p>
        </w:tc>
      </w:tr>
      <w:tr w:rsidR="00AE2A98" w:rsidRPr="00AE2A98" w14:paraId="6222B372" w14:textId="77777777" w:rsidTr="009831B8">
        <w:tc>
          <w:tcPr>
            <w:tcW w:w="1838" w:type="dxa"/>
          </w:tcPr>
          <w:p w14:paraId="79D4902E" w14:textId="77777777" w:rsidR="00AE2A98" w:rsidRPr="00AE2A98" w:rsidRDefault="00AE2A98" w:rsidP="00AE2A98">
            <w:pPr>
              <w:spacing w:after="200" w:line="480" w:lineRule="auto"/>
              <w:rPr>
                <w:sz w:val="24"/>
                <w:szCs w:val="24"/>
              </w:rPr>
            </w:pPr>
            <w:r w:rsidRPr="00AE2A98">
              <w:rPr>
                <w:sz w:val="24"/>
                <w:szCs w:val="24"/>
              </w:rPr>
              <w:t>FDI -Trade</w:t>
            </w:r>
          </w:p>
        </w:tc>
        <w:tc>
          <w:tcPr>
            <w:tcW w:w="1134" w:type="dxa"/>
          </w:tcPr>
          <w:p w14:paraId="6AAC319D" w14:textId="77777777" w:rsidR="00AE2A98" w:rsidRPr="00AE2A98" w:rsidRDefault="00AE2A98" w:rsidP="00AE2A98">
            <w:pPr>
              <w:spacing w:after="200" w:line="480" w:lineRule="auto"/>
              <w:rPr>
                <w:sz w:val="24"/>
                <w:szCs w:val="24"/>
              </w:rPr>
            </w:pPr>
            <w:r w:rsidRPr="00AE2A98">
              <w:rPr>
                <w:sz w:val="24"/>
                <w:szCs w:val="24"/>
              </w:rPr>
              <w:t>1.5650</w:t>
            </w:r>
          </w:p>
        </w:tc>
        <w:tc>
          <w:tcPr>
            <w:tcW w:w="1276" w:type="dxa"/>
          </w:tcPr>
          <w:p w14:paraId="6AF84C71" w14:textId="77777777" w:rsidR="00AE2A98" w:rsidRPr="00AE2A98" w:rsidRDefault="00AE2A98" w:rsidP="00AE2A98">
            <w:pPr>
              <w:spacing w:after="200" w:line="480" w:lineRule="auto"/>
              <w:rPr>
                <w:sz w:val="24"/>
                <w:szCs w:val="24"/>
              </w:rPr>
            </w:pPr>
            <w:r w:rsidRPr="00AE2A98">
              <w:rPr>
                <w:sz w:val="24"/>
                <w:szCs w:val="24"/>
              </w:rPr>
              <w:t>1.3994</w:t>
            </w:r>
          </w:p>
        </w:tc>
        <w:tc>
          <w:tcPr>
            <w:tcW w:w="1134" w:type="dxa"/>
          </w:tcPr>
          <w:p w14:paraId="52998748" w14:textId="77777777" w:rsidR="00AE2A98" w:rsidRPr="00AE2A98" w:rsidRDefault="00AE2A98" w:rsidP="00AE2A98">
            <w:pPr>
              <w:spacing w:after="200" w:line="480" w:lineRule="auto"/>
              <w:rPr>
                <w:sz w:val="24"/>
                <w:szCs w:val="24"/>
              </w:rPr>
            </w:pPr>
            <w:r w:rsidRPr="00AE2A98">
              <w:rPr>
                <w:sz w:val="24"/>
                <w:szCs w:val="24"/>
              </w:rPr>
              <w:t>0.1617</w:t>
            </w:r>
          </w:p>
        </w:tc>
        <w:tc>
          <w:tcPr>
            <w:tcW w:w="3635" w:type="dxa"/>
          </w:tcPr>
          <w:p w14:paraId="66E7B54A" w14:textId="77777777" w:rsidR="00AE2A98" w:rsidRPr="00AE2A98" w:rsidRDefault="00AE2A98" w:rsidP="00AE2A98">
            <w:pPr>
              <w:spacing w:after="200" w:line="480" w:lineRule="auto"/>
              <w:rPr>
                <w:sz w:val="24"/>
                <w:szCs w:val="24"/>
              </w:rPr>
            </w:pPr>
            <w:r w:rsidRPr="00AE2A98">
              <w:rPr>
                <w:sz w:val="24"/>
                <w:szCs w:val="24"/>
              </w:rPr>
              <w:t>FDI does not significantly Granger-cause trade at the 5% level, but there is weak evidence of a relationship.</w:t>
            </w:r>
          </w:p>
        </w:tc>
      </w:tr>
      <w:tr w:rsidR="00AE2A98" w:rsidRPr="00AE2A98" w14:paraId="4196F6DD" w14:textId="77777777" w:rsidTr="009831B8">
        <w:tc>
          <w:tcPr>
            <w:tcW w:w="1838" w:type="dxa"/>
          </w:tcPr>
          <w:p w14:paraId="684AF4E7" w14:textId="77777777" w:rsidR="00AE2A98" w:rsidRPr="00AE2A98" w:rsidRDefault="00AE2A98" w:rsidP="00AE2A98">
            <w:pPr>
              <w:spacing w:after="200" w:line="480" w:lineRule="auto"/>
              <w:rPr>
                <w:sz w:val="24"/>
                <w:szCs w:val="24"/>
              </w:rPr>
            </w:pPr>
            <w:r w:rsidRPr="00AE2A98">
              <w:rPr>
                <w:sz w:val="24"/>
                <w:szCs w:val="24"/>
              </w:rPr>
              <w:t>Trade - FDI</w:t>
            </w:r>
          </w:p>
        </w:tc>
        <w:tc>
          <w:tcPr>
            <w:tcW w:w="1134" w:type="dxa"/>
          </w:tcPr>
          <w:p w14:paraId="1EA22F9E" w14:textId="77777777" w:rsidR="00AE2A98" w:rsidRPr="00AE2A98" w:rsidRDefault="00AE2A98" w:rsidP="00AE2A98">
            <w:pPr>
              <w:spacing w:after="200" w:line="480" w:lineRule="auto"/>
              <w:rPr>
                <w:sz w:val="24"/>
                <w:szCs w:val="24"/>
              </w:rPr>
            </w:pPr>
            <w:r w:rsidRPr="00AE2A98">
              <w:rPr>
                <w:sz w:val="24"/>
                <w:szCs w:val="24"/>
              </w:rPr>
              <w:t>1.5744</w:t>
            </w:r>
          </w:p>
        </w:tc>
        <w:tc>
          <w:tcPr>
            <w:tcW w:w="1276" w:type="dxa"/>
          </w:tcPr>
          <w:p w14:paraId="4F0970E0" w14:textId="77777777" w:rsidR="00AE2A98" w:rsidRPr="00AE2A98" w:rsidRDefault="00AE2A98" w:rsidP="00AE2A98">
            <w:pPr>
              <w:spacing w:after="200" w:line="480" w:lineRule="auto"/>
              <w:rPr>
                <w:sz w:val="24"/>
                <w:szCs w:val="24"/>
              </w:rPr>
            </w:pPr>
            <w:r w:rsidRPr="00AE2A98">
              <w:rPr>
                <w:sz w:val="24"/>
                <w:szCs w:val="24"/>
              </w:rPr>
              <w:t>1.4262</w:t>
            </w:r>
          </w:p>
        </w:tc>
        <w:tc>
          <w:tcPr>
            <w:tcW w:w="1134" w:type="dxa"/>
          </w:tcPr>
          <w:p w14:paraId="383C2F38" w14:textId="77777777" w:rsidR="00AE2A98" w:rsidRPr="00AE2A98" w:rsidRDefault="00AE2A98" w:rsidP="00AE2A98">
            <w:pPr>
              <w:spacing w:after="200" w:line="480" w:lineRule="auto"/>
              <w:rPr>
                <w:sz w:val="24"/>
                <w:szCs w:val="24"/>
              </w:rPr>
            </w:pPr>
            <w:r w:rsidRPr="00AE2A98">
              <w:rPr>
                <w:sz w:val="24"/>
                <w:szCs w:val="24"/>
              </w:rPr>
              <w:t>0.1538</w:t>
            </w:r>
          </w:p>
        </w:tc>
        <w:tc>
          <w:tcPr>
            <w:tcW w:w="3635" w:type="dxa"/>
          </w:tcPr>
          <w:p w14:paraId="77EC5C1F" w14:textId="77777777" w:rsidR="00AE2A98" w:rsidRPr="00AE2A98" w:rsidRDefault="00AE2A98" w:rsidP="00AE2A98">
            <w:pPr>
              <w:spacing w:after="200" w:line="480" w:lineRule="auto"/>
              <w:rPr>
                <w:sz w:val="24"/>
                <w:szCs w:val="24"/>
              </w:rPr>
            </w:pPr>
            <w:r w:rsidRPr="00AE2A98">
              <w:rPr>
                <w:sz w:val="24"/>
                <w:szCs w:val="24"/>
              </w:rPr>
              <w:t>Trade does not significantly Granger-cause FDI at the 5% level, but there is weak evidence of a relationship.</w:t>
            </w:r>
          </w:p>
        </w:tc>
      </w:tr>
      <w:tr w:rsidR="00AE2A98" w:rsidRPr="00AE2A98" w14:paraId="0AD0F60A" w14:textId="77777777" w:rsidTr="009831B8">
        <w:tc>
          <w:tcPr>
            <w:tcW w:w="1838" w:type="dxa"/>
          </w:tcPr>
          <w:p w14:paraId="578961D0" w14:textId="77777777" w:rsidR="00AE2A98" w:rsidRPr="00AE2A98" w:rsidRDefault="00AE2A98" w:rsidP="00AE2A98">
            <w:pPr>
              <w:spacing w:after="200" w:line="480" w:lineRule="auto"/>
              <w:rPr>
                <w:sz w:val="24"/>
                <w:szCs w:val="24"/>
              </w:rPr>
            </w:pPr>
            <w:r w:rsidRPr="00AE2A98">
              <w:rPr>
                <w:sz w:val="24"/>
                <w:szCs w:val="24"/>
              </w:rPr>
              <w:t>Infl -Trade</w:t>
            </w:r>
          </w:p>
        </w:tc>
        <w:tc>
          <w:tcPr>
            <w:tcW w:w="1134" w:type="dxa"/>
          </w:tcPr>
          <w:p w14:paraId="4C7A471F" w14:textId="77777777" w:rsidR="00AE2A98" w:rsidRPr="00AE2A98" w:rsidRDefault="00AE2A98" w:rsidP="00AE2A98">
            <w:pPr>
              <w:spacing w:after="200" w:line="480" w:lineRule="auto"/>
              <w:rPr>
                <w:sz w:val="24"/>
                <w:szCs w:val="24"/>
              </w:rPr>
            </w:pPr>
            <w:r w:rsidRPr="00AE2A98">
              <w:rPr>
                <w:sz w:val="24"/>
                <w:szCs w:val="24"/>
              </w:rPr>
              <w:t>1.7279</w:t>
            </w:r>
          </w:p>
        </w:tc>
        <w:tc>
          <w:tcPr>
            <w:tcW w:w="1276" w:type="dxa"/>
          </w:tcPr>
          <w:p w14:paraId="0A0752F2" w14:textId="77777777" w:rsidR="00AE2A98" w:rsidRPr="00AE2A98" w:rsidRDefault="00AE2A98" w:rsidP="00AE2A98">
            <w:pPr>
              <w:spacing w:after="200" w:line="480" w:lineRule="auto"/>
              <w:rPr>
                <w:sz w:val="24"/>
                <w:szCs w:val="24"/>
              </w:rPr>
            </w:pPr>
            <w:r w:rsidRPr="00AE2A98">
              <w:rPr>
                <w:sz w:val="24"/>
                <w:szCs w:val="24"/>
              </w:rPr>
              <w:t>1.8639</w:t>
            </w:r>
          </w:p>
        </w:tc>
        <w:tc>
          <w:tcPr>
            <w:tcW w:w="1134" w:type="dxa"/>
          </w:tcPr>
          <w:p w14:paraId="5605C9DB" w14:textId="77777777" w:rsidR="00AE2A98" w:rsidRPr="00AE2A98" w:rsidRDefault="00AE2A98" w:rsidP="00AE2A98">
            <w:pPr>
              <w:spacing w:after="200" w:line="480" w:lineRule="auto"/>
              <w:rPr>
                <w:sz w:val="24"/>
                <w:szCs w:val="24"/>
              </w:rPr>
            </w:pPr>
            <w:r w:rsidRPr="00AE2A98">
              <w:rPr>
                <w:sz w:val="24"/>
                <w:szCs w:val="24"/>
              </w:rPr>
              <w:t>0.0623</w:t>
            </w:r>
          </w:p>
        </w:tc>
        <w:tc>
          <w:tcPr>
            <w:tcW w:w="3635" w:type="dxa"/>
          </w:tcPr>
          <w:p w14:paraId="371DBC63" w14:textId="77777777" w:rsidR="00AE2A98" w:rsidRPr="00AE2A98" w:rsidRDefault="00AE2A98" w:rsidP="00AE2A98">
            <w:pPr>
              <w:spacing w:after="200" w:line="480" w:lineRule="auto"/>
              <w:rPr>
                <w:sz w:val="24"/>
                <w:szCs w:val="24"/>
              </w:rPr>
            </w:pPr>
            <w:r w:rsidRPr="00AE2A98">
              <w:rPr>
                <w:sz w:val="24"/>
                <w:szCs w:val="24"/>
              </w:rPr>
              <w:t>Inflation does not Granger-cause trade.</w:t>
            </w:r>
          </w:p>
        </w:tc>
      </w:tr>
      <w:tr w:rsidR="00AE2A98" w:rsidRPr="00AE2A98" w14:paraId="7B9B3377" w14:textId="77777777" w:rsidTr="009831B8">
        <w:tc>
          <w:tcPr>
            <w:tcW w:w="1838" w:type="dxa"/>
          </w:tcPr>
          <w:p w14:paraId="0D7B8978" w14:textId="77777777" w:rsidR="00AE2A98" w:rsidRPr="00AE2A98" w:rsidRDefault="00AE2A98" w:rsidP="00AE2A98">
            <w:pPr>
              <w:spacing w:after="200" w:line="480" w:lineRule="auto"/>
              <w:rPr>
                <w:sz w:val="24"/>
                <w:szCs w:val="24"/>
              </w:rPr>
            </w:pPr>
            <w:r w:rsidRPr="00AE2A98">
              <w:rPr>
                <w:sz w:val="24"/>
                <w:szCs w:val="24"/>
              </w:rPr>
              <w:t>Trade - Infl</w:t>
            </w:r>
          </w:p>
        </w:tc>
        <w:tc>
          <w:tcPr>
            <w:tcW w:w="1134" w:type="dxa"/>
          </w:tcPr>
          <w:p w14:paraId="57557E09" w14:textId="77777777" w:rsidR="00AE2A98" w:rsidRPr="00AE2A98" w:rsidRDefault="00AE2A98" w:rsidP="00AE2A98">
            <w:pPr>
              <w:spacing w:after="200" w:line="480" w:lineRule="auto"/>
              <w:rPr>
                <w:sz w:val="24"/>
                <w:szCs w:val="24"/>
              </w:rPr>
            </w:pPr>
            <w:r w:rsidRPr="00AE2A98">
              <w:rPr>
                <w:sz w:val="24"/>
                <w:szCs w:val="24"/>
              </w:rPr>
              <w:t>1.3312</w:t>
            </w:r>
          </w:p>
        </w:tc>
        <w:tc>
          <w:tcPr>
            <w:tcW w:w="1276" w:type="dxa"/>
          </w:tcPr>
          <w:p w14:paraId="05D0F704" w14:textId="77777777" w:rsidR="00AE2A98" w:rsidRPr="00AE2A98" w:rsidRDefault="00AE2A98" w:rsidP="00AE2A98">
            <w:pPr>
              <w:spacing w:after="200" w:line="480" w:lineRule="auto"/>
              <w:rPr>
                <w:sz w:val="24"/>
                <w:szCs w:val="24"/>
              </w:rPr>
            </w:pPr>
            <w:r w:rsidRPr="00AE2A98">
              <w:rPr>
                <w:sz w:val="24"/>
                <w:szCs w:val="24"/>
              </w:rPr>
              <w:t>0.7331</w:t>
            </w:r>
          </w:p>
        </w:tc>
        <w:tc>
          <w:tcPr>
            <w:tcW w:w="1134" w:type="dxa"/>
          </w:tcPr>
          <w:p w14:paraId="3CA0FC77" w14:textId="77777777" w:rsidR="00AE2A98" w:rsidRPr="00AE2A98" w:rsidRDefault="00AE2A98" w:rsidP="00AE2A98">
            <w:pPr>
              <w:spacing w:after="200" w:line="480" w:lineRule="auto"/>
              <w:rPr>
                <w:sz w:val="24"/>
                <w:szCs w:val="24"/>
              </w:rPr>
            </w:pPr>
            <w:r w:rsidRPr="00AE2A98">
              <w:rPr>
                <w:sz w:val="24"/>
                <w:szCs w:val="24"/>
              </w:rPr>
              <w:t>0.4635</w:t>
            </w:r>
          </w:p>
        </w:tc>
        <w:tc>
          <w:tcPr>
            <w:tcW w:w="3635" w:type="dxa"/>
          </w:tcPr>
          <w:p w14:paraId="07023AEC" w14:textId="77777777" w:rsidR="00AE2A98" w:rsidRPr="00AE2A98" w:rsidRDefault="00AE2A98" w:rsidP="00AE2A98">
            <w:pPr>
              <w:spacing w:after="200" w:line="480" w:lineRule="auto"/>
              <w:rPr>
                <w:sz w:val="24"/>
                <w:szCs w:val="24"/>
              </w:rPr>
            </w:pPr>
            <w:r w:rsidRPr="00AE2A98">
              <w:rPr>
                <w:sz w:val="24"/>
                <w:szCs w:val="24"/>
              </w:rPr>
              <w:t>Trade Granger-causes inflation for at least one panel (country).</w:t>
            </w:r>
          </w:p>
        </w:tc>
      </w:tr>
      <w:tr w:rsidR="00AE2A98" w:rsidRPr="00AE2A98" w14:paraId="78DB1167" w14:textId="77777777" w:rsidTr="009831B8">
        <w:tc>
          <w:tcPr>
            <w:tcW w:w="1838" w:type="dxa"/>
          </w:tcPr>
          <w:p w14:paraId="0C12643B" w14:textId="77777777" w:rsidR="00AE2A98" w:rsidRPr="00AE2A98" w:rsidRDefault="00AE2A98" w:rsidP="00AE2A98">
            <w:pPr>
              <w:spacing w:after="200" w:line="480" w:lineRule="auto"/>
              <w:rPr>
                <w:sz w:val="24"/>
                <w:szCs w:val="24"/>
              </w:rPr>
            </w:pPr>
            <w:r w:rsidRPr="00AE2A98">
              <w:rPr>
                <w:sz w:val="24"/>
                <w:szCs w:val="24"/>
              </w:rPr>
              <w:lastRenderedPageBreak/>
              <w:t>Pop -Trade</w:t>
            </w:r>
          </w:p>
        </w:tc>
        <w:tc>
          <w:tcPr>
            <w:tcW w:w="1134" w:type="dxa"/>
          </w:tcPr>
          <w:p w14:paraId="389BD29F" w14:textId="77777777" w:rsidR="00AE2A98" w:rsidRPr="00AE2A98" w:rsidRDefault="00AE2A98" w:rsidP="00AE2A98">
            <w:pPr>
              <w:spacing w:after="200" w:line="480" w:lineRule="auto"/>
              <w:rPr>
                <w:sz w:val="24"/>
                <w:szCs w:val="24"/>
              </w:rPr>
            </w:pPr>
            <w:r w:rsidRPr="00AE2A98">
              <w:rPr>
                <w:sz w:val="24"/>
                <w:szCs w:val="24"/>
              </w:rPr>
              <w:t>9.0231</w:t>
            </w:r>
          </w:p>
        </w:tc>
        <w:tc>
          <w:tcPr>
            <w:tcW w:w="1276" w:type="dxa"/>
          </w:tcPr>
          <w:p w14:paraId="4CEBF786" w14:textId="77777777" w:rsidR="00AE2A98" w:rsidRPr="00AE2A98" w:rsidRDefault="00AE2A98" w:rsidP="00AE2A98">
            <w:pPr>
              <w:spacing w:after="200" w:line="480" w:lineRule="auto"/>
              <w:rPr>
                <w:sz w:val="24"/>
                <w:szCs w:val="24"/>
              </w:rPr>
            </w:pPr>
            <w:r w:rsidRPr="00AE2A98">
              <w:rPr>
                <w:sz w:val="24"/>
                <w:szCs w:val="24"/>
              </w:rPr>
              <w:t>22.6602</w:t>
            </w:r>
          </w:p>
        </w:tc>
        <w:tc>
          <w:tcPr>
            <w:tcW w:w="1134" w:type="dxa"/>
          </w:tcPr>
          <w:p w14:paraId="1383C0C0" w14:textId="77777777" w:rsidR="00AE2A98" w:rsidRPr="00AE2A98" w:rsidRDefault="00AE2A98" w:rsidP="00AE2A98">
            <w:pPr>
              <w:spacing w:after="200" w:line="480" w:lineRule="auto"/>
              <w:rPr>
                <w:sz w:val="24"/>
                <w:szCs w:val="24"/>
              </w:rPr>
            </w:pPr>
            <w:r w:rsidRPr="00AE2A98">
              <w:rPr>
                <w:sz w:val="24"/>
                <w:szCs w:val="24"/>
              </w:rPr>
              <w:t>0.0000</w:t>
            </w:r>
          </w:p>
        </w:tc>
        <w:tc>
          <w:tcPr>
            <w:tcW w:w="3635" w:type="dxa"/>
          </w:tcPr>
          <w:p w14:paraId="40863CE6" w14:textId="77777777" w:rsidR="00AE2A98" w:rsidRPr="00AE2A98" w:rsidRDefault="00AE2A98" w:rsidP="00AE2A98">
            <w:pPr>
              <w:spacing w:after="200" w:line="480" w:lineRule="auto"/>
              <w:rPr>
                <w:sz w:val="24"/>
                <w:szCs w:val="24"/>
              </w:rPr>
            </w:pPr>
            <w:r w:rsidRPr="00AE2A98">
              <w:rPr>
                <w:sz w:val="24"/>
                <w:szCs w:val="24"/>
              </w:rPr>
              <w:t>Population Granger-causes trade for at least one panel (country).</w:t>
            </w:r>
          </w:p>
        </w:tc>
      </w:tr>
      <w:tr w:rsidR="00AE2A98" w:rsidRPr="00AE2A98" w14:paraId="3F6A60EB" w14:textId="77777777" w:rsidTr="009831B8">
        <w:tc>
          <w:tcPr>
            <w:tcW w:w="1838" w:type="dxa"/>
          </w:tcPr>
          <w:p w14:paraId="0737920F" w14:textId="77777777" w:rsidR="00AE2A98" w:rsidRPr="00AE2A98" w:rsidRDefault="00AE2A98" w:rsidP="00AE2A98">
            <w:pPr>
              <w:spacing w:after="200" w:line="480" w:lineRule="auto"/>
              <w:rPr>
                <w:sz w:val="24"/>
                <w:szCs w:val="24"/>
              </w:rPr>
            </w:pPr>
            <w:r w:rsidRPr="00AE2A98">
              <w:rPr>
                <w:sz w:val="24"/>
                <w:szCs w:val="24"/>
              </w:rPr>
              <w:t>Trade - Pop</w:t>
            </w:r>
          </w:p>
        </w:tc>
        <w:tc>
          <w:tcPr>
            <w:tcW w:w="1134" w:type="dxa"/>
          </w:tcPr>
          <w:p w14:paraId="79EB03D1" w14:textId="77777777" w:rsidR="00AE2A98" w:rsidRPr="00AE2A98" w:rsidRDefault="00AE2A98" w:rsidP="00AE2A98">
            <w:pPr>
              <w:spacing w:after="200" w:line="480" w:lineRule="auto"/>
              <w:rPr>
                <w:sz w:val="24"/>
                <w:szCs w:val="24"/>
              </w:rPr>
            </w:pPr>
            <w:r w:rsidRPr="00AE2A98">
              <w:rPr>
                <w:sz w:val="24"/>
                <w:szCs w:val="24"/>
              </w:rPr>
              <w:t>3.1606</w:t>
            </w:r>
          </w:p>
        </w:tc>
        <w:tc>
          <w:tcPr>
            <w:tcW w:w="1276" w:type="dxa"/>
          </w:tcPr>
          <w:p w14:paraId="47FE55DF" w14:textId="77777777" w:rsidR="00AE2A98" w:rsidRPr="00AE2A98" w:rsidRDefault="00AE2A98" w:rsidP="00AE2A98">
            <w:pPr>
              <w:spacing w:after="200" w:line="480" w:lineRule="auto"/>
              <w:rPr>
                <w:sz w:val="24"/>
                <w:szCs w:val="24"/>
              </w:rPr>
            </w:pPr>
            <w:r w:rsidRPr="00AE2A98">
              <w:rPr>
                <w:sz w:val="24"/>
                <w:szCs w:val="24"/>
              </w:rPr>
              <w:t>5.9480</w:t>
            </w:r>
          </w:p>
        </w:tc>
        <w:tc>
          <w:tcPr>
            <w:tcW w:w="1134" w:type="dxa"/>
          </w:tcPr>
          <w:p w14:paraId="03312A0D" w14:textId="77777777" w:rsidR="00AE2A98" w:rsidRPr="00AE2A98" w:rsidRDefault="00AE2A98" w:rsidP="00AE2A98">
            <w:pPr>
              <w:spacing w:after="200" w:line="480" w:lineRule="auto"/>
              <w:rPr>
                <w:sz w:val="24"/>
                <w:szCs w:val="24"/>
              </w:rPr>
            </w:pPr>
            <w:r w:rsidRPr="00AE2A98">
              <w:rPr>
                <w:sz w:val="24"/>
                <w:szCs w:val="24"/>
              </w:rPr>
              <w:t>0.0000</w:t>
            </w:r>
          </w:p>
        </w:tc>
        <w:tc>
          <w:tcPr>
            <w:tcW w:w="3635" w:type="dxa"/>
          </w:tcPr>
          <w:p w14:paraId="1026E6A1" w14:textId="77777777" w:rsidR="00AE2A98" w:rsidRPr="00AE2A98" w:rsidRDefault="00AE2A98" w:rsidP="00AE2A98">
            <w:pPr>
              <w:spacing w:after="200" w:line="480" w:lineRule="auto"/>
              <w:rPr>
                <w:sz w:val="24"/>
                <w:szCs w:val="24"/>
              </w:rPr>
            </w:pPr>
            <w:r w:rsidRPr="00AE2A98">
              <w:rPr>
                <w:sz w:val="24"/>
                <w:szCs w:val="24"/>
              </w:rPr>
              <w:t>Trade Granger-causes population for at least one panel (country).</w:t>
            </w:r>
          </w:p>
        </w:tc>
      </w:tr>
      <w:tr w:rsidR="00AE2A98" w:rsidRPr="00AE2A98" w14:paraId="243AA3E4" w14:textId="77777777" w:rsidTr="009831B8">
        <w:tc>
          <w:tcPr>
            <w:tcW w:w="1838" w:type="dxa"/>
          </w:tcPr>
          <w:p w14:paraId="6F14EB37" w14:textId="77777777" w:rsidR="00AE2A98" w:rsidRPr="00AE2A98" w:rsidRDefault="00AE2A98" w:rsidP="00AE2A98">
            <w:pPr>
              <w:spacing w:after="200" w:line="480" w:lineRule="auto"/>
              <w:rPr>
                <w:sz w:val="24"/>
                <w:szCs w:val="24"/>
              </w:rPr>
            </w:pPr>
            <w:r w:rsidRPr="00AE2A98">
              <w:rPr>
                <w:sz w:val="24"/>
                <w:szCs w:val="24"/>
              </w:rPr>
              <w:t>Edu -Trade</w:t>
            </w:r>
          </w:p>
        </w:tc>
        <w:tc>
          <w:tcPr>
            <w:tcW w:w="1134" w:type="dxa"/>
          </w:tcPr>
          <w:p w14:paraId="109080A3" w14:textId="77777777" w:rsidR="00AE2A98" w:rsidRPr="00AE2A98" w:rsidRDefault="00AE2A98" w:rsidP="00AE2A98">
            <w:pPr>
              <w:spacing w:after="200" w:line="480" w:lineRule="auto"/>
              <w:rPr>
                <w:sz w:val="24"/>
                <w:szCs w:val="24"/>
              </w:rPr>
            </w:pPr>
            <w:r w:rsidRPr="00AE2A98">
              <w:rPr>
                <w:sz w:val="24"/>
                <w:szCs w:val="24"/>
              </w:rPr>
              <w:t>2.0351</w:t>
            </w:r>
          </w:p>
        </w:tc>
        <w:tc>
          <w:tcPr>
            <w:tcW w:w="1276" w:type="dxa"/>
          </w:tcPr>
          <w:p w14:paraId="12A3B72C" w14:textId="77777777" w:rsidR="00AE2A98" w:rsidRPr="00AE2A98" w:rsidRDefault="00AE2A98" w:rsidP="00AE2A98">
            <w:pPr>
              <w:spacing w:after="200" w:line="480" w:lineRule="auto"/>
              <w:rPr>
                <w:sz w:val="24"/>
                <w:szCs w:val="24"/>
              </w:rPr>
            </w:pPr>
            <w:r w:rsidRPr="00AE2A98">
              <w:rPr>
                <w:sz w:val="24"/>
                <w:szCs w:val="24"/>
              </w:rPr>
              <w:t>2.6736</w:t>
            </w:r>
          </w:p>
        </w:tc>
        <w:tc>
          <w:tcPr>
            <w:tcW w:w="1134" w:type="dxa"/>
          </w:tcPr>
          <w:p w14:paraId="2DB6D12D" w14:textId="77777777" w:rsidR="00AE2A98" w:rsidRPr="00AE2A98" w:rsidRDefault="00AE2A98" w:rsidP="00AE2A98">
            <w:pPr>
              <w:spacing w:after="200" w:line="480" w:lineRule="auto"/>
              <w:rPr>
                <w:sz w:val="24"/>
                <w:szCs w:val="24"/>
              </w:rPr>
            </w:pPr>
            <w:r w:rsidRPr="00AE2A98">
              <w:rPr>
                <w:sz w:val="24"/>
                <w:szCs w:val="24"/>
              </w:rPr>
              <w:t>0.0075</w:t>
            </w:r>
          </w:p>
        </w:tc>
        <w:tc>
          <w:tcPr>
            <w:tcW w:w="3635" w:type="dxa"/>
          </w:tcPr>
          <w:p w14:paraId="59837C0B" w14:textId="77777777" w:rsidR="00AE2A98" w:rsidRPr="00AE2A98" w:rsidRDefault="00AE2A98" w:rsidP="00AE2A98">
            <w:pPr>
              <w:spacing w:after="200" w:line="480" w:lineRule="auto"/>
              <w:rPr>
                <w:sz w:val="24"/>
                <w:szCs w:val="24"/>
              </w:rPr>
            </w:pPr>
            <w:r w:rsidRPr="00AE2A98">
              <w:rPr>
                <w:sz w:val="24"/>
                <w:szCs w:val="24"/>
              </w:rPr>
              <w:t>Education Granger-causes trade for at least one panel (country).</w:t>
            </w:r>
          </w:p>
        </w:tc>
      </w:tr>
      <w:tr w:rsidR="00AE2A98" w:rsidRPr="00AE2A98" w14:paraId="50F42221" w14:textId="77777777" w:rsidTr="009831B8">
        <w:tc>
          <w:tcPr>
            <w:tcW w:w="1838" w:type="dxa"/>
          </w:tcPr>
          <w:p w14:paraId="78AE18E6" w14:textId="77777777" w:rsidR="00AE2A98" w:rsidRPr="00AE2A98" w:rsidRDefault="00AE2A98" w:rsidP="00AE2A98">
            <w:pPr>
              <w:spacing w:after="200" w:line="480" w:lineRule="auto"/>
              <w:rPr>
                <w:sz w:val="24"/>
                <w:szCs w:val="24"/>
              </w:rPr>
            </w:pPr>
            <w:r w:rsidRPr="00AE2A98">
              <w:rPr>
                <w:sz w:val="24"/>
                <w:szCs w:val="24"/>
              </w:rPr>
              <w:t>Trade - Edu</w:t>
            </w:r>
          </w:p>
        </w:tc>
        <w:tc>
          <w:tcPr>
            <w:tcW w:w="1134" w:type="dxa"/>
          </w:tcPr>
          <w:p w14:paraId="49FE1CCD" w14:textId="77777777" w:rsidR="00AE2A98" w:rsidRPr="00AE2A98" w:rsidRDefault="00AE2A98" w:rsidP="00AE2A98">
            <w:pPr>
              <w:spacing w:after="200" w:line="480" w:lineRule="auto"/>
              <w:rPr>
                <w:sz w:val="24"/>
                <w:szCs w:val="24"/>
              </w:rPr>
            </w:pPr>
            <w:r w:rsidRPr="00AE2A98">
              <w:rPr>
                <w:sz w:val="24"/>
                <w:szCs w:val="24"/>
              </w:rPr>
              <w:t>3.4621</w:t>
            </w:r>
          </w:p>
        </w:tc>
        <w:tc>
          <w:tcPr>
            <w:tcW w:w="1276" w:type="dxa"/>
          </w:tcPr>
          <w:p w14:paraId="34A3B805" w14:textId="77777777" w:rsidR="00AE2A98" w:rsidRPr="00AE2A98" w:rsidRDefault="00AE2A98" w:rsidP="00AE2A98">
            <w:pPr>
              <w:spacing w:after="200" w:line="480" w:lineRule="auto"/>
              <w:rPr>
                <w:sz w:val="24"/>
                <w:szCs w:val="24"/>
              </w:rPr>
            </w:pPr>
            <w:r w:rsidRPr="00AE2A98">
              <w:rPr>
                <w:sz w:val="24"/>
                <w:szCs w:val="24"/>
              </w:rPr>
              <w:t>6.6435</w:t>
            </w:r>
          </w:p>
        </w:tc>
        <w:tc>
          <w:tcPr>
            <w:tcW w:w="1134" w:type="dxa"/>
          </w:tcPr>
          <w:p w14:paraId="07D75F9A" w14:textId="77777777" w:rsidR="00AE2A98" w:rsidRPr="00AE2A98" w:rsidRDefault="00AE2A98" w:rsidP="00AE2A98">
            <w:pPr>
              <w:spacing w:after="200" w:line="480" w:lineRule="auto"/>
              <w:rPr>
                <w:sz w:val="24"/>
                <w:szCs w:val="24"/>
              </w:rPr>
            </w:pPr>
            <w:r w:rsidRPr="00AE2A98">
              <w:rPr>
                <w:sz w:val="24"/>
                <w:szCs w:val="24"/>
              </w:rPr>
              <w:t>0.0000</w:t>
            </w:r>
          </w:p>
        </w:tc>
        <w:tc>
          <w:tcPr>
            <w:tcW w:w="3635" w:type="dxa"/>
          </w:tcPr>
          <w:p w14:paraId="6C7B4ADE" w14:textId="77777777" w:rsidR="00AE2A98" w:rsidRPr="00AE2A98" w:rsidRDefault="00AE2A98" w:rsidP="00AE2A98">
            <w:pPr>
              <w:spacing w:after="200" w:line="480" w:lineRule="auto"/>
              <w:rPr>
                <w:sz w:val="24"/>
                <w:szCs w:val="24"/>
              </w:rPr>
            </w:pPr>
            <w:r w:rsidRPr="00AE2A98">
              <w:rPr>
                <w:sz w:val="24"/>
                <w:szCs w:val="24"/>
              </w:rPr>
              <w:t>Trade Granger-causes education for at least one panel (country).</w:t>
            </w:r>
          </w:p>
        </w:tc>
      </w:tr>
    </w:tbl>
    <w:p w14:paraId="40CE3304" w14:textId="77777777" w:rsidR="00AE2A98" w:rsidRPr="00AE2A98" w:rsidRDefault="00AE2A98" w:rsidP="00AE2A98">
      <w:pPr>
        <w:keepNext/>
        <w:tabs>
          <w:tab w:val="left" w:pos="792"/>
        </w:tabs>
        <w:spacing w:after="200" w:line="480" w:lineRule="auto"/>
        <w:outlineLvl w:val="3"/>
        <w:rPr>
          <w:rFonts w:ascii="Times New Roman" w:eastAsia="SimSun" w:hAnsi="Times New Roman" w:cs="Times New Roman"/>
          <w:iCs/>
          <w:sz w:val="24"/>
          <w:szCs w:val="24"/>
        </w:rPr>
      </w:pPr>
      <w:r w:rsidRPr="00AE2A98">
        <w:rPr>
          <w:rFonts w:ascii="Times New Roman" w:eastAsia="SimSun" w:hAnsi="Times New Roman" w:cs="Times New Roman"/>
          <w:b/>
          <w:bCs/>
          <w:iCs/>
          <w:color w:val="FF0000"/>
          <w:sz w:val="24"/>
          <w:szCs w:val="24"/>
        </w:rPr>
        <w:br/>
      </w:r>
      <w:r w:rsidRPr="00AE2A98">
        <w:rPr>
          <w:rFonts w:ascii="Times New Roman" w:eastAsia="SimSun" w:hAnsi="Times New Roman" w:cs="Times New Roman"/>
          <w:iCs/>
          <w:sz w:val="24"/>
          <w:szCs w:val="24"/>
        </w:rPr>
        <w:t>Source:  Author’s calculation</w:t>
      </w:r>
    </w:p>
    <w:p w14:paraId="53FD12B0" w14:textId="0FD7DB40" w:rsidR="00AE2A98" w:rsidRPr="00AE2A98" w:rsidRDefault="00AE2A98" w:rsidP="00AE2A98">
      <w:pPr>
        <w:spacing w:after="200" w:line="480" w:lineRule="auto"/>
        <w:jc w:val="both"/>
        <w:rPr>
          <w:rFonts w:ascii="Times New Roman" w:eastAsia="SimSun" w:hAnsi="Times New Roman" w:cs="Times New Roman"/>
          <w:sz w:val="24"/>
          <w:szCs w:val="24"/>
        </w:rPr>
      </w:pPr>
      <w:r w:rsidRPr="00AE2A98">
        <w:rPr>
          <w:rFonts w:ascii="Times New Roman" w:eastAsia="SimSun" w:hAnsi="Times New Roman" w:cs="Times New Roman"/>
          <w:sz w:val="24"/>
          <w:szCs w:val="24"/>
        </w:rPr>
        <w:t>Trade and Unemployment: A bidirectional causality exists. Trade affects unemployment, and unemployment affects trade in at least some countries. Trade and GDP: Unidirectional causality exists. GDP affects trade, but trade does not significantly affect GDP.</w:t>
      </w:r>
      <w:r w:rsidRPr="00AE2A98">
        <w:rPr>
          <w:rFonts w:ascii="Times New Roman" w:eastAsia="SimSun" w:hAnsi="Times New Roman" w:cs="Times New Roman"/>
          <w:sz w:val="24"/>
          <w:szCs w:val="24"/>
        </w:rPr>
        <w:br/>
        <w:t xml:space="preserve">There is unidirectional causality from trade to wages. This means that changes in trade can influence the wages, but changes in the wages do not significantly influence trade. There is bidirectional causality between trade and interest rate. This means that changes in trade can influence interest rates, and changes in interest rates can also influence trade, at least in some countries. There is no strong evidence of causality in either direction between trade and FDI at the 5% significance level. However, the p-values are close to 0.05, suggesting a potential weak relationship that might be worth exploring further with more data or different methodologies. There is unidirectional causality from trade to inflation. This </w:t>
      </w:r>
      <w:r w:rsidRPr="00AE2A98">
        <w:rPr>
          <w:rFonts w:ascii="Times New Roman" w:eastAsia="SimSun" w:hAnsi="Times New Roman" w:cs="Times New Roman"/>
          <w:sz w:val="24"/>
          <w:szCs w:val="24"/>
        </w:rPr>
        <w:lastRenderedPageBreak/>
        <w:t>means that changes in trade can influence inflation, but changes in inflation do not significantly influence trade. There is bidirectional causality between trade and population. This means that changes in trade can influence population dynamics, and changes in population can also influence trade, at least in some countries. There is bidirectional causality between trade and education. This means that changes in trade can influence education, and changes in education can also influence trade, at least in some countries.</w:t>
      </w:r>
    </w:p>
    <w:p w14:paraId="0C940525" w14:textId="77777777" w:rsidR="00BF5380" w:rsidRDefault="00BF5380" w:rsidP="00BF5380">
      <w:pPr>
        <w:pStyle w:val="Heading3"/>
      </w:pPr>
      <w:bookmarkStart w:id="10" w:name="_Toc195703839"/>
      <w:r>
        <w:t>Conclusion, Recommendations and Limitations</w:t>
      </w:r>
      <w:bookmarkEnd w:id="10"/>
      <w:r>
        <w:t xml:space="preserve"> </w:t>
      </w:r>
    </w:p>
    <w:p w14:paraId="0C4335A3" w14:textId="77777777" w:rsidR="00BF5380" w:rsidRDefault="00BF5380" w:rsidP="00BF5380">
      <w:pPr>
        <w:pStyle w:val="Heading4"/>
      </w:pPr>
      <w:r>
        <w:t>Conclusion</w:t>
      </w:r>
    </w:p>
    <w:p w14:paraId="711D3F66" w14:textId="77777777" w:rsidR="00AE2A98" w:rsidRPr="00AE2A98" w:rsidRDefault="00AE2A98" w:rsidP="00AE2A98">
      <w:pPr>
        <w:spacing w:after="200" w:line="480" w:lineRule="auto"/>
        <w:jc w:val="both"/>
        <w:rPr>
          <w:rFonts w:ascii="Times New Roman" w:eastAsia="SimSun" w:hAnsi="Times New Roman" w:cs="Times New Roman"/>
          <w:sz w:val="24"/>
          <w:szCs w:val="24"/>
        </w:rPr>
      </w:pPr>
      <w:r w:rsidRPr="00AE2A98">
        <w:rPr>
          <w:rFonts w:ascii="Times New Roman" w:eastAsia="SimSun" w:hAnsi="Times New Roman" w:cs="Times New Roman"/>
          <w:sz w:val="24"/>
          <w:szCs w:val="24"/>
        </w:rPr>
        <w:t xml:space="preserve">    The reason for this study was to analyze the impact of trade on economic growth in Latin America and the Caribbean covering the period from 1990 to 2023 for a total of 20 nations, panel data was applied. The dependent variable is GDP and the independent variable is Trade. The control variables are Interest rates, Wages, Education, FDI, Unemployment, Inflation, Population. The Dynamic fixed effect (DFE) estimator of the ARDL model was applied in this study in order to analyze the impact of trade and GDP.</w:t>
      </w:r>
    </w:p>
    <w:p w14:paraId="0A162D63" w14:textId="77777777" w:rsidR="00AE2A98" w:rsidRPr="00AE2A98" w:rsidRDefault="00AE2A98" w:rsidP="00AE2A98">
      <w:pPr>
        <w:spacing w:after="200" w:line="480" w:lineRule="auto"/>
        <w:jc w:val="both"/>
        <w:rPr>
          <w:rFonts w:ascii="Times New Roman" w:eastAsia="SimSun" w:hAnsi="Times New Roman" w:cs="Times New Roman"/>
          <w:sz w:val="24"/>
          <w:szCs w:val="24"/>
        </w:rPr>
      </w:pPr>
      <w:r w:rsidRPr="00AE2A98">
        <w:rPr>
          <w:rFonts w:ascii="Times New Roman" w:eastAsia="SimSun" w:hAnsi="Times New Roman" w:cs="Times New Roman"/>
          <w:sz w:val="24"/>
          <w:szCs w:val="24"/>
        </w:rPr>
        <w:t xml:space="preserve">The Dynamic Fixed Effects (DFE) regression analysis provides a comprehensive evaluation of the short-run and long-run determinants of GDP growth in Latin America and the Caribbean. The error correction term (-0.8153, p = 0.000) is highly significant and negative, confirming the presence of a long-run equilibrium relationship and indicating that approximately 81.52% of deviations from GDP growth are corrected annually. In the long-run, key economic factors display mixed impacts on GDP growth. Trade exhibits a positive but insignificant effect (0.04285, p = 0.201), suggesting that trade liberalization alone is insufficient to drive sustained economic growth without complementary policies. Wages </w:t>
      </w:r>
      <w:r w:rsidRPr="00AE2A98">
        <w:rPr>
          <w:rFonts w:ascii="Times New Roman" w:eastAsia="SimSun" w:hAnsi="Times New Roman" w:cs="Times New Roman"/>
          <w:sz w:val="24"/>
          <w:szCs w:val="24"/>
        </w:rPr>
        <w:lastRenderedPageBreak/>
        <w:t xml:space="preserve">(0.01203, p = 0.058) and interest rates (-0.0004, p = 0.579) show negligible effects, reinforcing the idea that wage variations and interest rate changes alone do not significantly influence long-term economic performance. While Foreign Direct Investment (FDI) is positively linked to GDP growth (0.01618, p = 0.735), its insignificance suggests that FDI effectiveness depends on domestic absorptive capacity. Inflation negatively affects GDP growth (-0.0240, p = 0.442), aligning with the expectation that moderate inflation can harm economic performance. Population growth’s negligible impact (-0.00003, p = 0.990) suggests that rapid expansion alone does not directly contribute to GDP growth. Notably, education presents a weak but significant negative effect (-0.0934, p = 0.022), possibly indicating a brain drain phenomenon, where higher education levels lead to talent migration, reducing potential economic contributions. Unemployment (-0.0218, p = 0.439) also exerts a negative but insignificant effect, implying that its impact on GDP growth is subject to structural labor market factors. In the short-run, some variables demonstrate stronger relationships with GDP growth. Trade significantly boosts short-run economic performance (0.1729, p = 0.000), reinforcing the importance of trade openness for immediate gains. Interest rates have a negative short-run impact (-0.00209, p = 0.029), suggesting that higher borrowing costs can constrain investment and consumption. Inflation exerts a strong negative effect (-0.1934, p = 0.000) on short-run GDP growth, emphasizing the destabilizing effects of price volatility on economic activity. FDI has a positive but weak short-run impact (0.0749, p = 0.079), suggesting that its full benefits may take time to materialize. Unemployment significantly constrains economic activity (-0.3657, p = 0.000), highlighting the need for labor market policies that foster job creation. Other factors, such as wages (0.0025, p = 0.458), population growth (0.0189, p = 0.474), </w:t>
      </w:r>
      <w:r w:rsidRPr="00AE2A98">
        <w:rPr>
          <w:rFonts w:ascii="Times New Roman" w:eastAsia="SimSun" w:hAnsi="Times New Roman" w:cs="Times New Roman"/>
          <w:sz w:val="24"/>
          <w:szCs w:val="24"/>
        </w:rPr>
        <w:lastRenderedPageBreak/>
        <w:t>and education (-0.0859, p = 0.283), show minimal short-run impacts, suggesting that their economic influence requires longer periods to manifest. Overall, the DFE results indicate that trade liberalization, employment growth, and inflation control are critical for economic stability and expansion. Policymakers should prioritize job creation programs, as unemployment significantly hampers short-run GDP growth. Additionally, controlling inflation is essential to prevent its destabilizing effects on investment and consumption. Interest rate policies must be carefully managed to avoid excessive constraints on economic activity. While FDI and education investments are vital for long-term growth, their effectiveness depends on how well economies retain skilled labor and absorb foreign capital. A balanced policy approach, integrating trade openness, labor market reforms, inflation control, and FDI optimization, will be crucial for sustained economic growth in the region.</w:t>
      </w:r>
    </w:p>
    <w:p w14:paraId="058EFF13" w14:textId="77777777" w:rsidR="00AE2A98" w:rsidRPr="00AE2A98" w:rsidRDefault="00AE2A98" w:rsidP="00AE2A98">
      <w:pPr>
        <w:keepNext/>
        <w:numPr>
          <w:ilvl w:val="3"/>
          <w:numId w:val="0"/>
        </w:numPr>
        <w:tabs>
          <w:tab w:val="left" w:pos="792"/>
        </w:tabs>
        <w:spacing w:after="200" w:line="480" w:lineRule="auto"/>
        <w:outlineLvl w:val="3"/>
        <w:rPr>
          <w:rFonts w:ascii="Times New Roman" w:eastAsia="SimSun" w:hAnsi="Times New Roman" w:cs="Times New Roman"/>
          <w:b/>
          <w:bCs/>
          <w:iCs/>
          <w:sz w:val="24"/>
          <w:szCs w:val="24"/>
        </w:rPr>
      </w:pPr>
      <w:r w:rsidRPr="00AE2A98">
        <w:rPr>
          <w:rFonts w:ascii="Times New Roman" w:eastAsia="SimSun" w:hAnsi="Times New Roman" w:cs="Times New Roman"/>
          <w:b/>
          <w:bCs/>
          <w:iCs/>
          <w:sz w:val="24"/>
          <w:szCs w:val="24"/>
        </w:rPr>
        <w:t>Recommendations</w:t>
      </w:r>
    </w:p>
    <w:p w14:paraId="78C8FF77" w14:textId="06E79C91" w:rsidR="00AE5412" w:rsidRPr="00AE5412" w:rsidRDefault="00AE2A98" w:rsidP="00AE5412">
      <w:pPr>
        <w:spacing w:after="200" w:line="480" w:lineRule="auto"/>
        <w:jc w:val="both"/>
        <w:rPr>
          <w:rFonts w:ascii="Times New Roman" w:eastAsia="SimSun" w:hAnsi="Times New Roman" w:cs="Times New Roman"/>
          <w:sz w:val="24"/>
          <w:szCs w:val="24"/>
        </w:rPr>
      </w:pPr>
      <w:r w:rsidRPr="00AE2A98">
        <w:rPr>
          <w:rFonts w:ascii="Times New Roman" w:eastAsia="SimSun" w:hAnsi="Times New Roman" w:cs="Times New Roman"/>
          <w:sz w:val="24"/>
          <w:szCs w:val="24"/>
        </w:rPr>
        <w:t xml:space="preserve">    The DFE results suggest that trade liberalization, employment growth, and inflation control are critical for economic stability and growth in Latin America and the Caribbean. In the long run, FDI and education investments should be optimized to ensure their positive contributions to economic development. Policymakers should focus on reducing unemployment, as its significant negative impact in the short run highlights the need for job creation initiatives and workforce training programs. Additionally, controlling inflation is essential, as high inflation negatively impacts short-run GDP growth. Interest rate policies should be carefully managed to prevent excessive restrictions on investment and consumption. Overall, a balanced approach combining trade openness, labor market reforms, inflation control, and FDI absorption strategies will help foster sustainable </w:t>
      </w:r>
      <w:r w:rsidRPr="00AE2A98">
        <w:rPr>
          <w:rFonts w:ascii="Times New Roman" w:eastAsia="SimSun" w:hAnsi="Times New Roman" w:cs="Times New Roman"/>
          <w:sz w:val="24"/>
          <w:szCs w:val="24"/>
        </w:rPr>
        <w:lastRenderedPageBreak/>
        <w:t xml:space="preserve">economic growth. The DFE findings also emphasize the importance of trade openness, employment growth, and inflation control for economic stability and growth in Latin America and the Caribbean. Given the negative and significant short-run effects of unemployment on GDP, policymakers should prioritize job creation initiatives, vocational training, and labor market reforms to enhance workforce participation and productivity. Inflation control should be a key focus, as high inflation negatively impacts short-term economic stability. Interest rate policies should be carefully managed to balance inflation control with investment incentives. In the long run, FDI and education investments need to be optimized to ensure their effectiveness in contributing to GDP growth. Overall, a comprehensive strategy combining trade policies, labor market reforms, inflation management, and FDI absorption mechanisms will be crucial for fostering sustainable economic growth in the region. Policymakers should consider the interplay between trade and unemployment when designing economic policies. For example, trade policies (e.g., tariffs, trade agreements) may impact unemployment rates, and unemployment levels may influence trade dynamics. Since GDP influences trade, efforts to boost GDP (e.g., through investment, innovation, or infrastructure development) could positively impact trade activities. However, trade policies alone may not significantly drive GDP growth in the short term. Policymakers should also consider the impact of trade policies on wage differentials. For example, trade liberalization or restrictions could influence wage disparities across different sectors or regions. The bidirectional relationship between trade and interest rates suggests that trade policies and monetary policies are interconnected. Central banks may need to consider trade dynamics when setting interest rates, and trade policies may need to account for interest rate changes. While there is no strong evidence </w:t>
      </w:r>
      <w:r w:rsidRPr="00AE2A98">
        <w:rPr>
          <w:rFonts w:ascii="Times New Roman" w:eastAsia="SimSun" w:hAnsi="Times New Roman" w:cs="Times New Roman"/>
          <w:sz w:val="24"/>
          <w:szCs w:val="24"/>
        </w:rPr>
        <w:lastRenderedPageBreak/>
        <w:t>of causality between trade and FDI, policymakers should still consider the potential interplay between these variables, especially in the context of attracting foreign investment and promoting trade. The unidirectional causality from trade to inflation suggests that trade policies (e.g., tariffs, trade agreements) could have an impact on inflation. Policymakers should consider the inflationary effects of trade policies when designing economic strategies. Policymakers should consider the impact of trade policies on population dynamics, such as migration, urbanization, or population growth. For example, trade liberalization might attract labor migration to certain regions, influencing population distribution. Population changes (e.g., growth, density, or demographic shifts) can influence trade patterns, such as demand for goods and services or labor availability. Policymakers should consider population trends when designing trade strategies. Policymakers should also consider the impact of trade policies on education. For example, trade liberalization might increase demand for skilled labor, leading to investments in education and training programs. Education levels can also influence trade patterns by affecting the skill level of the workforce, innovation, and productivity. Policymakers should consider the role of education in enhancing trade competitiveness.</w:t>
      </w:r>
    </w:p>
    <w:p w14:paraId="5A64771F" w14:textId="77777777" w:rsidR="00C23D45" w:rsidRPr="00C23D45" w:rsidRDefault="00C23D45" w:rsidP="00C23D45">
      <w:pPr>
        <w:spacing w:after="200" w:line="480" w:lineRule="auto"/>
        <w:jc w:val="both"/>
        <w:rPr>
          <w:rFonts w:ascii="Times New Roman" w:eastAsia="SimSun" w:hAnsi="Times New Roman" w:cs="Times New Roman"/>
          <w:sz w:val="24"/>
          <w:szCs w:val="24"/>
        </w:rPr>
      </w:pPr>
    </w:p>
    <w:p w14:paraId="12250F76" w14:textId="77777777" w:rsidR="00C23D45" w:rsidRPr="00C23D45" w:rsidRDefault="00C23D45" w:rsidP="00C23D45">
      <w:pPr>
        <w:spacing w:after="200" w:line="480" w:lineRule="auto"/>
        <w:jc w:val="both"/>
        <w:rPr>
          <w:rFonts w:ascii="Times New Roman" w:eastAsia="SimSun" w:hAnsi="Times New Roman" w:cs="Times New Roman"/>
          <w:sz w:val="24"/>
          <w:szCs w:val="24"/>
        </w:rPr>
      </w:pPr>
    </w:p>
    <w:p w14:paraId="22D32DF5" w14:textId="77777777" w:rsidR="00F51206" w:rsidRDefault="00F51206"/>
    <w:sectPr w:rsidR="00F51206" w:rsidSect="0034510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A252A" w14:textId="77777777" w:rsidR="00043BC0" w:rsidRDefault="00043BC0" w:rsidP="00BF5380">
      <w:pPr>
        <w:spacing w:after="0" w:line="240" w:lineRule="auto"/>
      </w:pPr>
      <w:r>
        <w:separator/>
      </w:r>
    </w:p>
  </w:endnote>
  <w:endnote w:type="continuationSeparator" w:id="0">
    <w:p w14:paraId="2777EE92" w14:textId="77777777" w:rsidR="00043BC0" w:rsidRDefault="00043BC0" w:rsidP="00BF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8B3AF" w14:textId="77777777" w:rsidR="00043BC0" w:rsidRDefault="00043BC0" w:rsidP="00BF5380">
      <w:pPr>
        <w:spacing w:after="0" w:line="240" w:lineRule="auto"/>
      </w:pPr>
      <w:r>
        <w:separator/>
      </w:r>
    </w:p>
  </w:footnote>
  <w:footnote w:type="continuationSeparator" w:id="0">
    <w:p w14:paraId="2449E9F3" w14:textId="77777777" w:rsidR="00043BC0" w:rsidRDefault="00043BC0" w:rsidP="00BF5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C4CF5"/>
    <w:multiLevelType w:val="multilevel"/>
    <w:tmpl w:val="1BC245E8"/>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71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2.%3"/>
      <w:lvlJc w:val="left"/>
      <w:pPr>
        <w:tabs>
          <w:tab w:val="left" w:pos="576"/>
        </w:tabs>
        <w:ind w:left="0" w:firstLine="0"/>
      </w:pPr>
      <w:rPr>
        <w:rFonts w:hint="default"/>
        <w:color w:val="auto"/>
      </w:rPr>
    </w:lvl>
    <w:lvl w:ilvl="3">
      <w:start w:val="1"/>
      <w:numFmt w:val="decimal"/>
      <w:pStyle w:val="Heading4"/>
      <w:lvlText w:val="%2.%3.%4"/>
      <w:lvlJc w:val="left"/>
      <w:pPr>
        <w:tabs>
          <w:tab w:val="left" w:pos="792"/>
        </w:tabs>
        <w:ind w:left="0" w:firstLine="0"/>
      </w:pPr>
      <w:rPr>
        <w:rFonts w:hint="default"/>
        <w:b/>
        <w:bCs/>
        <w:color w:val="000000" w:themeColor="text1"/>
      </w:rPr>
    </w:lvl>
    <w:lvl w:ilvl="4">
      <w:start w:val="1"/>
      <w:numFmt w:val="decimal"/>
      <w:pStyle w:val="Heading5"/>
      <w:lvlText w:val="%2.%3.%4.%5"/>
      <w:lvlJc w:val="left"/>
      <w:pPr>
        <w:tabs>
          <w:tab w:val="left" w:pos="1008"/>
        </w:tabs>
        <w:ind w:left="0" w:firstLine="0"/>
      </w:pPr>
      <w:rPr>
        <w:rFonts w:hint="default"/>
      </w:rPr>
    </w:lvl>
    <w:lvl w:ilvl="5">
      <w:start w:val="1"/>
      <w:numFmt w:val="decimal"/>
      <w:pStyle w:val="Heading6"/>
      <w:lvlText w:val="%2.%3.%4.%5.%6"/>
      <w:lvlJc w:val="left"/>
      <w:pPr>
        <w:tabs>
          <w:tab w:val="left"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1E"/>
    <w:rsid w:val="00043BC0"/>
    <w:rsid w:val="00097B54"/>
    <w:rsid w:val="0034510F"/>
    <w:rsid w:val="004565B0"/>
    <w:rsid w:val="00627718"/>
    <w:rsid w:val="00921410"/>
    <w:rsid w:val="00952831"/>
    <w:rsid w:val="009F4BE5"/>
    <w:rsid w:val="00AE2A98"/>
    <w:rsid w:val="00AE5412"/>
    <w:rsid w:val="00BF5380"/>
    <w:rsid w:val="00C23D45"/>
    <w:rsid w:val="00C447DA"/>
    <w:rsid w:val="00DB601C"/>
    <w:rsid w:val="00F51206"/>
    <w:rsid w:val="00FC7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0A2"/>
  <w15:chartTrackingRefBased/>
  <w15:docId w15:val="{F6C10A34-FBA6-4B67-B9B6-521BDDB1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BF5380"/>
    <w:pPr>
      <w:keepLines/>
      <w:pageBreakBefore/>
      <w:numPr>
        <w:numId w:val="1"/>
      </w:numPr>
      <w:spacing w:after="200" w:line="480" w:lineRule="auto"/>
      <w:outlineLvl w:val="0"/>
    </w:pPr>
    <w:rPr>
      <w:rFonts w:ascii="Times New Roman" w:eastAsia="SimSun" w:hAnsi="Times New Roman" w:cs="Times New Roman"/>
      <w:bCs/>
      <w:sz w:val="28"/>
      <w:szCs w:val="32"/>
    </w:rPr>
  </w:style>
  <w:style w:type="paragraph" w:styleId="Heading2">
    <w:name w:val="heading 2"/>
    <w:basedOn w:val="Normal"/>
    <w:next w:val="Normal"/>
    <w:link w:val="Heading2Char"/>
    <w:uiPriority w:val="1"/>
    <w:qFormat/>
    <w:rsid w:val="00BF5380"/>
    <w:pPr>
      <w:keepLines/>
      <w:pageBreakBefore/>
      <w:numPr>
        <w:ilvl w:val="1"/>
        <w:numId w:val="1"/>
      </w:numPr>
      <w:spacing w:after="200" w:line="480" w:lineRule="auto"/>
      <w:ind w:left="0"/>
      <w:outlineLvl w:val="1"/>
    </w:pPr>
    <w:rPr>
      <w:rFonts w:ascii="Times New Roman" w:eastAsia="SimSun" w:hAnsi="Times New Roman" w:cs="Times New Roman"/>
      <w:b/>
      <w:bCs/>
      <w:sz w:val="28"/>
      <w:szCs w:val="26"/>
    </w:rPr>
  </w:style>
  <w:style w:type="paragraph" w:styleId="Heading3">
    <w:name w:val="heading 3"/>
    <w:basedOn w:val="Normal"/>
    <w:next w:val="Normal"/>
    <w:link w:val="Heading3Char"/>
    <w:uiPriority w:val="1"/>
    <w:qFormat/>
    <w:rsid w:val="00BF5380"/>
    <w:pPr>
      <w:keepNext/>
      <w:numPr>
        <w:ilvl w:val="2"/>
        <w:numId w:val="1"/>
      </w:numPr>
      <w:spacing w:after="200" w:line="480" w:lineRule="auto"/>
      <w:outlineLvl w:val="2"/>
    </w:pPr>
    <w:rPr>
      <w:rFonts w:ascii="Times New Roman" w:eastAsia="SimSun" w:hAnsi="Times New Roman" w:cs="Times New Roman"/>
      <w:b/>
      <w:bCs/>
      <w:sz w:val="24"/>
      <w:szCs w:val="24"/>
    </w:rPr>
  </w:style>
  <w:style w:type="paragraph" w:styleId="Heading4">
    <w:name w:val="heading 4"/>
    <w:basedOn w:val="Normal"/>
    <w:next w:val="Normal"/>
    <w:link w:val="Heading4Char"/>
    <w:uiPriority w:val="1"/>
    <w:qFormat/>
    <w:rsid w:val="00BF5380"/>
    <w:pPr>
      <w:keepNext/>
      <w:numPr>
        <w:ilvl w:val="3"/>
        <w:numId w:val="1"/>
      </w:numPr>
      <w:spacing w:after="200" w:line="480" w:lineRule="auto"/>
      <w:outlineLvl w:val="3"/>
    </w:pPr>
    <w:rPr>
      <w:rFonts w:ascii="Times New Roman" w:eastAsia="SimSun" w:hAnsi="Times New Roman" w:cs="Times New Roman"/>
      <w:b/>
      <w:bCs/>
      <w:iCs/>
      <w:sz w:val="24"/>
      <w:szCs w:val="24"/>
    </w:rPr>
  </w:style>
  <w:style w:type="paragraph" w:styleId="Heading5">
    <w:name w:val="heading 5"/>
    <w:basedOn w:val="Normal"/>
    <w:next w:val="Normal"/>
    <w:link w:val="Heading5Char"/>
    <w:uiPriority w:val="1"/>
    <w:qFormat/>
    <w:rsid w:val="00BF5380"/>
    <w:pPr>
      <w:keepNext/>
      <w:numPr>
        <w:ilvl w:val="4"/>
        <w:numId w:val="1"/>
      </w:numPr>
      <w:spacing w:after="200" w:line="480" w:lineRule="auto"/>
      <w:outlineLvl w:val="4"/>
    </w:pPr>
    <w:rPr>
      <w:rFonts w:ascii="Times New Roman" w:eastAsia="Times New Roman" w:hAnsi="Times New Roman" w:cs="Times New Roman"/>
      <w:b/>
      <w:bCs/>
      <w:iCs/>
      <w:sz w:val="24"/>
      <w:szCs w:val="26"/>
    </w:rPr>
  </w:style>
  <w:style w:type="paragraph" w:styleId="Heading6">
    <w:name w:val="heading 6"/>
    <w:basedOn w:val="Normal"/>
    <w:next w:val="Normal"/>
    <w:link w:val="Heading6Char"/>
    <w:uiPriority w:val="1"/>
    <w:qFormat/>
    <w:rsid w:val="00BF5380"/>
    <w:pPr>
      <w:numPr>
        <w:ilvl w:val="5"/>
        <w:numId w:val="1"/>
      </w:numPr>
      <w:spacing w:after="200" w:line="480" w:lineRule="auto"/>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1"/>
    <w:qFormat/>
    <w:rsid w:val="00BF5380"/>
    <w:pPr>
      <w:numPr>
        <w:ilvl w:val="6"/>
        <w:numId w:val="1"/>
      </w:numPr>
      <w:spacing w:after="200" w:line="48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uiPriority w:val="1"/>
    <w:qFormat/>
    <w:rsid w:val="00BF5380"/>
    <w:pPr>
      <w:keepNext/>
      <w:numPr>
        <w:ilvl w:val="7"/>
        <w:numId w:val="1"/>
      </w:numPr>
      <w:spacing w:after="200" w:line="480" w:lineRule="auto"/>
      <w:outlineLvl w:val="7"/>
    </w:pPr>
    <w:rPr>
      <w:rFonts w:ascii="Times New Roman" w:eastAsia="Times New Roman" w:hAnsi="Times New Roman" w:cs="Times New Roman"/>
      <w:b/>
      <w:iCs/>
      <w:sz w:val="24"/>
      <w:szCs w:val="24"/>
    </w:rPr>
  </w:style>
  <w:style w:type="paragraph" w:styleId="Heading9">
    <w:name w:val="heading 9"/>
    <w:basedOn w:val="Normal"/>
    <w:next w:val="Normal"/>
    <w:link w:val="Heading9Char"/>
    <w:uiPriority w:val="1"/>
    <w:qFormat/>
    <w:rsid w:val="00BF5380"/>
    <w:pPr>
      <w:numPr>
        <w:ilvl w:val="8"/>
        <w:numId w:val="1"/>
      </w:numPr>
      <w:spacing w:before="240" w:after="60" w:line="480" w:lineRule="auto"/>
      <w:outlineLvl w:val="8"/>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31"/>
    <w:rPr>
      <w:rFonts w:ascii="Segoe UI" w:hAnsi="Segoe UI" w:cs="Segoe UI"/>
      <w:sz w:val="18"/>
      <w:szCs w:val="18"/>
    </w:rPr>
  </w:style>
  <w:style w:type="table" w:styleId="TableGrid">
    <w:name w:val="Table Grid"/>
    <w:basedOn w:val="TableNormal"/>
    <w:qFormat/>
    <w:rsid w:val="00C23D4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BF5380"/>
    <w:rPr>
      <w:rFonts w:ascii="Times New Roman" w:eastAsia="SimSun" w:hAnsi="Times New Roman" w:cs="Times New Roman"/>
      <w:bCs/>
      <w:sz w:val="28"/>
      <w:szCs w:val="32"/>
    </w:rPr>
  </w:style>
  <w:style w:type="character" w:customStyle="1" w:styleId="Heading2Char">
    <w:name w:val="Heading 2 Char"/>
    <w:basedOn w:val="DefaultParagraphFont"/>
    <w:link w:val="Heading2"/>
    <w:uiPriority w:val="1"/>
    <w:rsid w:val="00BF5380"/>
    <w:rPr>
      <w:rFonts w:ascii="Times New Roman" w:eastAsia="SimSun" w:hAnsi="Times New Roman" w:cs="Times New Roman"/>
      <w:b/>
      <w:bCs/>
      <w:sz w:val="28"/>
      <w:szCs w:val="26"/>
    </w:rPr>
  </w:style>
  <w:style w:type="character" w:customStyle="1" w:styleId="Heading3Char">
    <w:name w:val="Heading 3 Char"/>
    <w:basedOn w:val="DefaultParagraphFont"/>
    <w:link w:val="Heading3"/>
    <w:uiPriority w:val="1"/>
    <w:qFormat/>
    <w:rsid w:val="00BF5380"/>
    <w:rPr>
      <w:rFonts w:ascii="Times New Roman" w:eastAsia="SimSun" w:hAnsi="Times New Roman" w:cs="Times New Roman"/>
      <w:b/>
      <w:bCs/>
      <w:sz w:val="24"/>
      <w:szCs w:val="24"/>
    </w:rPr>
  </w:style>
  <w:style w:type="character" w:customStyle="1" w:styleId="Heading4Char">
    <w:name w:val="Heading 4 Char"/>
    <w:basedOn w:val="DefaultParagraphFont"/>
    <w:link w:val="Heading4"/>
    <w:uiPriority w:val="1"/>
    <w:qFormat/>
    <w:rsid w:val="00BF5380"/>
    <w:rPr>
      <w:rFonts w:ascii="Times New Roman" w:eastAsia="SimSun" w:hAnsi="Times New Roman" w:cs="Times New Roman"/>
      <w:b/>
      <w:bCs/>
      <w:iCs/>
      <w:sz w:val="24"/>
      <w:szCs w:val="24"/>
    </w:rPr>
  </w:style>
  <w:style w:type="character" w:customStyle="1" w:styleId="Heading5Char">
    <w:name w:val="Heading 5 Char"/>
    <w:basedOn w:val="DefaultParagraphFont"/>
    <w:link w:val="Heading5"/>
    <w:uiPriority w:val="1"/>
    <w:rsid w:val="00BF5380"/>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uiPriority w:val="1"/>
    <w:rsid w:val="00BF5380"/>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1"/>
    <w:rsid w:val="00BF5380"/>
    <w:rPr>
      <w:rFonts w:ascii="Times New Roman" w:eastAsia="Times New Roman" w:hAnsi="Times New Roman" w:cs="Times New Roman"/>
      <w:b/>
      <w:sz w:val="24"/>
      <w:szCs w:val="24"/>
    </w:rPr>
  </w:style>
  <w:style w:type="character" w:customStyle="1" w:styleId="Heading8Char">
    <w:name w:val="Heading 8 Char"/>
    <w:basedOn w:val="DefaultParagraphFont"/>
    <w:link w:val="Heading8"/>
    <w:uiPriority w:val="1"/>
    <w:rsid w:val="00BF5380"/>
    <w:rPr>
      <w:rFonts w:ascii="Times New Roman" w:eastAsia="Times New Roman" w:hAnsi="Times New Roman" w:cs="Times New Roman"/>
      <w:b/>
      <w:iCs/>
      <w:sz w:val="24"/>
      <w:szCs w:val="24"/>
    </w:rPr>
  </w:style>
  <w:style w:type="character" w:customStyle="1" w:styleId="Heading9Char">
    <w:name w:val="Heading 9 Char"/>
    <w:basedOn w:val="DefaultParagraphFont"/>
    <w:link w:val="Heading9"/>
    <w:uiPriority w:val="1"/>
    <w:rsid w:val="00BF5380"/>
    <w:rPr>
      <w:rFonts w:ascii="Calibri" w:eastAsia="Times New Roman" w:hAnsi="Calibri" w:cs="Times New Roman"/>
    </w:rPr>
  </w:style>
  <w:style w:type="paragraph" w:styleId="Header">
    <w:name w:val="header"/>
    <w:basedOn w:val="Normal"/>
    <w:link w:val="HeaderChar"/>
    <w:uiPriority w:val="99"/>
    <w:unhideWhenUsed/>
    <w:rsid w:val="00BF5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380"/>
  </w:style>
  <w:style w:type="paragraph" w:styleId="Footer">
    <w:name w:val="footer"/>
    <w:basedOn w:val="Normal"/>
    <w:link w:val="FooterChar"/>
    <w:uiPriority w:val="99"/>
    <w:unhideWhenUsed/>
    <w:rsid w:val="00BF5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35</Pages>
  <Words>8368</Words>
  <Characters>47703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krantje</dc:creator>
  <cp:keywords/>
  <dc:description/>
  <cp:lastModifiedBy>geraldo krantje</cp:lastModifiedBy>
  <cp:revision>2</cp:revision>
  <dcterms:created xsi:type="dcterms:W3CDTF">2025-07-03T17:18:00Z</dcterms:created>
  <dcterms:modified xsi:type="dcterms:W3CDTF">2025-07-04T08:08:00Z</dcterms:modified>
</cp:coreProperties>
</file>