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1D48" w:rsidRDefault="00BA1D48" w:rsidP="00BA1D48">
      <w:pPr>
        <w:pStyle w:val="Heading1"/>
        <w:rPr>
          <w:rtl/>
        </w:rPr>
      </w:pPr>
      <w:r>
        <w:rPr>
          <w:rFonts w:hint="cs"/>
          <w:rtl/>
        </w:rPr>
        <w:t>מבוא</w:t>
      </w:r>
    </w:p>
    <w:p w:rsidR="00BA1D48" w:rsidRDefault="00BA1D48" w:rsidP="00A23EFE">
      <w:pPr>
        <w:spacing w:line="240" w:lineRule="auto"/>
        <w:ind w:left="360" w:firstLine="26"/>
        <w:rPr>
          <w:rtl/>
        </w:rPr>
      </w:pPr>
      <w:r w:rsidRPr="00BA1D48">
        <w:rPr>
          <w:rtl/>
        </w:rPr>
        <w:t xml:space="preserve">המחיר השולי המערכתי </w:t>
      </w:r>
      <w:r w:rsidRPr="00BA1D48">
        <w:t xml:space="preserve">SMP) </w:t>
      </w:r>
      <w:r w:rsidRPr="00BA1D48">
        <w:rPr>
          <w:rtl/>
        </w:rPr>
        <w:t>) ממלא תפקיד מרכזי בקביעת מחירי החשמל בשוק הסיטונאי בישראל.</w:t>
      </w:r>
      <w:r>
        <w:rPr>
          <w:rFonts w:hint="cs"/>
          <w:rtl/>
        </w:rPr>
        <w:t xml:space="preserve"> </w:t>
      </w:r>
      <w:r w:rsidRPr="00BA1D48">
        <w:rPr>
          <w:rtl/>
        </w:rPr>
        <w:t>הוא נקבע על ידי מנהל המערכת חשמל בארץ חברה ממשלתית "נגה" בהתאם להצעות המחיר של היצרנים, ונועד לשקף את העלות השולית של הייצור בכל רגע נתון.</w:t>
      </w:r>
    </w:p>
    <w:p w:rsidR="00BA1D48" w:rsidRPr="00BA1D48" w:rsidRDefault="00BA1D48" w:rsidP="00A23EFE">
      <w:pPr>
        <w:spacing w:line="240" w:lineRule="auto"/>
        <w:ind w:left="360" w:firstLine="26"/>
      </w:pPr>
      <w:r w:rsidRPr="00BA1D48">
        <w:rPr>
          <w:rtl/>
        </w:rPr>
        <w:t>מחיר ה</w:t>
      </w:r>
      <w:r>
        <w:rPr>
          <w:rFonts w:hint="cs"/>
          <w:rtl/>
        </w:rPr>
        <w:t xml:space="preserve"> </w:t>
      </w:r>
      <w:r>
        <w:t xml:space="preserve"> SMP</w:t>
      </w:r>
      <w:r w:rsidRPr="00BA1D48">
        <w:rPr>
          <w:rtl/>
        </w:rPr>
        <w:t>משפיע לקביעת תעריף לצרכן, התעריף נקבע במלאה של רשות החשמל ברמה שנתית.</w:t>
      </w:r>
      <w:r w:rsidR="00A23EFE">
        <w:rPr>
          <w:rFonts w:hint="cs"/>
          <w:rtl/>
        </w:rPr>
        <w:t xml:space="preserve"> </w:t>
      </w:r>
      <w:r w:rsidRPr="00BA1D48">
        <w:rPr>
          <w:rtl/>
        </w:rPr>
        <w:t xml:space="preserve">השפעה על תעריפי החשמל לצרכנים </w:t>
      </w:r>
      <w:r w:rsidR="00A23EFE">
        <w:rPr>
          <w:rFonts w:hint="cs"/>
          <w:rtl/>
        </w:rPr>
        <w:t>-</w:t>
      </w:r>
      <w:r w:rsidRPr="00BA1D48">
        <w:rPr>
          <w:rtl/>
        </w:rPr>
        <w:t xml:space="preserve"> כאשר הוא גבוה, גם מחיר החשמל לצרכן עולה ולהפך.</w:t>
      </w:r>
    </w:p>
    <w:p w:rsidR="00BA1D48" w:rsidRPr="00BA1D48" w:rsidRDefault="00BA1D48" w:rsidP="00A23EFE">
      <w:pPr>
        <w:spacing w:line="240" w:lineRule="auto"/>
        <w:ind w:left="386" w:hanging="360"/>
        <w:rPr>
          <w:rtl/>
        </w:rPr>
      </w:pPr>
      <w:r>
        <w:rPr>
          <w:rFonts w:hint="cs"/>
          <w:rtl/>
        </w:rPr>
        <w:t xml:space="preserve">      </w:t>
      </w:r>
      <w:r w:rsidRPr="00BA1D48">
        <w:rPr>
          <w:rtl/>
        </w:rPr>
        <w:t xml:space="preserve">קיים חשש שתמחור זה עשוי להיות מושפע גם ממניפולציות של שחקנים בשוק, תוך ניצול מבני של </w:t>
      </w:r>
      <w:r>
        <w:rPr>
          <w:rFonts w:hint="cs"/>
          <w:rtl/>
        </w:rPr>
        <w:t xml:space="preserve"> </w:t>
      </w:r>
      <w:r w:rsidRPr="00BA1D48">
        <w:rPr>
          <w:rtl/>
        </w:rPr>
        <w:t xml:space="preserve">מגבלות או דפוסי ביקוש. </w:t>
      </w:r>
    </w:p>
    <w:p w:rsidR="00FD1742" w:rsidRDefault="00BA1D48" w:rsidP="00A23EFE">
      <w:pPr>
        <w:spacing w:line="240" w:lineRule="auto"/>
        <w:ind w:left="360" w:hanging="334"/>
        <w:rPr>
          <w:rtl/>
        </w:rPr>
      </w:pPr>
      <w:r>
        <w:rPr>
          <w:rFonts w:hint="cs"/>
          <w:rtl/>
        </w:rPr>
        <w:t xml:space="preserve">      </w:t>
      </w:r>
      <w:r w:rsidRPr="00BA1D48">
        <w:rPr>
          <w:rtl/>
        </w:rPr>
        <w:t xml:space="preserve">מטרת מחקר זה היא לבחון את הקשר בין הצעות המחיר לבין המחיר שנקבע בפועל, ולהעריך האם מדובר בשיקוף נאמן של שיקולי עלות </w:t>
      </w:r>
      <w:r w:rsidR="00A23EFE">
        <w:rPr>
          <w:rFonts w:hint="cs"/>
          <w:rtl/>
        </w:rPr>
        <w:t>-</w:t>
      </w:r>
      <w:r w:rsidRPr="00BA1D48">
        <w:rPr>
          <w:rtl/>
        </w:rPr>
        <w:t xml:space="preserve"> או בתוצאה של השפעות שוק לא תחרותיות</w:t>
      </w:r>
      <w:r>
        <w:rPr>
          <w:rFonts w:hint="cs"/>
          <w:rtl/>
        </w:rPr>
        <w:t>.</w:t>
      </w:r>
    </w:p>
    <w:p w:rsidR="00BA1D48" w:rsidRDefault="00BA1D48" w:rsidP="00BA1D48">
      <w:pPr>
        <w:spacing w:line="240" w:lineRule="auto"/>
        <w:ind w:left="360"/>
        <w:rPr>
          <w:rtl/>
        </w:rPr>
      </w:pPr>
    </w:p>
    <w:p w:rsidR="00BA1D48" w:rsidRPr="00BA1D48" w:rsidRDefault="00BA1D48" w:rsidP="00BA1D48">
      <w:pPr>
        <w:pStyle w:val="Heading1"/>
        <w:ind w:left="-154" w:firstLine="90"/>
      </w:pPr>
      <w:r w:rsidRPr="00BA1D48">
        <w:rPr>
          <w:rtl/>
        </w:rPr>
        <w:t>נושא המחקר ושאלות המחקר</w:t>
      </w:r>
    </w:p>
    <w:p w:rsidR="00BA1D48" w:rsidRDefault="00BA1D48" w:rsidP="00BA1D48">
      <w:pPr>
        <w:spacing w:line="240" w:lineRule="auto"/>
        <w:ind w:left="360"/>
        <w:rPr>
          <w:rtl/>
        </w:rPr>
      </w:pPr>
    </w:p>
    <w:p w:rsidR="00BA1D48" w:rsidRPr="00BA1D48" w:rsidRDefault="00BA1D48" w:rsidP="00BA1D48">
      <w:pPr>
        <w:pStyle w:val="Heading2"/>
      </w:pPr>
      <w:r w:rsidRPr="00BA1D48">
        <w:rPr>
          <w:rtl/>
        </w:rPr>
        <w:t>נושא</w:t>
      </w:r>
      <w:r w:rsidR="00D41C92">
        <w:rPr>
          <w:rFonts w:hint="cs"/>
          <w:rtl/>
        </w:rPr>
        <w:t xml:space="preserve"> המחקר</w:t>
      </w:r>
      <w:r w:rsidRPr="00BA1D48">
        <w:rPr>
          <w:rtl/>
        </w:rPr>
        <w:t xml:space="preserve">: </w:t>
      </w:r>
    </w:p>
    <w:p w:rsidR="00D41C92" w:rsidRDefault="00D41C92" w:rsidP="00D41C92">
      <w:pPr>
        <w:pStyle w:val="Heading2"/>
        <w:rPr>
          <w:rFonts w:asciiTheme="minorHAnsi" w:eastAsiaTheme="minorHAnsi" w:hAnsiTheme="minorHAnsi" w:cstheme="minorBidi"/>
          <w:color w:val="auto"/>
          <w:sz w:val="22"/>
          <w:szCs w:val="22"/>
          <w:rtl/>
        </w:rPr>
      </w:pPr>
      <w:r w:rsidRPr="00D41C92">
        <w:rPr>
          <w:rFonts w:asciiTheme="minorHAnsi" w:eastAsiaTheme="minorHAnsi" w:hAnsiTheme="minorHAnsi" w:cstheme="minorBidi"/>
          <w:color w:val="auto"/>
          <w:sz w:val="22"/>
          <w:szCs w:val="22"/>
          <w:rtl/>
        </w:rPr>
        <w:t>ניתוח השפעת הצעות יצרני החשמל</w:t>
      </w:r>
      <w:r w:rsidRPr="00D41C92">
        <w:rPr>
          <w:rFonts w:asciiTheme="minorHAnsi" w:eastAsiaTheme="minorHAnsi" w:hAnsiTheme="minorHAnsi" w:cstheme="minorBidi"/>
          <w:color w:val="auto"/>
          <w:sz w:val="22"/>
          <w:szCs w:val="22"/>
        </w:rPr>
        <w:t xml:space="preserve"> (Supplier) </w:t>
      </w:r>
      <w:r w:rsidRPr="00D41C92">
        <w:rPr>
          <w:rFonts w:asciiTheme="minorHAnsi" w:eastAsiaTheme="minorHAnsi" w:hAnsiTheme="minorHAnsi" w:cstheme="minorBidi"/>
          <w:color w:val="auto"/>
          <w:sz w:val="22"/>
          <w:szCs w:val="22"/>
          <w:rtl/>
        </w:rPr>
        <w:t>על המחיר השולי המערכתי</w:t>
      </w:r>
      <w:r w:rsidRPr="00D41C92">
        <w:rPr>
          <w:rFonts w:asciiTheme="minorHAnsi" w:eastAsiaTheme="minorHAnsi" w:hAnsiTheme="minorHAnsi" w:cstheme="minorBidi"/>
          <w:color w:val="auto"/>
          <w:sz w:val="22"/>
          <w:szCs w:val="22"/>
        </w:rPr>
        <w:t xml:space="preserve"> (SMP) </w:t>
      </w:r>
      <w:r w:rsidRPr="00D41C92">
        <w:rPr>
          <w:rFonts w:asciiTheme="minorHAnsi" w:eastAsiaTheme="minorHAnsi" w:hAnsiTheme="minorHAnsi" w:cstheme="minorBidi"/>
          <w:color w:val="auto"/>
          <w:sz w:val="22"/>
          <w:szCs w:val="22"/>
          <w:rtl/>
        </w:rPr>
        <w:t>בשוק החשמל בישראל</w:t>
      </w:r>
      <w:r w:rsidRPr="00D41C92">
        <w:rPr>
          <w:rFonts w:asciiTheme="minorHAnsi" w:eastAsiaTheme="minorHAnsi" w:hAnsiTheme="minorHAnsi" w:cstheme="minorBidi"/>
          <w:color w:val="auto"/>
          <w:sz w:val="22"/>
          <w:szCs w:val="22"/>
        </w:rPr>
        <w:t>,</w:t>
      </w:r>
      <w:r w:rsidRPr="00D41C92">
        <w:rPr>
          <w:rFonts w:asciiTheme="minorHAnsi" w:eastAsiaTheme="minorHAnsi" w:hAnsiTheme="minorHAnsi" w:cstheme="minorBidi"/>
          <w:color w:val="auto"/>
          <w:sz w:val="22"/>
          <w:szCs w:val="22"/>
          <w:rtl/>
        </w:rPr>
        <w:t>ובחינת היציבות, העונתיות והשונות הדינמית של ההפרש ביניהם לאורך זמן</w:t>
      </w:r>
      <w:r w:rsidRPr="00D41C92">
        <w:rPr>
          <w:rFonts w:asciiTheme="minorHAnsi" w:eastAsiaTheme="minorHAnsi" w:hAnsiTheme="minorHAnsi" w:cstheme="minorBidi"/>
          <w:color w:val="auto"/>
          <w:sz w:val="22"/>
          <w:szCs w:val="22"/>
        </w:rPr>
        <w:t>.</w:t>
      </w:r>
      <w:r w:rsidRPr="00D41C92">
        <w:rPr>
          <w:rFonts w:asciiTheme="minorHAnsi" w:eastAsiaTheme="minorHAnsi" w:hAnsiTheme="minorHAnsi" w:cstheme="minorBidi"/>
          <w:color w:val="auto"/>
          <w:sz w:val="22"/>
          <w:szCs w:val="22"/>
        </w:rPr>
        <w:br/>
      </w:r>
      <w:r w:rsidRPr="00D41C92">
        <w:rPr>
          <w:rFonts w:asciiTheme="minorHAnsi" w:eastAsiaTheme="minorHAnsi" w:hAnsiTheme="minorHAnsi" w:cstheme="minorBidi"/>
          <w:color w:val="auto"/>
          <w:sz w:val="22"/>
          <w:szCs w:val="22"/>
          <w:rtl/>
        </w:rPr>
        <w:t>מטרת המחקר היא לברר האם המחיר השולי משקף את עלות הייצור בפועל או</w:t>
      </w:r>
      <w:r w:rsidRPr="00D41C92">
        <w:rPr>
          <w:rFonts w:asciiTheme="minorHAnsi" w:eastAsiaTheme="minorHAnsi" w:hAnsiTheme="minorHAnsi" w:cstheme="minorBidi"/>
          <w:color w:val="auto"/>
          <w:sz w:val="22"/>
          <w:szCs w:val="22"/>
          <w:rtl/>
        </w:rPr>
        <w:t xml:space="preserve"> </w:t>
      </w:r>
      <w:r w:rsidRPr="00D41C92">
        <w:rPr>
          <w:rFonts w:asciiTheme="minorHAnsi" w:eastAsiaTheme="minorHAnsi" w:hAnsiTheme="minorHAnsi" w:cstheme="minorBidi"/>
          <w:color w:val="auto"/>
          <w:sz w:val="22"/>
          <w:szCs w:val="22"/>
          <w:rtl/>
        </w:rPr>
        <w:t>דפוסי ההצעה של היצרנים משפיעים בפועל על קביעת המחיר בשוק החשמל — תוך ביטוי לעונתיות, שונות ודינמיקה משתנה לאורך השנה</w:t>
      </w:r>
      <w:r w:rsidRPr="00D41C92">
        <w:rPr>
          <w:rFonts w:asciiTheme="minorHAnsi" w:eastAsiaTheme="minorHAnsi" w:hAnsiTheme="minorHAnsi" w:cstheme="minorBidi" w:hint="cs"/>
          <w:color w:val="auto"/>
          <w:sz w:val="22"/>
          <w:szCs w:val="22"/>
          <w:rtl/>
        </w:rPr>
        <w:t>?</w:t>
      </w:r>
    </w:p>
    <w:p w:rsidR="0046269E" w:rsidRPr="0046269E" w:rsidRDefault="0046269E" w:rsidP="0046269E">
      <w:pPr>
        <w:rPr>
          <w:rtl/>
        </w:rPr>
      </w:pPr>
    </w:p>
    <w:p w:rsidR="00BA1D48" w:rsidRPr="00D41C92" w:rsidRDefault="00D41C92" w:rsidP="00D41C92">
      <w:pPr>
        <w:pStyle w:val="Heading2"/>
        <w:rPr>
          <w:rtl/>
        </w:rPr>
      </w:pPr>
      <w:r w:rsidRPr="00D41C92">
        <w:t xml:space="preserve"> </w:t>
      </w:r>
      <w:r w:rsidR="00BA1D48" w:rsidRPr="00D41C92">
        <w:rPr>
          <w:rtl/>
        </w:rPr>
        <w:t>שאלות המחקר:</w:t>
      </w:r>
    </w:p>
    <w:p w:rsidR="00D41C92" w:rsidRPr="00D41C92" w:rsidRDefault="00D41C92" w:rsidP="00D41C92">
      <w:pPr>
        <w:pStyle w:val="NormalWeb"/>
        <w:numPr>
          <w:ilvl w:val="0"/>
          <w:numId w:val="13"/>
        </w:numPr>
        <w:bidi/>
        <w:rPr>
          <w:rFonts w:asciiTheme="minorHAnsi" w:eastAsiaTheme="minorHAnsi" w:hAnsiTheme="minorHAnsi" w:cstheme="minorBidi"/>
          <w:sz w:val="22"/>
          <w:szCs w:val="22"/>
        </w:rPr>
      </w:pPr>
      <w:r w:rsidRPr="00D41C92">
        <w:rPr>
          <w:rFonts w:asciiTheme="minorHAnsi" w:eastAsiaTheme="minorHAnsi" w:hAnsiTheme="minorHAnsi" w:cstheme="minorBidi"/>
          <w:b/>
          <w:bCs/>
          <w:sz w:val="22"/>
          <w:szCs w:val="22"/>
          <w:rtl/>
        </w:rPr>
        <w:t>עד כמה מושפע המחיר השולי המערכתי</w:t>
      </w:r>
      <w:r w:rsidRPr="00D41C92">
        <w:rPr>
          <w:rFonts w:asciiTheme="minorHAnsi" w:eastAsiaTheme="minorHAnsi" w:hAnsiTheme="minorHAnsi" w:cstheme="minorBidi"/>
          <w:b/>
          <w:bCs/>
          <w:sz w:val="22"/>
          <w:szCs w:val="22"/>
        </w:rPr>
        <w:t xml:space="preserve"> (SMP)</w:t>
      </w:r>
      <w:r w:rsidRPr="00D41C92">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rtl/>
        </w:rPr>
        <w:t>הנקבע יום מראש</w:t>
      </w:r>
      <w:r w:rsidRPr="00D41C92">
        <w:rPr>
          <w:rFonts w:asciiTheme="minorHAnsi" w:eastAsiaTheme="minorHAnsi" w:hAnsiTheme="minorHAnsi" w:cstheme="minorBidi"/>
          <w:sz w:val="22"/>
          <w:szCs w:val="22"/>
        </w:rPr>
        <w:t xml:space="preserve"> (Day-Ahead) </w:t>
      </w:r>
      <w:r w:rsidRPr="00D41C92">
        <w:rPr>
          <w:rFonts w:asciiTheme="minorHAnsi" w:eastAsiaTheme="minorHAnsi" w:hAnsiTheme="minorHAnsi" w:cstheme="minorBidi"/>
          <w:sz w:val="22"/>
          <w:szCs w:val="22"/>
          <w:rtl/>
        </w:rPr>
        <w:t>מהצעות המחיר בפועל של יצרני החשמל</w:t>
      </w:r>
      <w:r w:rsidRPr="00D41C92">
        <w:rPr>
          <w:rFonts w:asciiTheme="minorHAnsi" w:eastAsiaTheme="minorHAnsi" w:hAnsiTheme="minorHAnsi" w:cstheme="minorBidi"/>
          <w:sz w:val="22"/>
          <w:szCs w:val="22"/>
        </w:rPr>
        <w:t xml:space="preserve"> (Supplier) </w:t>
      </w:r>
      <w:r w:rsidRPr="00D41C92">
        <w:rPr>
          <w:rFonts w:asciiTheme="minorHAnsi" w:eastAsiaTheme="minorHAnsi" w:hAnsiTheme="minorHAnsi" w:cstheme="minorBidi"/>
          <w:sz w:val="22"/>
          <w:szCs w:val="22"/>
          <w:rtl/>
        </w:rPr>
        <w:t>בזמן אמת</w:t>
      </w:r>
      <w:r w:rsidRPr="00D41C92">
        <w:rPr>
          <w:rFonts w:asciiTheme="minorHAnsi" w:eastAsiaTheme="minorHAnsi" w:hAnsiTheme="minorHAnsi" w:cstheme="minorBidi"/>
          <w:sz w:val="22"/>
          <w:szCs w:val="22"/>
        </w:rPr>
        <w:t>?</w:t>
      </w:r>
    </w:p>
    <w:p w:rsidR="00D41C92" w:rsidRPr="00D41C92" w:rsidRDefault="00D41C92" w:rsidP="00D41C92">
      <w:pPr>
        <w:pStyle w:val="NormalWeb"/>
        <w:numPr>
          <w:ilvl w:val="0"/>
          <w:numId w:val="13"/>
        </w:numPr>
        <w:bidi/>
        <w:rPr>
          <w:rFonts w:asciiTheme="minorHAnsi" w:eastAsiaTheme="minorHAnsi" w:hAnsiTheme="minorHAnsi" w:cstheme="minorBidi"/>
          <w:sz w:val="22"/>
          <w:szCs w:val="22"/>
        </w:rPr>
      </w:pPr>
      <w:r w:rsidRPr="00D41C92">
        <w:rPr>
          <w:rFonts w:asciiTheme="minorHAnsi" w:eastAsiaTheme="minorHAnsi" w:hAnsiTheme="minorHAnsi" w:cstheme="minorBidi"/>
          <w:b/>
          <w:bCs/>
          <w:sz w:val="22"/>
          <w:szCs w:val="22"/>
          <w:rtl/>
        </w:rPr>
        <w:t>האם קיים פער עקבי בין</w:t>
      </w:r>
      <w:r w:rsidRPr="00D41C92">
        <w:rPr>
          <w:rFonts w:asciiTheme="minorHAnsi" w:eastAsiaTheme="minorHAnsi" w:hAnsiTheme="minorHAnsi" w:cstheme="minorBidi"/>
          <w:b/>
          <w:bCs/>
          <w:sz w:val="22"/>
          <w:szCs w:val="22"/>
        </w:rPr>
        <w:t xml:space="preserve"> SMP </w:t>
      </w:r>
      <w:r w:rsidRPr="00D41C92">
        <w:rPr>
          <w:rFonts w:asciiTheme="minorHAnsi" w:eastAsiaTheme="minorHAnsi" w:hAnsiTheme="minorHAnsi" w:cstheme="minorBidi"/>
          <w:b/>
          <w:bCs/>
          <w:sz w:val="22"/>
          <w:szCs w:val="22"/>
          <w:rtl/>
        </w:rPr>
        <w:t>ל־</w:t>
      </w:r>
      <w:r w:rsidRPr="00D41C92">
        <w:rPr>
          <w:rFonts w:asciiTheme="minorHAnsi" w:eastAsiaTheme="minorHAnsi" w:hAnsiTheme="minorHAnsi" w:cstheme="minorBidi"/>
          <w:b/>
          <w:bCs/>
          <w:sz w:val="22"/>
          <w:szCs w:val="22"/>
        </w:rPr>
        <w:t>Supplier</w:t>
      </w:r>
      <w:r w:rsidRPr="00D41C92">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rtl/>
        </w:rPr>
        <w:t>לאורך השנה, והאם עוצמתו משתנה לפי עונות השנה או לפי שעות הפסגה והשפל</w:t>
      </w:r>
      <w:r w:rsidRPr="00D41C92">
        <w:rPr>
          <w:rFonts w:asciiTheme="minorHAnsi" w:eastAsiaTheme="minorHAnsi" w:hAnsiTheme="minorHAnsi" w:cstheme="minorBidi"/>
          <w:sz w:val="22"/>
          <w:szCs w:val="22"/>
        </w:rPr>
        <w:t>?</w:t>
      </w:r>
    </w:p>
    <w:p w:rsidR="00D41C92" w:rsidRPr="00D41C92" w:rsidRDefault="00D41C92" w:rsidP="00D41C92">
      <w:pPr>
        <w:pStyle w:val="NormalWeb"/>
        <w:numPr>
          <w:ilvl w:val="0"/>
          <w:numId w:val="13"/>
        </w:numPr>
        <w:bidi/>
        <w:rPr>
          <w:rFonts w:asciiTheme="minorHAnsi" w:eastAsiaTheme="minorHAnsi" w:hAnsiTheme="minorHAnsi" w:cstheme="minorBidi"/>
          <w:sz w:val="22"/>
          <w:szCs w:val="22"/>
        </w:rPr>
      </w:pPr>
      <w:r w:rsidRPr="00D41C92">
        <w:rPr>
          <w:rFonts w:asciiTheme="minorHAnsi" w:eastAsiaTheme="minorHAnsi" w:hAnsiTheme="minorHAnsi" w:cstheme="minorBidi"/>
          <w:b/>
          <w:bCs/>
          <w:sz w:val="22"/>
          <w:szCs w:val="22"/>
          <w:rtl/>
        </w:rPr>
        <w:t>מהם דפוסי ההתנהגות של ה־</w:t>
      </w:r>
      <w:r w:rsidRPr="00D41C92">
        <w:rPr>
          <w:rFonts w:asciiTheme="minorHAnsi" w:eastAsiaTheme="minorHAnsi" w:hAnsiTheme="minorHAnsi" w:cstheme="minorBidi"/>
          <w:b/>
          <w:bCs/>
          <w:sz w:val="22"/>
          <w:szCs w:val="22"/>
        </w:rPr>
        <w:t xml:space="preserve">SMP </w:t>
      </w:r>
      <w:r w:rsidRPr="00D41C92">
        <w:rPr>
          <w:rFonts w:asciiTheme="minorHAnsi" w:eastAsiaTheme="minorHAnsi" w:hAnsiTheme="minorHAnsi" w:cstheme="minorBidi"/>
          <w:b/>
          <w:bCs/>
          <w:sz w:val="22"/>
          <w:szCs w:val="22"/>
          <w:rtl/>
        </w:rPr>
        <w:t>לאורך זמן</w:t>
      </w:r>
      <w:r w:rsidRPr="00D41C92">
        <w:rPr>
          <w:rFonts w:asciiTheme="minorHAnsi" w:eastAsiaTheme="minorHAnsi" w:hAnsiTheme="minorHAnsi" w:cstheme="minorBidi"/>
          <w:sz w:val="22"/>
          <w:szCs w:val="22"/>
          <w:rtl/>
        </w:rPr>
        <w:t xml:space="preserve"> </w:t>
      </w:r>
      <w:r w:rsidRPr="00D41C92">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rtl/>
        </w:rPr>
        <w:t>האם הסדרה יציבה</w:t>
      </w:r>
      <w:r w:rsidRPr="00D41C92">
        <w:rPr>
          <w:rFonts w:asciiTheme="minorHAnsi" w:eastAsiaTheme="minorHAnsi" w:hAnsiTheme="minorHAnsi" w:cstheme="minorBidi"/>
          <w:sz w:val="22"/>
          <w:szCs w:val="22"/>
        </w:rPr>
        <w:t xml:space="preserve"> (Stationary) </w:t>
      </w:r>
      <w:r w:rsidRPr="00D41C92">
        <w:rPr>
          <w:rFonts w:asciiTheme="minorHAnsi" w:eastAsiaTheme="minorHAnsi" w:hAnsiTheme="minorHAnsi" w:cstheme="minorBidi"/>
          <w:sz w:val="22"/>
          <w:szCs w:val="22"/>
          <w:rtl/>
        </w:rPr>
        <w:t>או מציגה שונות עונתית וחוסר יציבות דינמי</w:t>
      </w:r>
      <w:r w:rsidRPr="00D41C92">
        <w:rPr>
          <w:rFonts w:asciiTheme="minorHAnsi" w:eastAsiaTheme="minorHAnsi" w:hAnsiTheme="minorHAnsi" w:cstheme="minorBidi"/>
          <w:sz w:val="22"/>
          <w:szCs w:val="22"/>
        </w:rPr>
        <w:t>?</w:t>
      </w:r>
    </w:p>
    <w:p w:rsidR="00D41C92" w:rsidRPr="00D41C92" w:rsidRDefault="00D41C92" w:rsidP="00D41C92">
      <w:pPr>
        <w:pStyle w:val="NormalWeb"/>
        <w:numPr>
          <w:ilvl w:val="0"/>
          <w:numId w:val="13"/>
        </w:numPr>
        <w:bidi/>
        <w:rPr>
          <w:rFonts w:asciiTheme="minorHAnsi" w:eastAsiaTheme="minorHAnsi" w:hAnsiTheme="minorHAnsi" w:cstheme="minorBidi"/>
          <w:sz w:val="22"/>
          <w:szCs w:val="22"/>
        </w:rPr>
      </w:pPr>
      <w:r w:rsidRPr="00D41C92">
        <w:rPr>
          <w:rFonts w:asciiTheme="minorHAnsi" w:eastAsiaTheme="minorHAnsi" w:hAnsiTheme="minorHAnsi" w:cstheme="minorBidi"/>
          <w:b/>
          <w:bCs/>
          <w:sz w:val="22"/>
          <w:szCs w:val="22"/>
          <w:rtl/>
        </w:rPr>
        <w:t>כיצד משתנה הקשר בין</w:t>
      </w:r>
      <w:r w:rsidRPr="00D41C92">
        <w:rPr>
          <w:rFonts w:asciiTheme="minorHAnsi" w:eastAsiaTheme="minorHAnsi" w:hAnsiTheme="minorHAnsi" w:cstheme="minorBidi"/>
          <w:b/>
          <w:bCs/>
          <w:sz w:val="22"/>
          <w:szCs w:val="22"/>
        </w:rPr>
        <w:t xml:space="preserve"> SMP </w:t>
      </w:r>
      <w:r w:rsidRPr="00D41C92">
        <w:rPr>
          <w:rFonts w:asciiTheme="minorHAnsi" w:eastAsiaTheme="minorHAnsi" w:hAnsiTheme="minorHAnsi" w:cstheme="minorBidi"/>
          <w:b/>
          <w:bCs/>
          <w:sz w:val="22"/>
          <w:szCs w:val="22"/>
          <w:rtl/>
        </w:rPr>
        <w:t>ל־</w:t>
      </w:r>
      <w:r>
        <w:rPr>
          <w:rFonts w:asciiTheme="minorHAnsi" w:eastAsiaTheme="minorHAnsi" w:hAnsiTheme="minorHAnsi" w:cstheme="minorBidi"/>
          <w:b/>
          <w:bCs/>
          <w:sz w:val="22"/>
          <w:szCs w:val="22"/>
        </w:rPr>
        <w:t xml:space="preserve"> </w:t>
      </w:r>
      <w:r w:rsidRPr="00D41C92">
        <w:rPr>
          <w:rFonts w:asciiTheme="minorHAnsi" w:eastAsiaTheme="minorHAnsi" w:hAnsiTheme="minorHAnsi" w:cstheme="minorBidi"/>
          <w:b/>
          <w:bCs/>
          <w:sz w:val="22"/>
          <w:szCs w:val="22"/>
        </w:rPr>
        <w:t>Supplier</w:t>
      </w:r>
      <w:r w:rsidRPr="00D41C92">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rtl/>
        </w:rPr>
        <w:t>בעת עומסים טכניים במערכת, כגון תחזוקת תחנות, עונות מעבר או עומס קיצוני ברשת</w:t>
      </w:r>
      <w:r w:rsidRPr="00D41C92">
        <w:rPr>
          <w:rFonts w:asciiTheme="minorHAnsi" w:eastAsiaTheme="minorHAnsi" w:hAnsiTheme="minorHAnsi" w:cstheme="minorBidi"/>
          <w:sz w:val="22"/>
          <w:szCs w:val="22"/>
        </w:rPr>
        <w:t>?</w:t>
      </w:r>
    </w:p>
    <w:p w:rsidR="00D41C92" w:rsidRPr="00D41C92" w:rsidRDefault="00D41C92" w:rsidP="00D41C92">
      <w:pPr>
        <w:pStyle w:val="NormalWeb"/>
        <w:numPr>
          <w:ilvl w:val="0"/>
          <w:numId w:val="13"/>
        </w:numPr>
        <w:bidi/>
        <w:rPr>
          <w:rFonts w:asciiTheme="minorHAnsi" w:eastAsiaTheme="minorHAnsi" w:hAnsiTheme="minorHAnsi" w:cstheme="minorBidi"/>
          <w:sz w:val="22"/>
          <w:szCs w:val="22"/>
        </w:rPr>
      </w:pPr>
      <w:r w:rsidRPr="00D41C92">
        <w:rPr>
          <w:rFonts w:asciiTheme="minorHAnsi" w:eastAsiaTheme="minorHAnsi" w:hAnsiTheme="minorHAnsi" w:cstheme="minorBidi"/>
          <w:b/>
          <w:bCs/>
          <w:sz w:val="22"/>
          <w:szCs w:val="22"/>
          <w:rtl/>
        </w:rPr>
        <w:t>האם רמת השונות</w:t>
      </w:r>
      <w:r w:rsidRPr="00D41C92">
        <w:rPr>
          <w:rFonts w:asciiTheme="minorHAnsi" w:eastAsiaTheme="minorHAnsi" w:hAnsiTheme="minorHAnsi" w:cstheme="minorBidi"/>
          <w:b/>
          <w:bCs/>
          <w:sz w:val="22"/>
          <w:szCs w:val="22"/>
        </w:rPr>
        <w:t xml:space="preserve"> (Variance / </w:t>
      </w:r>
      <w:proofErr w:type="spellStart"/>
      <w:r w:rsidRPr="00D41C92">
        <w:rPr>
          <w:rFonts w:asciiTheme="minorHAnsi" w:eastAsiaTheme="minorHAnsi" w:hAnsiTheme="minorHAnsi" w:cstheme="minorBidi"/>
          <w:b/>
          <w:bCs/>
          <w:sz w:val="22"/>
          <w:szCs w:val="22"/>
        </w:rPr>
        <w:t>Std</w:t>
      </w:r>
      <w:proofErr w:type="spellEnd"/>
      <w:r w:rsidRPr="00D41C92">
        <w:rPr>
          <w:rFonts w:asciiTheme="minorHAnsi" w:eastAsiaTheme="minorHAnsi" w:hAnsiTheme="minorHAnsi" w:cstheme="minorBidi"/>
          <w:b/>
          <w:bCs/>
          <w:sz w:val="22"/>
          <w:szCs w:val="22"/>
        </w:rPr>
        <w:t xml:space="preserve">) </w:t>
      </w:r>
      <w:r w:rsidRPr="00D41C92">
        <w:rPr>
          <w:rFonts w:asciiTheme="minorHAnsi" w:eastAsiaTheme="minorHAnsi" w:hAnsiTheme="minorHAnsi" w:cstheme="minorBidi"/>
          <w:b/>
          <w:bCs/>
          <w:sz w:val="22"/>
          <w:szCs w:val="22"/>
          <w:rtl/>
        </w:rPr>
        <w:t>של ההפרש</w:t>
      </w:r>
      <w:r w:rsidRPr="00D41C92">
        <w:rPr>
          <w:rFonts w:asciiTheme="minorHAnsi" w:eastAsiaTheme="minorHAnsi" w:hAnsiTheme="minorHAnsi" w:cstheme="minorBidi"/>
          <w:b/>
          <w:bCs/>
          <w:sz w:val="22"/>
          <w:szCs w:val="22"/>
        </w:rPr>
        <w:t xml:space="preserve"> SMP–Supplier</w:t>
      </w:r>
      <w:r w:rsidRPr="00D41C92">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rtl/>
        </w:rPr>
        <w:t>נותרת קבועה לאורך זמן, או שהיא משתנה דינמית</w:t>
      </w:r>
      <w:r w:rsidRPr="00D41C92">
        <w:rPr>
          <w:rFonts w:asciiTheme="minorHAnsi" w:eastAsiaTheme="minorHAnsi" w:hAnsiTheme="minorHAnsi" w:cstheme="minorBidi"/>
          <w:sz w:val="22"/>
          <w:szCs w:val="22"/>
        </w:rPr>
        <w:t xml:space="preserve"> (</w:t>
      </w:r>
      <w:proofErr w:type="spellStart"/>
      <w:r w:rsidRPr="00D41C92">
        <w:rPr>
          <w:rFonts w:asciiTheme="minorHAnsi" w:eastAsiaTheme="minorHAnsi" w:hAnsiTheme="minorHAnsi" w:cstheme="minorBidi"/>
          <w:sz w:val="22"/>
          <w:szCs w:val="22"/>
        </w:rPr>
        <w:t>Heteroskedasticity</w:t>
      </w:r>
      <w:proofErr w:type="spellEnd"/>
      <w:r w:rsidRPr="00D41C92">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rtl/>
        </w:rPr>
        <w:t>לפי חודשים או תנאי שוק</w:t>
      </w:r>
      <w:r w:rsidRPr="00D41C92">
        <w:rPr>
          <w:rFonts w:asciiTheme="minorHAnsi" w:eastAsiaTheme="minorHAnsi" w:hAnsiTheme="minorHAnsi" w:cstheme="minorBidi"/>
          <w:sz w:val="22"/>
          <w:szCs w:val="22"/>
        </w:rPr>
        <w:t>?</w:t>
      </w:r>
    </w:p>
    <w:p w:rsidR="0046269E" w:rsidRDefault="0046269E" w:rsidP="00D41C92">
      <w:pPr>
        <w:pStyle w:val="Heading2"/>
        <w:rPr>
          <w:rtl/>
        </w:rPr>
      </w:pPr>
    </w:p>
    <w:p w:rsidR="0046269E" w:rsidRDefault="0046269E" w:rsidP="00D41C92">
      <w:pPr>
        <w:pStyle w:val="Heading2"/>
        <w:rPr>
          <w:rtl/>
        </w:rPr>
      </w:pPr>
    </w:p>
    <w:p w:rsidR="0046269E" w:rsidRDefault="0046269E" w:rsidP="00D41C92">
      <w:pPr>
        <w:pStyle w:val="Heading2"/>
        <w:rPr>
          <w:rtl/>
        </w:rPr>
      </w:pPr>
    </w:p>
    <w:p w:rsidR="0046269E" w:rsidRDefault="0046269E" w:rsidP="00D41C92">
      <w:pPr>
        <w:pStyle w:val="Heading2"/>
        <w:rPr>
          <w:rtl/>
        </w:rPr>
      </w:pPr>
    </w:p>
    <w:p w:rsidR="0046269E" w:rsidRDefault="0046269E" w:rsidP="00D41C92">
      <w:pPr>
        <w:pStyle w:val="Heading2"/>
        <w:rPr>
          <w:rtl/>
        </w:rPr>
      </w:pPr>
    </w:p>
    <w:p w:rsidR="00D41C92" w:rsidRDefault="00D41C92" w:rsidP="00D41C92">
      <w:pPr>
        <w:pStyle w:val="Heading2"/>
      </w:pPr>
      <w:r>
        <w:rPr>
          <w:rtl/>
        </w:rPr>
        <w:t>השערות המחקר</w:t>
      </w:r>
    </w:p>
    <w:p w:rsidR="00D41C92" w:rsidRPr="00D41C92" w:rsidRDefault="00D41C92" w:rsidP="0046269E">
      <w:pPr>
        <w:pStyle w:val="NormalWeb"/>
        <w:bidi/>
        <w:ind w:left="360"/>
        <w:rPr>
          <w:rFonts w:asciiTheme="minorHAnsi" w:eastAsiaTheme="minorHAnsi" w:hAnsiTheme="minorHAnsi" w:cstheme="minorBidi"/>
          <w:sz w:val="22"/>
          <w:szCs w:val="22"/>
        </w:rPr>
      </w:pPr>
      <w:proofErr w:type="gramStart"/>
      <w:r>
        <w:rPr>
          <w:rStyle w:val="Strong"/>
          <w:rFonts w:eastAsiaTheme="majorEastAsia"/>
        </w:rPr>
        <w:t xml:space="preserve">H1 </w:t>
      </w:r>
      <w:r>
        <w:rPr>
          <w:rStyle w:val="Strong"/>
          <w:rFonts w:eastAsiaTheme="majorEastAsia" w:hint="cs"/>
          <w:rtl/>
        </w:rPr>
        <w:t xml:space="preserve"> -</w:t>
      </w:r>
      <w:proofErr w:type="gramEnd"/>
      <w:r>
        <w:rPr>
          <w:rStyle w:val="Strong"/>
          <w:rFonts w:eastAsiaTheme="majorEastAsia" w:hint="cs"/>
          <w:rtl/>
        </w:rPr>
        <w:t xml:space="preserve"> </w:t>
      </w:r>
      <w:r>
        <w:rPr>
          <w:rStyle w:val="Strong"/>
          <w:rFonts w:eastAsiaTheme="majorEastAsia"/>
        </w:rPr>
        <w:t xml:space="preserve"> </w:t>
      </w:r>
      <w:r w:rsidRPr="00D41C92">
        <w:rPr>
          <w:rFonts w:asciiTheme="minorHAnsi" w:eastAsiaTheme="minorHAnsi" w:hAnsiTheme="minorHAnsi" w:cstheme="minorBidi"/>
          <w:b/>
          <w:bCs/>
          <w:sz w:val="22"/>
          <w:szCs w:val="22"/>
          <w:rtl/>
        </w:rPr>
        <w:t>חוסר יציבות של סדרת ה</w:t>
      </w:r>
      <w:r w:rsidR="0046269E">
        <w:rPr>
          <w:rFonts w:asciiTheme="minorHAnsi" w:eastAsiaTheme="minorHAnsi" w:hAnsiTheme="minorHAnsi" w:cstheme="minorBidi"/>
          <w:b/>
          <w:bCs/>
          <w:sz w:val="22"/>
          <w:szCs w:val="22"/>
        </w:rPr>
        <w:t xml:space="preserve"> :</w:t>
      </w:r>
      <w:r w:rsidRPr="00D41C92">
        <w:rPr>
          <w:rFonts w:asciiTheme="minorHAnsi" w:eastAsiaTheme="minorHAnsi" w:hAnsiTheme="minorHAnsi" w:cstheme="minorBidi"/>
          <w:b/>
          <w:bCs/>
          <w:sz w:val="22"/>
          <w:szCs w:val="22"/>
        </w:rPr>
        <w:t>SMP</w:t>
      </w:r>
      <w:r w:rsidR="0046269E">
        <w:rPr>
          <w:rFonts w:asciiTheme="minorHAnsi" w:eastAsiaTheme="minorHAnsi" w:hAnsiTheme="minorHAnsi" w:cstheme="minorBidi"/>
          <w:b/>
          <w:bCs/>
          <w:sz w:val="22"/>
          <w:szCs w:val="22"/>
        </w:rPr>
        <w:t xml:space="preserve"> </w:t>
      </w:r>
      <w:r w:rsidRPr="00D41C92">
        <w:rPr>
          <w:rFonts w:asciiTheme="minorHAnsi" w:eastAsiaTheme="minorHAnsi" w:hAnsiTheme="minorHAnsi" w:cstheme="minorBidi"/>
          <w:sz w:val="22"/>
          <w:szCs w:val="22"/>
        </w:rPr>
        <w:br/>
      </w:r>
      <w:r w:rsidRPr="00D41C92">
        <w:rPr>
          <w:rFonts w:asciiTheme="minorHAnsi" w:eastAsiaTheme="minorHAnsi" w:hAnsiTheme="minorHAnsi" w:cstheme="minorBidi"/>
          <w:sz w:val="22"/>
          <w:szCs w:val="22"/>
          <w:rtl/>
        </w:rPr>
        <w:t>סדרת הזמן של המחיר השולי המערכתי</w:t>
      </w:r>
      <w:r w:rsidRPr="00D41C92">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cs/>
        </w:rPr>
        <w:t>‎</w:t>
      </w:r>
      <w:r w:rsidRPr="00D41C92">
        <w:rPr>
          <w:rFonts w:asciiTheme="minorHAnsi" w:eastAsiaTheme="minorHAnsi" w:hAnsiTheme="minorHAnsi" w:cstheme="minorBidi"/>
          <w:sz w:val="22"/>
          <w:szCs w:val="22"/>
        </w:rPr>
        <w:t>SMP</w:t>
      </w:r>
      <w:r w:rsidRPr="00D41C92">
        <w:rPr>
          <w:rFonts w:asciiTheme="minorHAnsi" w:eastAsiaTheme="minorHAnsi" w:hAnsiTheme="minorHAnsi" w:cstheme="minorBidi"/>
          <w:sz w:val="22"/>
          <w:szCs w:val="22"/>
          <w:cs/>
        </w:rPr>
        <w:t>‎</w:t>
      </w:r>
      <w:r w:rsidRPr="00D41C92">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rtl/>
        </w:rPr>
        <w:t>איננה תחנתית, והיא מציגה חוסר יציבות לאורך זמן עקב השפעות עונתיות ומערכתיות משתנות</w:t>
      </w:r>
      <w:r w:rsidRPr="00D41C92">
        <w:rPr>
          <w:rFonts w:asciiTheme="minorHAnsi" w:eastAsiaTheme="minorHAnsi" w:hAnsiTheme="minorHAnsi" w:cstheme="minorBidi"/>
          <w:sz w:val="22"/>
          <w:szCs w:val="22"/>
        </w:rPr>
        <w:t>.</w:t>
      </w:r>
    </w:p>
    <w:p w:rsidR="0046269E" w:rsidRPr="00D41C92" w:rsidRDefault="00D41C92" w:rsidP="0046269E">
      <w:pPr>
        <w:pStyle w:val="NormalWeb"/>
        <w:bidi/>
        <w:ind w:left="360"/>
        <w:rPr>
          <w:rFonts w:asciiTheme="minorHAnsi" w:eastAsiaTheme="minorHAnsi" w:hAnsiTheme="minorHAnsi" w:cstheme="minorBidi" w:hint="cs"/>
          <w:sz w:val="22"/>
          <w:szCs w:val="22"/>
          <w:rtl/>
        </w:rPr>
      </w:pPr>
      <w:proofErr w:type="gramStart"/>
      <w:r w:rsidRPr="00D41C92">
        <w:rPr>
          <w:rFonts w:asciiTheme="minorHAnsi" w:eastAsiaTheme="minorHAnsi" w:hAnsiTheme="minorHAnsi" w:cstheme="minorBidi"/>
          <w:b/>
          <w:bCs/>
          <w:sz w:val="22"/>
          <w:szCs w:val="22"/>
        </w:rPr>
        <w:t xml:space="preserve">H2 </w:t>
      </w:r>
      <w:r>
        <w:rPr>
          <w:rFonts w:asciiTheme="minorHAnsi" w:eastAsiaTheme="minorHAnsi" w:hAnsiTheme="minorHAnsi" w:cstheme="minorBidi" w:hint="cs"/>
          <w:b/>
          <w:bCs/>
          <w:sz w:val="22"/>
          <w:szCs w:val="22"/>
          <w:rtl/>
        </w:rPr>
        <w:t xml:space="preserve"> </w:t>
      </w:r>
      <w:r w:rsidR="0046269E">
        <w:rPr>
          <w:rFonts w:asciiTheme="minorHAnsi" w:eastAsiaTheme="minorHAnsi" w:hAnsiTheme="minorHAnsi" w:cstheme="minorBidi" w:hint="cs"/>
          <w:b/>
          <w:bCs/>
          <w:sz w:val="22"/>
          <w:szCs w:val="22"/>
          <w:rtl/>
        </w:rPr>
        <w:t>-</w:t>
      </w:r>
      <w:proofErr w:type="gramEnd"/>
      <w:r w:rsidR="0046269E">
        <w:rPr>
          <w:rFonts w:asciiTheme="minorHAnsi" w:eastAsiaTheme="minorHAnsi" w:hAnsiTheme="minorHAnsi" w:cstheme="minorBidi" w:hint="cs"/>
          <w:b/>
          <w:bCs/>
          <w:sz w:val="22"/>
          <w:szCs w:val="22"/>
          <w:rtl/>
        </w:rPr>
        <w:t xml:space="preserve"> </w:t>
      </w:r>
      <w:r w:rsidRPr="00D41C92">
        <w:rPr>
          <w:rFonts w:asciiTheme="minorHAnsi" w:eastAsiaTheme="minorHAnsi" w:hAnsiTheme="minorHAnsi" w:cstheme="minorBidi"/>
          <w:b/>
          <w:bCs/>
          <w:sz w:val="22"/>
          <w:szCs w:val="22"/>
        </w:rPr>
        <w:t xml:space="preserve"> </w:t>
      </w:r>
      <w:r w:rsidRPr="00D41C92">
        <w:rPr>
          <w:rFonts w:asciiTheme="minorHAnsi" w:eastAsiaTheme="minorHAnsi" w:hAnsiTheme="minorHAnsi" w:cstheme="minorBidi"/>
          <w:b/>
          <w:bCs/>
          <w:sz w:val="22"/>
          <w:szCs w:val="22"/>
          <w:rtl/>
        </w:rPr>
        <w:t>שכיחות גבוהה של אנומליות בשעות השפל</w:t>
      </w:r>
      <w:r w:rsidRPr="00D41C92">
        <w:rPr>
          <w:rFonts w:asciiTheme="minorHAnsi" w:eastAsiaTheme="minorHAnsi" w:hAnsiTheme="minorHAnsi" w:cstheme="minorBidi"/>
          <w:b/>
          <w:bCs/>
          <w:sz w:val="22"/>
          <w:szCs w:val="22"/>
        </w:rPr>
        <w:t>:</w:t>
      </w:r>
      <w:r w:rsidRPr="00D41C92">
        <w:rPr>
          <w:rFonts w:asciiTheme="minorHAnsi" w:eastAsiaTheme="minorHAnsi" w:hAnsiTheme="minorHAnsi" w:cstheme="minorBidi"/>
          <w:sz w:val="22"/>
          <w:szCs w:val="22"/>
        </w:rPr>
        <w:br/>
      </w:r>
      <w:r w:rsidRPr="00D41C92">
        <w:rPr>
          <w:rFonts w:asciiTheme="minorHAnsi" w:eastAsiaTheme="minorHAnsi" w:hAnsiTheme="minorHAnsi" w:cstheme="minorBidi"/>
          <w:sz w:val="22"/>
          <w:szCs w:val="22"/>
          <w:rtl/>
        </w:rPr>
        <w:t>שיעור האנומליות בשעות השפל</w:t>
      </w:r>
      <w:r w:rsidRPr="00D41C92">
        <w:rPr>
          <w:rFonts w:asciiTheme="minorHAnsi" w:eastAsiaTheme="minorHAnsi" w:hAnsiTheme="minorHAnsi" w:cstheme="minorBidi"/>
          <w:sz w:val="22"/>
          <w:szCs w:val="22"/>
        </w:rPr>
        <w:t xml:space="preserve"> (Off-Peak) </w:t>
      </w:r>
      <w:r w:rsidRPr="00D41C92">
        <w:rPr>
          <w:rFonts w:asciiTheme="minorHAnsi" w:eastAsiaTheme="minorHAnsi" w:hAnsiTheme="minorHAnsi" w:cstheme="minorBidi"/>
          <w:sz w:val="22"/>
          <w:szCs w:val="22"/>
          <w:rtl/>
        </w:rPr>
        <w:t>גבוה משמעותית מזה שבשעות הפסגה</w:t>
      </w:r>
      <w:r w:rsidRPr="00D41C92">
        <w:rPr>
          <w:rFonts w:asciiTheme="minorHAnsi" w:eastAsiaTheme="minorHAnsi" w:hAnsiTheme="minorHAnsi" w:cstheme="minorBidi"/>
          <w:sz w:val="22"/>
          <w:szCs w:val="22"/>
        </w:rPr>
        <w:t xml:space="preserve"> (Peak), </w:t>
      </w:r>
      <w:r w:rsidRPr="00D41C92">
        <w:rPr>
          <w:rFonts w:asciiTheme="minorHAnsi" w:eastAsiaTheme="minorHAnsi" w:hAnsiTheme="minorHAnsi" w:cstheme="minorBidi"/>
          <w:sz w:val="22"/>
          <w:szCs w:val="22"/>
          <w:rtl/>
        </w:rPr>
        <w:t>דבר המעיד על רגישות יתר לזמני ביקוש נמוך</w:t>
      </w:r>
      <w:r w:rsidRPr="00D41C92">
        <w:rPr>
          <w:rFonts w:asciiTheme="minorHAnsi" w:eastAsiaTheme="minorHAnsi" w:hAnsiTheme="minorHAnsi" w:cstheme="minorBidi"/>
          <w:sz w:val="22"/>
          <w:szCs w:val="22"/>
        </w:rPr>
        <w:t>.</w:t>
      </w:r>
    </w:p>
    <w:p w:rsidR="0046269E" w:rsidRDefault="00D41C92" w:rsidP="0046269E">
      <w:pPr>
        <w:pStyle w:val="NormalWeb"/>
        <w:bidi/>
        <w:ind w:left="360"/>
        <w:rPr>
          <w:rFonts w:asciiTheme="minorHAnsi" w:eastAsiaTheme="minorHAnsi" w:hAnsiTheme="minorHAnsi" w:cstheme="minorBidi"/>
          <w:sz w:val="22"/>
          <w:szCs w:val="22"/>
          <w:rtl/>
        </w:rPr>
      </w:pPr>
      <w:proofErr w:type="gramStart"/>
      <w:r w:rsidRPr="00D41C92">
        <w:rPr>
          <w:rFonts w:asciiTheme="minorHAnsi" w:eastAsiaTheme="minorHAnsi" w:hAnsiTheme="minorHAnsi" w:cstheme="minorBidi"/>
          <w:b/>
          <w:bCs/>
          <w:sz w:val="22"/>
          <w:szCs w:val="22"/>
        </w:rPr>
        <w:t xml:space="preserve">H3 </w:t>
      </w:r>
      <w:r w:rsidR="0046269E">
        <w:rPr>
          <w:rFonts w:asciiTheme="minorHAnsi" w:eastAsiaTheme="minorHAnsi" w:hAnsiTheme="minorHAnsi" w:cstheme="minorBidi" w:hint="cs"/>
          <w:b/>
          <w:bCs/>
          <w:sz w:val="22"/>
          <w:szCs w:val="22"/>
          <w:rtl/>
        </w:rPr>
        <w:t xml:space="preserve"> -</w:t>
      </w:r>
      <w:proofErr w:type="gramEnd"/>
      <w:r w:rsidRPr="00D41C92">
        <w:rPr>
          <w:rFonts w:asciiTheme="minorHAnsi" w:eastAsiaTheme="minorHAnsi" w:hAnsiTheme="minorHAnsi" w:cstheme="minorBidi"/>
          <w:b/>
          <w:bCs/>
          <w:sz w:val="22"/>
          <w:szCs w:val="22"/>
        </w:rPr>
        <w:t xml:space="preserve"> </w:t>
      </w:r>
      <w:r w:rsidRPr="00D41C92">
        <w:rPr>
          <w:rFonts w:asciiTheme="minorHAnsi" w:eastAsiaTheme="minorHAnsi" w:hAnsiTheme="minorHAnsi" w:cstheme="minorBidi"/>
          <w:b/>
          <w:bCs/>
          <w:sz w:val="22"/>
          <w:szCs w:val="22"/>
          <w:rtl/>
        </w:rPr>
        <w:t>פער מתמשך בין</w:t>
      </w:r>
      <w:r w:rsidRPr="00D41C92">
        <w:rPr>
          <w:rFonts w:asciiTheme="minorHAnsi" w:eastAsiaTheme="minorHAnsi" w:hAnsiTheme="minorHAnsi" w:cstheme="minorBidi"/>
          <w:b/>
          <w:bCs/>
          <w:sz w:val="22"/>
          <w:szCs w:val="22"/>
        </w:rPr>
        <w:t xml:space="preserve"> </w:t>
      </w:r>
      <w:r w:rsidRPr="00D41C92">
        <w:rPr>
          <w:rFonts w:asciiTheme="minorHAnsi" w:eastAsiaTheme="minorHAnsi" w:hAnsiTheme="minorHAnsi" w:cstheme="minorBidi"/>
          <w:b/>
          <w:bCs/>
          <w:sz w:val="22"/>
          <w:szCs w:val="22"/>
          <w:cs/>
        </w:rPr>
        <w:t>‎</w:t>
      </w:r>
      <w:r w:rsidRPr="00D41C92">
        <w:rPr>
          <w:rFonts w:asciiTheme="minorHAnsi" w:eastAsiaTheme="minorHAnsi" w:hAnsiTheme="minorHAnsi" w:cstheme="minorBidi"/>
          <w:b/>
          <w:bCs/>
          <w:sz w:val="22"/>
          <w:szCs w:val="22"/>
        </w:rPr>
        <w:t>Supplier</w:t>
      </w:r>
      <w:r w:rsidRPr="00D41C92">
        <w:rPr>
          <w:rFonts w:asciiTheme="minorHAnsi" w:eastAsiaTheme="minorHAnsi" w:hAnsiTheme="minorHAnsi" w:cstheme="minorBidi"/>
          <w:b/>
          <w:bCs/>
          <w:sz w:val="22"/>
          <w:szCs w:val="22"/>
          <w:cs/>
        </w:rPr>
        <w:t>‎</w:t>
      </w:r>
      <w:r w:rsidRPr="00D41C92">
        <w:rPr>
          <w:rFonts w:asciiTheme="minorHAnsi" w:eastAsiaTheme="minorHAnsi" w:hAnsiTheme="minorHAnsi" w:cstheme="minorBidi"/>
          <w:b/>
          <w:bCs/>
          <w:sz w:val="22"/>
          <w:szCs w:val="22"/>
        </w:rPr>
        <w:t xml:space="preserve"> </w:t>
      </w:r>
      <w:r w:rsidRPr="00D41C92">
        <w:rPr>
          <w:rFonts w:asciiTheme="minorHAnsi" w:eastAsiaTheme="minorHAnsi" w:hAnsiTheme="minorHAnsi" w:cstheme="minorBidi"/>
          <w:b/>
          <w:bCs/>
          <w:sz w:val="22"/>
          <w:szCs w:val="22"/>
          <w:rtl/>
        </w:rPr>
        <w:t>ל</w:t>
      </w:r>
      <w:r w:rsidR="0046269E">
        <w:rPr>
          <w:rFonts w:asciiTheme="minorHAnsi" w:eastAsiaTheme="minorHAnsi" w:hAnsiTheme="minorHAnsi" w:cstheme="minorBidi" w:hint="cs"/>
          <w:b/>
          <w:bCs/>
          <w:sz w:val="22"/>
          <w:szCs w:val="22"/>
          <w:rtl/>
        </w:rPr>
        <w:t xml:space="preserve"> </w:t>
      </w:r>
      <w:r w:rsidRPr="00D41C92">
        <w:rPr>
          <w:rFonts w:asciiTheme="minorHAnsi" w:eastAsiaTheme="minorHAnsi" w:hAnsiTheme="minorHAnsi" w:cstheme="minorBidi"/>
          <w:b/>
          <w:bCs/>
          <w:sz w:val="22"/>
          <w:szCs w:val="22"/>
          <w:cs/>
        </w:rPr>
        <w:t>‎</w:t>
      </w:r>
      <w:r w:rsidR="0046269E">
        <w:rPr>
          <w:rFonts w:asciiTheme="minorHAnsi" w:eastAsiaTheme="minorHAnsi" w:hAnsiTheme="minorHAnsi" w:cstheme="minorBidi"/>
          <w:b/>
          <w:bCs/>
          <w:sz w:val="22"/>
          <w:szCs w:val="22"/>
        </w:rPr>
        <w:t>:</w:t>
      </w:r>
      <w:r w:rsidRPr="00D41C92">
        <w:rPr>
          <w:rFonts w:asciiTheme="minorHAnsi" w:eastAsiaTheme="minorHAnsi" w:hAnsiTheme="minorHAnsi" w:cstheme="minorBidi"/>
          <w:b/>
          <w:bCs/>
          <w:sz w:val="22"/>
          <w:szCs w:val="22"/>
        </w:rPr>
        <w:t>SMP</w:t>
      </w:r>
      <w:r w:rsidR="0046269E">
        <w:rPr>
          <w:rFonts w:asciiTheme="minorHAnsi" w:eastAsiaTheme="minorHAnsi" w:hAnsiTheme="minorHAnsi" w:cstheme="minorBidi" w:hint="cs"/>
          <w:sz w:val="22"/>
          <w:szCs w:val="22"/>
          <w:rtl/>
        </w:rPr>
        <w:t xml:space="preserve">  </w:t>
      </w:r>
    </w:p>
    <w:p w:rsidR="00D41C92" w:rsidRPr="00D41C92" w:rsidRDefault="00D41C92" w:rsidP="0046269E">
      <w:pPr>
        <w:pStyle w:val="NormalWeb"/>
        <w:bidi/>
        <w:ind w:left="360"/>
        <w:rPr>
          <w:rFonts w:asciiTheme="minorHAnsi" w:eastAsiaTheme="minorHAnsi" w:hAnsiTheme="minorHAnsi" w:cstheme="minorBidi"/>
          <w:sz w:val="22"/>
          <w:szCs w:val="22"/>
        </w:rPr>
      </w:pPr>
      <w:r w:rsidRPr="00D41C92">
        <w:rPr>
          <w:rFonts w:asciiTheme="minorHAnsi" w:eastAsiaTheme="minorHAnsi" w:hAnsiTheme="minorHAnsi" w:cstheme="minorBidi"/>
          <w:sz w:val="22"/>
          <w:szCs w:val="22"/>
          <w:rtl/>
        </w:rPr>
        <w:t>ברוב התקופות מחיר ה־</w:t>
      </w:r>
      <w:r w:rsidRPr="00D41C92">
        <w:rPr>
          <w:rFonts w:asciiTheme="minorHAnsi" w:eastAsiaTheme="minorHAnsi" w:hAnsiTheme="minorHAnsi" w:cstheme="minorBidi"/>
          <w:sz w:val="22"/>
          <w:szCs w:val="22"/>
        </w:rPr>
        <w:t xml:space="preserve">Supplier </w:t>
      </w:r>
      <w:r w:rsidRPr="00D41C92">
        <w:rPr>
          <w:rFonts w:asciiTheme="minorHAnsi" w:eastAsiaTheme="minorHAnsi" w:hAnsiTheme="minorHAnsi" w:cstheme="minorBidi"/>
          <w:sz w:val="22"/>
          <w:szCs w:val="22"/>
          <w:rtl/>
        </w:rPr>
        <w:t>גבוה ממחיר ה</w:t>
      </w:r>
      <w:r w:rsidR="0046269E">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rPr>
        <w:t>SMP</w:t>
      </w:r>
      <w:r w:rsidR="0046269E">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rtl/>
        </w:rPr>
        <w:t>הן בשעות הפסגה והן בשעות השפל</w:t>
      </w:r>
      <w:r w:rsidRPr="00D41C92">
        <w:rPr>
          <w:rFonts w:asciiTheme="minorHAnsi" w:eastAsiaTheme="minorHAnsi" w:hAnsiTheme="minorHAnsi" w:cstheme="minorBidi"/>
          <w:sz w:val="22"/>
          <w:szCs w:val="22"/>
        </w:rPr>
        <w:t>,</w:t>
      </w:r>
      <w:r w:rsidRPr="00D41C92">
        <w:rPr>
          <w:rFonts w:asciiTheme="minorHAnsi" w:eastAsiaTheme="minorHAnsi" w:hAnsiTheme="minorHAnsi" w:cstheme="minorBidi"/>
          <w:sz w:val="22"/>
          <w:szCs w:val="22"/>
        </w:rPr>
        <w:br/>
      </w:r>
      <w:r w:rsidRPr="00D41C92">
        <w:rPr>
          <w:rFonts w:asciiTheme="minorHAnsi" w:eastAsiaTheme="minorHAnsi" w:hAnsiTheme="minorHAnsi" w:cstheme="minorBidi"/>
          <w:sz w:val="22"/>
          <w:szCs w:val="22"/>
          <w:rtl/>
        </w:rPr>
        <w:t>מה שמעיד כי היצרנים משפיעים בפועל על קביעת המחיר השולי ולא להפך</w:t>
      </w:r>
      <w:r w:rsidRPr="00D41C92">
        <w:rPr>
          <w:rFonts w:asciiTheme="minorHAnsi" w:eastAsiaTheme="minorHAnsi" w:hAnsiTheme="minorHAnsi" w:cstheme="minorBidi"/>
          <w:sz w:val="22"/>
          <w:szCs w:val="22"/>
        </w:rPr>
        <w:t>.</w:t>
      </w:r>
    </w:p>
    <w:p w:rsidR="00D41C92" w:rsidRPr="00D41C92" w:rsidRDefault="00D41C92" w:rsidP="0046269E">
      <w:pPr>
        <w:pStyle w:val="NormalWeb"/>
        <w:bidi/>
        <w:ind w:left="360" w:hanging="154"/>
        <w:rPr>
          <w:rFonts w:asciiTheme="minorHAnsi" w:eastAsiaTheme="minorHAnsi" w:hAnsiTheme="minorHAnsi" w:cstheme="minorBidi"/>
          <w:sz w:val="22"/>
          <w:szCs w:val="22"/>
        </w:rPr>
      </w:pPr>
      <w:r>
        <w:rPr>
          <w:rStyle w:val="Strong"/>
          <w:rFonts w:eastAsiaTheme="majorEastAsia"/>
        </w:rPr>
        <w:t xml:space="preserve">  </w:t>
      </w:r>
      <w:proofErr w:type="gramStart"/>
      <w:r>
        <w:rPr>
          <w:rStyle w:val="Strong"/>
          <w:rFonts w:eastAsiaTheme="majorEastAsia"/>
        </w:rPr>
        <w:t xml:space="preserve">H4  </w:t>
      </w:r>
      <w:r>
        <w:rPr>
          <w:rFonts w:asciiTheme="minorHAnsi" w:eastAsiaTheme="minorHAnsi" w:hAnsiTheme="minorHAnsi" w:cstheme="minorBidi" w:hint="cs"/>
          <w:b/>
          <w:bCs/>
          <w:sz w:val="22"/>
          <w:szCs w:val="22"/>
          <w:rtl/>
        </w:rPr>
        <w:t>-</w:t>
      </w:r>
      <w:proofErr w:type="gramEnd"/>
      <w:r>
        <w:rPr>
          <w:rFonts w:asciiTheme="minorHAnsi" w:eastAsiaTheme="minorHAnsi" w:hAnsiTheme="minorHAnsi" w:cstheme="minorBidi" w:hint="cs"/>
          <w:b/>
          <w:bCs/>
          <w:sz w:val="22"/>
          <w:szCs w:val="22"/>
          <w:rtl/>
        </w:rPr>
        <w:t xml:space="preserve"> </w:t>
      </w:r>
      <w:r w:rsidRPr="00D41C92">
        <w:rPr>
          <w:rFonts w:asciiTheme="minorHAnsi" w:eastAsiaTheme="minorHAnsi" w:hAnsiTheme="minorHAnsi" w:cstheme="minorBidi"/>
          <w:b/>
          <w:bCs/>
          <w:sz w:val="22"/>
          <w:szCs w:val="22"/>
          <w:rtl/>
        </w:rPr>
        <w:t>עונתיות בהפרשים בין</w:t>
      </w:r>
      <w:r w:rsidRPr="00D41C92">
        <w:rPr>
          <w:rFonts w:asciiTheme="minorHAnsi" w:eastAsiaTheme="minorHAnsi" w:hAnsiTheme="minorHAnsi" w:cstheme="minorBidi"/>
          <w:b/>
          <w:bCs/>
          <w:sz w:val="22"/>
          <w:szCs w:val="22"/>
        </w:rPr>
        <w:t xml:space="preserve"> </w:t>
      </w:r>
      <w:r w:rsidRPr="00D41C92">
        <w:rPr>
          <w:rFonts w:asciiTheme="minorHAnsi" w:eastAsiaTheme="minorHAnsi" w:hAnsiTheme="minorHAnsi" w:cstheme="minorBidi"/>
          <w:b/>
          <w:bCs/>
          <w:sz w:val="22"/>
          <w:szCs w:val="22"/>
          <w:cs/>
        </w:rPr>
        <w:t>‎</w:t>
      </w:r>
      <w:r w:rsidRPr="00D41C92">
        <w:rPr>
          <w:rFonts w:asciiTheme="minorHAnsi" w:eastAsiaTheme="minorHAnsi" w:hAnsiTheme="minorHAnsi" w:cstheme="minorBidi"/>
          <w:b/>
          <w:bCs/>
          <w:sz w:val="22"/>
          <w:szCs w:val="22"/>
        </w:rPr>
        <w:t>SMP</w:t>
      </w:r>
      <w:r w:rsidRPr="00D41C92">
        <w:rPr>
          <w:rFonts w:asciiTheme="minorHAnsi" w:eastAsiaTheme="minorHAnsi" w:hAnsiTheme="minorHAnsi" w:cstheme="minorBidi"/>
          <w:b/>
          <w:bCs/>
          <w:sz w:val="22"/>
          <w:szCs w:val="22"/>
          <w:cs/>
        </w:rPr>
        <w:t>‎</w:t>
      </w:r>
      <w:r w:rsidRPr="00D41C92">
        <w:rPr>
          <w:rFonts w:asciiTheme="minorHAnsi" w:eastAsiaTheme="minorHAnsi" w:hAnsiTheme="minorHAnsi" w:cstheme="minorBidi"/>
          <w:b/>
          <w:bCs/>
          <w:sz w:val="22"/>
          <w:szCs w:val="22"/>
        </w:rPr>
        <w:t xml:space="preserve"> </w:t>
      </w:r>
      <w:r w:rsidRPr="00D41C92">
        <w:rPr>
          <w:rFonts w:asciiTheme="minorHAnsi" w:eastAsiaTheme="minorHAnsi" w:hAnsiTheme="minorHAnsi" w:cstheme="minorBidi"/>
          <w:b/>
          <w:bCs/>
          <w:sz w:val="22"/>
          <w:szCs w:val="22"/>
          <w:rtl/>
        </w:rPr>
        <w:t>ל</w:t>
      </w:r>
      <w:r w:rsidR="0046269E">
        <w:rPr>
          <w:rFonts w:asciiTheme="minorHAnsi" w:eastAsiaTheme="minorHAnsi" w:hAnsiTheme="minorHAnsi" w:cstheme="minorBidi" w:hint="cs"/>
          <w:b/>
          <w:bCs/>
          <w:sz w:val="22"/>
          <w:szCs w:val="22"/>
          <w:rtl/>
        </w:rPr>
        <w:t xml:space="preserve"> </w:t>
      </w:r>
      <w:r w:rsidR="0046269E">
        <w:rPr>
          <w:rFonts w:asciiTheme="minorHAnsi" w:eastAsiaTheme="minorHAnsi" w:hAnsiTheme="minorHAnsi" w:cstheme="minorBidi"/>
          <w:b/>
          <w:bCs/>
          <w:sz w:val="22"/>
          <w:szCs w:val="22"/>
        </w:rPr>
        <w:t>:</w:t>
      </w:r>
      <w:r w:rsidRPr="00D41C92">
        <w:rPr>
          <w:rFonts w:asciiTheme="minorHAnsi" w:eastAsiaTheme="minorHAnsi" w:hAnsiTheme="minorHAnsi" w:cstheme="minorBidi"/>
          <w:b/>
          <w:bCs/>
          <w:sz w:val="22"/>
          <w:szCs w:val="22"/>
        </w:rPr>
        <w:t>Supplier</w:t>
      </w:r>
      <w:r w:rsidRPr="00D41C92">
        <w:rPr>
          <w:rFonts w:asciiTheme="minorHAnsi" w:eastAsiaTheme="minorHAnsi" w:hAnsiTheme="minorHAnsi" w:cstheme="minorBidi"/>
          <w:b/>
          <w:bCs/>
          <w:sz w:val="22"/>
          <w:szCs w:val="22"/>
          <w:cs/>
        </w:rPr>
        <w:t>‎</w:t>
      </w:r>
      <w:r w:rsidR="0046269E">
        <w:rPr>
          <w:rFonts w:asciiTheme="minorHAnsi" w:eastAsiaTheme="minorHAnsi" w:hAnsiTheme="minorHAnsi" w:cstheme="minorBidi" w:hint="cs"/>
          <w:sz w:val="22"/>
          <w:szCs w:val="22"/>
          <w:rtl/>
        </w:rPr>
        <w:t xml:space="preserve"> </w:t>
      </w:r>
      <w:r w:rsidRPr="00D41C92">
        <w:rPr>
          <w:rFonts w:asciiTheme="minorHAnsi" w:eastAsiaTheme="minorHAnsi" w:hAnsiTheme="minorHAnsi" w:cstheme="minorBidi"/>
          <w:sz w:val="22"/>
          <w:szCs w:val="22"/>
        </w:rPr>
        <w:br/>
      </w:r>
      <w:r w:rsidRPr="00D41C92">
        <w:rPr>
          <w:rFonts w:asciiTheme="minorHAnsi" w:eastAsiaTheme="minorHAnsi" w:hAnsiTheme="minorHAnsi" w:cstheme="minorBidi"/>
          <w:sz w:val="22"/>
          <w:szCs w:val="22"/>
          <w:rtl/>
        </w:rPr>
        <w:t>דפוס ההפרש בין</w:t>
      </w:r>
      <w:r w:rsidRPr="00D41C92">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cs/>
        </w:rPr>
        <w:t>‎</w:t>
      </w:r>
      <w:r w:rsidRPr="00D41C92">
        <w:rPr>
          <w:rFonts w:asciiTheme="minorHAnsi" w:eastAsiaTheme="minorHAnsi" w:hAnsiTheme="minorHAnsi" w:cstheme="minorBidi"/>
          <w:sz w:val="22"/>
          <w:szCs w:val="22"/>
        </w:rPr>
        <w:t>SMP</w:t>
      </w:r>
      <w:r w:rsidRPr="00D41C92">
        <w:rPr>
          <w:rFonts w:asciiTheme="minorHAnsi" w:eastAsiaTheme="minorHAnsi" w:hAnsiTheme="minorHAnsi" w:cstheme="minorBidi"/>
          <w:sz w:val="22"/>
          <w:szCs w:val="22"/>
          <w:cs/>
        </w:rPr>
        <w:t>‎</w:t>
      </w:r>
      <w:r w:rsidRPr="00D41C92">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rtl/>
        </w:rPr>
        <w:t>ל־</w:t>
      </w:r>
      <w:r w:rsidRPr="00D41C92">
        <w:rPr>
          <w:rFonts w:asciiTheme="minorHAnsi" w:eastAsiaTheme="minorHAnsi" w:hAnsiTheme="minorHAnsi" w:cstheme="minorBidi"/>
          <w:sz w:val="22"/>
          <w:szCs w:val="22"/>
          <w:cs/>
        </w:rPr>
        <w:t>‎</w:t>
      </w:r>
      <w:r w:rsidRPr="00D41C92">
        <w:rPr>
          <w:rFonts w:asciiTheme="minorHAnsi" w:eastAsiaTheme="minorHAnsi" w:hAnsiTheme="minorHAnsi" w:cstheme="minorBidi"/>
          <w:sz w:val="22"/>
          <w:szCs w:val="22"/>
        </w:rPr>
        <w:t>Supplier</w:t>
      </w:r>
      <w:r w:rsidRPr="00D41C92">
        <w:rPr>
          <w:rFonts w:asciiTheme="minorHAnsi" w:eastAsiaTheme="minorHAnsi" w:hAnsiTheme="minorHAnsi" w:cstheme="minorBidi"/>
          <w:sz w:val="22"/>
          <w:szCs w:val="22"/>
          <w:cs/>
        </w:rPr>
        <w:t>‎</w:t>
      </w:r>
      <w:r w:rsidRPr="00D41C92">
        <w:rPr>
          <w:rFonts w:asciiTheme="minorHAnsi" w:eastAsiaTheme="minorHAnsi" w:hAnsiTheme="minorHAnsi" w:cstheme="minorBidi"/>
          <w:sz w:val="22"/>
          <w:szCs w:val="22"/>
        </w:rPr>
        <w:t xml:space="preserve"> </w:t>
      </w:r>
      <w:r w:rsidR="0046269E">
        <w:rPr>
          <w:rFonts w:asciiTheme="minorHAnsi" w:eastAsiaTheme="minorHAnsi" w:hAnsiTheme="minorHAnsi" w:cstheme="minorBidi" w:hint="cs"/>
          <w:sz w:val="22"/>
          <w:szCs w:val="22"/>
          <w:rtl/>
        </w:rPr>
        <w:t xml:space="preserve"> </w:t>
      </w:r>
      <w:r w:rsidRPr="00D41C92">
        <w:rPr>
          <w:rFonts w:asciiTheme="minorHAnsi" w:eastAsiaTheme="minorHAnsi" w:hAnsiTheme="minorHAnsi" w:cstheme="minorBidi"/>
          <w:sz w:val="22"/>
          <w:szCs w:val="22"/>
          <w:rtl/>
        </w:rPr>
        <w:t>משתנה בין עונות השנה – עם פערים גדולים יותר בחורף ובעונות המעבר, ויציבות יחסית בקיץ</w:t>
      </w:r>
      <w:r w:rsidRPr="00D41C92">
        <w:rPr>
          <w:rFonts w:asciiTheme="minorHAnsi" w:eastAsiaTheme="minorHAnsi" w:hAnsiTheme="minorHAnsi" w:cstheme="minorBidi"/>
          <w:sz w:val="22"/>
          <w:szCs w:val="22"/>
        </w:rPr>
        <w:t>.</w:t>
      </w:r>
    </w:p>
    <w:p w:rsidR="00D41C92" w:rsidRDefault="00D41C92" w:rsidP="0046269E">
      <w:pPr>
        <w:pStyle w:val="NormalWeb"/>
        <w:bidi/>
        <w:ind w:left="386" w:hanging="180"/>
      </w:pPr>
      <w:r>
        <w:rPr>
          <w:rFonts w:asciiTheme="minorHAnsi" w:eastAsiaTheme="minorHAnsi" w:hAnsiTheme="minorHAnsi" w:cstheme="minorBidi"/>
          <w:b/>
          <w:bCs/>
          <w:sz w:val="22"/>
          <w:szCs w:val="22"/>
        </w:rPr>
        <w:t xml:space="preserve"> - </w:t>
      </w:r>
      <w:r w:rsidRPr="00D41C92">
        <w:rPr>
          <w:rFonts w:asciiTheme="minorHAnsi" w:eastAsiaTheme="minorHAnsi" w:hAnsiTheme="minorHAnsi" w:cstheme="minorBidi"/>
          <w:b/>
          <w:bCs/>
          <w:sz w:val="22"/>
          <w:szCs w:val="22"/>
        </w:rPr>
        <w:t xml:space="preserve">H5 </w:t>
      </w:r>
      <w:r>
        <w:rPr>
          <w:rFonts w:asciiTheme="minorHAnsi" w:eastAsiaTheme="minorHAnsi" w:hAnsiTheme="minorHAnsi" w:cstheme="minorBidi"/>
          <w:b/>
          <w:bCs/>
          <w:sz w:val="22"/>
          <w:szCs w:val="22"/>
        </w:rPr>
        <w:t xml:space="preserve"> </w:t>
      </w:r>
      <w:r w:rsidRPr="00D41C92">
        <w:rPr>
          <w:rFonts w:asciiTheme="minorHAnsi" w:eastAsiaTheme="minorHAnsi" w:hAnsiTheme="minorHAnsi" w:cstheme="minorBidi"/>
          <w:b/>
          <w:bCs/>
          <w:sz w:val="22"/>
          <w:szCs w:val="22"/>
        </w:rPr>
        <w:t xml:space="preserve"> </w:t>
      </w:r>
      <w:r w:rsidRPr="00D41C92">
        <w:rPr>
          <w:rFonts w:asciiTheme="minorHAnsi" w:eastAsiaTheme="minorHAnsi" w:hAnsiTheme="minorHAnsi" w:cstheme="minorBidi"/>
          <w:b/>
          <w:bCs/>
          <w:sz w:val="22"/>
          <w:szCs w:val="22"/>
          <w:rtl/>
        </w:rPr>
        <w:t>שונות דינמית לאורך זמן בהפרש</w:t>
      </w:r>
      <w:r w:rsidR="0046269E">
        <w:rPr>
          <w:rFonts w:asciiTheme="minorHAnsi" w:eastAsiaTheme="minorHAnsi" w:hAnsiTheme="minorHAnsi" w:cstheme="minorBidi"/>
          <w:b/>
          <w:bCs/>
          <w:sz w:val="22"/>
          <w:szCs w:val="22"/>
        </w:rPr>
        <w:t>:</w:t>
      </w:r>
      <w:r w:rsidRPr="00D41C92">
        <w:rPr>
          <w:rFonts w:asciiTheme="minorHAnsi" w:eastAsiaTheme="minorHAnsi" w:hAnsiTheme="minorHAnsi" w:cstheme="minorBidi"/>
          <w:b/>
          <w:bCs/>
          <w:sz w:val="22"/>
          <w:szCs w:val="22"/>
        </w:rPr>
        <w:t xml:space="preserve"> </w:t>
      </w:r>
      <w:proofErr w:type="gramStart"/>
      <w:r w:rsidRPr="00D41C92">
        <w:rPr>
          <w:rFonts w:asciiTheme="minorHAnsi" w:eastAsiaTheme="minorHAnsi" w:hAnsiTheme="minorHAnsi" w:cstheme="minorBidi"/>
          <w:b/>
          <w:bCs/>
          <w:sz w:val="22"/>
          <w:szCs w:val="22"/>
          <w:cs/>
        </w:rPr>
        <w:t>‎</w:t>
      </w:r>
      <w:r w:rsidRPr="00D41C92">
        <w:rPr>
          <w:rFonts w:asciiTheme="minorHAnsi" w:eastAsiaTheme="minorHAnsi" w:hAnsiTheme="minorHAnsi" w:cstheme="minorBidi"/>
          <w:b/>
          <w:bCs/>
          <w:sz w:val="22"/>
          <w:szCs w:val="22"/>
        </w:rPr>
        <w:t>(</w:t>
      </w:r>
      <w:proofErr w:type="gramEnd"/>
      <w:r w:rsidRPr="00D41C92">
        <w:rPr>
          <w:rFonts w:asciiTheme="minorHAnsi" w:eastAsiaTheme="minorHAnsi" w:hAnsiTheme="minorHAnsi" w:cstheme="minorBidi"/>
          <w:b/>
          <w:bCs/>
          <w:sz w:val="22"/>
          <w:szCs w:val="22"/>
        </w:rPr>
        <w:t>SMP–Supplier)</w:t>
      </w:r>
      <w:r w:rsidRPr="00D41C92">
        <w:rPr>
          <w:rFonts w:asciiTheme="minorHAnsi" w:eastAsiaTheme="minorHAnsi" w:hAnsiTheme="minorHAnsi" w:cstheme="minorBidi"/>
          <w:b/>
          <w:bCs/>
          <w:sz w:val="22"/>
          <w:szCs w:val="22"/>
          <w:cs/>
        </w:rPr>
        <w:t>‎</w:t>
      </w:r>
      <w:r w:rsidR="0046269E" w:rsidRPr="00D41C92">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rPr>
        <w:br/>
      </w:r>
      <w:r w:rsidRPr="00D41C92">
        <w:rPr>
          <w:rFonts w:asciiTheme="minorHAnsi" w:eastAsiaTheme="minorHAnsi" w:hAnsiTheme="minorHAnsi" w:cstheme="minorBidi"/>
          <w:sz w:val="22"/>
          <w:szCs w:val="22"/>
          <w:rtl/>
        </w:rPr>
        <w:t>רמת השונות (סטיית התקן) של ההפרש</w:t>
      </w:r>
      <w:r w:rsidRPr="00D41C92">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cs/>
        </w:rPr>
        <w:t>‎</w:t>
      </w:r>
      <w:r w:rsidRPr="00D41C92">
        <w:rPr>
          <w:rFonts w:asciiTheme="minorHAnsi" w:eastAsiaTheme="minorHAnsi" w:hAnsiTheme="minorHAnsi" w:cstheme="minorBidi"/>
          <w:sz w:val="22"/>
          <w:szCs w:val="22"/>
        </w:rPr>
        <w:t>(SMP–Supplier)</w:t>
      </w:r>
      <w:r w:rsidRPr="00D41C92">
        <w:rPr>
          <w:rFonts w:asciiTheme="minorHAnsi" w:eastAsiaTheme="minorHAnsi" w:hAnsiTheme="minorHAnsi" w:cstheme="minorBidi"/>
          <w:sz w:val="22"/>
          <w:szCs w:val="22"/>
          <w:cs/>
        </w:rPr>
        <w:t>‎</w:t>
      </w:r>
      <w:r w:rsidRPr="00D41C92">
        <w:rPr>
          <w:rFonts w:asciiTheme="minorHAnsi" w:eastAsiaTheme="minorHAnsi" w:hAnsiTheme="minorHAnsi" w:cstheme="minorBidi"/>
          <w:sz w:val="22"/>
          <w:szCs w:val="22"/>
        </w:rPr>
        <w:t xml:space="preserve"> </w:t>
      </w:r>
      <w:r w:rsidRPr="00D41C92">
        <w:rPr>
          <w:rFonts w:asciiTheme="minorHAnsi" w:eastAsiaTheme="minorHAnsi" w:hAnsiTheme="minorHAnsi" w:cstheme="minorBidi"/>
          <w:sz w:val="22"/>
          <w:szCs w:val="22"/>
          <w:rtl/>
        </w:rPr>
        <w:t>איננה קבועה לאורך השנה, אלא משתנה דינמית – עם שונות גבוהה בקיץ ובסתיו, ויציבות יחסית בחורף ובאביב</w:t>
      </w:r>
      <w:r>
        <w:t>.</w:t>
      </w:r>
    </w:p>
    <w:p w:rsidR="002618CE" w:rsidRPr="002618CE" w:rsidRDefault="002618CE" w:rsidP="00D41C92">
      <w:pPr>
        <w:spacing w:line="240" w:lineRule="auto"/>
        <w:ind w:left="720"/>
        <w:jc w:val="both"/>
        <w:rPr>
          <w:rFonts w:hint="cs"/>
        </w:rPr>
      </w:pPr>
    </w:p>
    <w:p w:rsidR="00A704BF" w:rsidRDefault="00A704BF" w:rsidP="00A704BF">
      <w:pPr>
        <w:spacing w:line="240" w:lineRule="auto"/>
        <w:ind w:left="720"/>
        <w:rPr>
          <w:u w:val="single"/>
          <w:rtl/>
        </w:rPr>
      </w:pPr>
    </w:p>
    <w:p w:rsidR="00A704BF" w:rsidRDefault="00A704BF" w:rsidP="00A704BF">
      <w:pPr>
        <w:spacing w:line="240" w:lineRule="auto"/>
        <w:ind w:left="720"/>
        <w:rPr>
          <w:u w:val="single"/>
          <w:rtl/>
        </w:rPr>
      </w:pPr>
    </w:p>
    <w:p w:rsidR="00A704BF" w:rsidRDefault="00A704BF" w:rsidP="00A704BF">
      <w:pPr>
        <w:spacing w:line="240" w:lineRule="auto"/>
        <w:ind w:left="720"/>
        <w:rPr>
          <w:u w:val="single"/>
          <w:rtl/>
        </w:rPr>
      </w:pPr>
    </w:p>
    <w:p w:rsidR="00A704BF" w:rsidRDefault="00A704BF" w:rsidP="00A704BF">
      <w:pPr>
        <w:spacing w:line="240" w:lineRule="auto"/>
        <w:ind w:left="720"/>
        <w:rPr>
          <w:u w:val="single"/>
          <w:rtl/>
        </w:rPr>
      </w:pPr>
    </w:p>
    <w:p w:rsidR="00726D1B" w:rsidRDefault="00726D1B" w:rsidP="00A704BF">
      <w:pPr>
        <w:spacing w:line="240" w:lineRule="auto"/>
        <w:ind w:left="720"/>
        <w:rPr>
          <w:u w:val="single"/>
          <w:rtl/>
        </w:rPr>
      </w:pPr>
    </w:p>
    <w:p w:rsidR="00726D1B" w:rsidRDefault="00726D1B" w:rsidP="00A704BF">
      <w:pPr>
        <w:spacing w:line="240" w:lineRule="auto"/>
        <w:ind w:left="720"/>
        <w:rPr>
          <w:u w:val="single"/>
          <w:rtl/>
        </w:rPr>
      </w:pPr>
    </w:p>
    <w:p w:rsidR="00A704BF" w:rsidRDefault="00A704BF" w:rsidP="00A704BF">
      <w:pPr>
        <w:spacing w:line="240" w:lineRule="auto"/>
        <w:ind w:left="720"/>
        <w:rPr>
          <w:u w:val="single"/>
          <w:rtl/>
        </w:rPr>
      </w:pPr>
    </w:p>
    <w:p w:rsidR="00A704BF" w:rsidRDefault="00A704BF" w:rsidP="00A704BF">
      <w:pPr>
        <w:spacing w:line="240" w:lineRule="auto"/>
        <w:ind w:left="720"/>
        <w:rPr>
          <w:u w:val="single"/>
          <w:rtl/>
        </w:rPr>
      </w:pPr>
    </w:p>
    <w:p w:rsidR="0046269E" w:rsidRDefault="0046269E" w:rsidP="002533C9">
      <w:pPr>
        <w:pStyle w:val="Heading1"/>
        <w:rPr>
          <w:rtl/>
        </w:rPr>
      </w:pPr>
    </w:p>
    <w:p w:rsidR="0046269E" w:rsidRDefault="0046269E" w:rsidP="002533C9">
      <w:pPr>
        <w:pStyle w:val="Heading1"/>
        <w:rPr>
          <w:rtl/>
        </w:rPr>
      </w:pPr>
    </w:p>
    <w:p w:rsidR="002533C9" w:rsidRDefault="002533C9" w:rsidP="002533C9">
      <w:pPr>
        <w:pStyle w:val="Heading1"/>
        <w:rPr>
          <w:rtl/>
        </w:rPr>
      </w:pPr>
      <w:r>
        <w:rPr>
          <w:rFonts w:hint="cs"/>
          <w:rtl/>
        </w:rPr>
        <w:t>נתוני מקור</w:t>
      </w:r>
    </w:p>
    <w:p w:rsidR="00226158" w:rsidRPr="00226158" w:rsidRDefault="00226158" w:rsidP="00226158"/>
    <w:p w:rsidR="002533C9" w:rsidRDefault="002533C9" w:rsidP="002533C9">
      <w:pPr>
        <w:spacing w:line="240" w:lineRule="auto"/>
        <w:ind w:left="26"/>
        <w:rPr>
          <w:rtl/>
        </w:rPr>
      </w:pPr>
      <w:r>
        <w:rPr>
          <w:rFonts w:hint="cs"/>
          <w:rtl/>
        </w:rPr>
        <w:lastRenderedPageBreak/>
        <w:t xml:space="preserve">ממאגר נתונים ממשלתיים מתחום האנרגיה, נאספו 2 קבצים עם מבנה זהה המהווים את עולם הבעיה, אך אינם תואמים למציאות </w:t>
      </w:r>
      <w:r w:rsidRPr="00D41C92">
        <w:rPr>
          <w:rFonts w:ascii="Calibri" w:hAnsi="Calibri" w:cs="Calibri"/>
          <w:rtl/>
        </w:rPr>
        <w:t>העמתית</w:t>
      </w:r>
      <w:r>
        <w:rPr>
          <w:rFonts w:hint="cs"/>
          <w:rtl/>
        </w:rPr>
        <w:t xml:space="preserve"> לצורך שמירת על סודיות. קובץ אחד</w:t>
      </w:r>
      <w:r>
        <w:t xml:space="preserve">(Book1) </w:t>
      </w:r>
      <w:r>
        <w:rPr>
          <w:rFonts w:hint="cs"/>
        </w:rPr>
        <w:t xml:space="preserve"> </w:t>
      </w:r>
      <w:r>
        <w:rPr>
          <w:rFonts w:hint="cs"/>
          <w:rtl/>
        </w:rPr>
        <w:t xml:space="preserve"> בא להציג נתוני </w:t>
      </w:r>
      <w:r>
        <w:t xml:space="preserve"> </w:t>
      </w:r>
      <w:r>
        <w:rPr>
          <w:rFonts w:hint="cs"/>
        </w:rPr>
        <w:t>SM</w:t>
      </w:r>
      <w:r>
        <w:t>P</w:t>
      </w:r>
      <w:r>
        <w:rPr>
          <w:rFonts w:hint="cs"/>
          <w:rtl/>
        </w:rPr>
        <w:t xml:space="preserve">, שנקבעו מקראש, קובץ נוסף </w:t>
      </w:r>
      <w:r>
        <w:t>(Book2)</w:t>
      </w:r>
      <w:r>
        <w:rPr>
          <w:rFonts w:hint="cs"/>
          <w:rtl/>
        </w:rPr>
        <w:t xml:space="preserve"> את המחיר עלות של היצרן בפועל. הנתונים עבור שנים 2023-2024.</w:t>
      </w:r>
    </w:p>
    <w:p w:rsidR="002533C9" w:rsidRDefault="002533C9" w:rsidP="002533C9">
      <w:pPr>
        <w:spacing w:line="240" w:lineRule="auto"/>
        <w:ind w:left="26"/>
        <w:rPr>
          <w:rtl/>
        </w:rPr>
      </w:pPr>
      <w:r>
        <w:rPr>
          <w:rFonts w:hint="cs"/>
          <w:rtl/>
        </w:rPr>
        <w:t>מצורף צילום מסך עם דוגמא:</w:t>
      </w:r>
    </w:p>
    <w:p w:rsidR="002533C9" w:rsidRPr="00CE2C3E" w:rsidRDefault="002533C9" w:rsidP="00CE2C3E">
      <w:pPr>
        <w:pStyle w:val="Heading1"/>
        <w:rPr>
          <w:rFonts w:asciiTheme="minorHAnsi" w:eastAsiaTheme="minorHAnsi" w:hAnsiTheme="minorHAnsi" w:cstheme="minorBidi"/>
          <w:color w:val="auto"/>
          <w:sz w:val="22"/>
          <w:szCs w:val="22"/>
          <w:rtl/>
        </w:rPr>
      </w:pPr>
      <w:r w:rsidRPr="002533C9">
        <w:rPr>
          <w:rFonts w:asciiTheme="minorHAnsi" w:eastAsiaTheme="minorHAnsi" w:hAnsiTheme="minorHAnsi" w:cstheme="minorBidi"/>
          <w:noProof/>
          <w:color w:val="auto"/>
          <w:sz w:val="22"/>
          <w:szCs w:val="22"/>
          <w:rtl/>
        </w:rPr>
        <w:drawing>
          <wp:anchor distT="0" distB="0" distL="114300" distR="114300" simplePos="0" relativeHeight="251659264" behindDoc="1" locked="0" layoutInCell="1" allowOverlap="1" wp14:anchorId="1D5B9864" wp14:editId="5DF1F092">
            <wp:simplePos x="0" y="0"/>
            <wp:positionH relativeFrom="column">
              <wp:posOffset>-20320</wp:posOffset>
            </wp:positionH>
            <wp:positionV relativeFrom="paragraph">
              <wp:posOffset>-1270</wp:posOffset>
            </wp:positionV>
            <wp:extent cx="5731510" cy="1200150"/>
            <wp:effectExtent l="0" t="0" r="2540" b="0"/>
            <wp:wrapTight wrapText="bothSides">
              <wp:wrapPolygon edited="0">
                <wp:start x="0" y="0"/>
                <wp:lineTo x="0" y="21257"/>
                <wp:lineTo x="21538" y="21257"/>
                <wp:lineTo x="2153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1200150"/>
                    </a:xfrm>
                    <a:prstGeom prst="rect">
                      <a:avLst/>
                    </a:prstGeom>
                  </pic:spPr>
                </pic:pic>
              </a:graphicData>
            </a:graphic>
          </wp:anchor>
        </w:drawing>
      </w:r>
      <w:r w:rsidRPr="002533C9">
        <w:rPr>
          <w:rFonts w:asciiTheme="minorHAnsi" w:eastAsiaTheme="minorHAnsi" w:hAnsiTheme="minorHAnsi" w:cstheme="minorBidi" w:hint="cs"/>
          <w:color w:val="auto"/>
          <w:sz w:val="22"/>
          <w:szCs w:val="22"/>
          <w:rtl/>
        </w:rPr>
        <w:t xml:space="preserve">כפי שרואים, מחיר השולי ברמה חצי שעתי מחולק ל 10 </w:t>
      </w:r>
      <w:r w:rsidRPr="002533C9">
        <w:rPr>
          <w:rFonts w:asciiTheme="minorHAnsi" w:eastAsiaTheme="minorHAnsi" w:hAnsiTheme="minorHAnsi" w:cstheme="minorBidi"/>
          <w:color w:val="auto"/>
          <w:sz w:val="22"/>
          <w:szCs w:val="22"/>
        </w:rPr>
        <w:t>Bids</w:t>
      </w:r>
      <w:r w:rsidRPr="002533C9">
        <w:rPr>
          <w:rFonts w:asciiTheme="minorHAnsi" w:eastAsiaTheme="minorHAnsi" w:hAnsiTheme="minorHAnsi" w:cstheme="minorBidi" w:hint="cs"/>
          <w:color w:val="auto"/>
          <w:sz w:val="22"/>
          <w:szCs w:val="22"/>
          <w:rtl/>
        </w:rPr>
        <w:t xml:space="preserve"> וממוצע. כל </w:t>
      </w:r>
      <w:r w:rsidRPr="002533C9">
        <w:rPr>
          <w:rFonts w:asciiTheme="minorHAnsi" w:eastAsiaTheme="minorHAnsi" w:hAnsiTheme="minorHAnsi" w:cstheme="minorBidi"/>
          <w:color w:val="auto"/>
          <w:sz w:val="22"/>
          <w:szCs w:val="22"/>
        </w:rPr>
        <w:t>Bid</w:t>
      </w:r>
      <w:r w:rsidRPr="002533C9">
        <w:rPr>
          <w:rFonts w:asciiTheme="minorHAnsi" w:eastAsiaTheme="minorHAnsi" w:hAnsiTheme="minorHAnsi" w:cstheme="minorBidi" w:hint="cs"/>
          <w:color w:val="auto"/>
          <w:sz w:val="22"/>
          <w:szCs w:val="22"/>
          <w:rtl/>
        </w:rPr>
        <w:t xml:space="preserve"> בהתאם לרמת הייצור ב </w:t>
      </w:r>
      <w:proofErr w:type="spellStart"/>
      <w:r w:rsidRPr="002533C9">
        <w:rPr>
          <w:rFonts w:asciiTheme="minorHAnsi" w:eastAsiaTheme="minorHAnsi" w:hAnsiTheme="minorHAnsi" w:cstheme="minorBidi"/>
          <w:color w:val="auto"/>
          <w:sz w:val="22"/>
          <w:szCs w:val="22"/>
        </w:rPr>
        <w:t>Mwh</w:t>
      </w:r>
      <w:proofErr w:type="spellEnd"/>
      <w:r w:rsidRPr="002533C9">
        <w:rPr>
          <w:rFonts w:asciiTheme="minorHAnsi" w:eastAsiaTheme="minorHAnsi" w:hAnsiTheme="minorHAnsi" w:cstheme="minorBidi" w:hint="cs"/>
          <w:color w:val="auto"/>
          <w:sz w:val="22"/>
          <w:szCs w:val="22"/>
          <w:rtl/>
        </w:rPr>
        <w:t>.</w:t>
      </w:r>
    </w:p>
    <w:p w:rsidR="002618CE" w:rsidRDefault="002618CE" w:rsidP="00A704BF">
      <w:pPr>
        <w:pStyle w:val="Heading1"/>
        <w:rPr>
          <w:rtl/>
        </w:rPr>
      </w:pPr>
      <w:r w:rsidRPr="00A704BF">
        <w:rPr>
          <w:rtl/>
        </w:rPr>
        <w:t xml:space="preserve">בחירה בלמידת מכונה לא מפוקחת </w:t>
      </w:r>
    </w:p>
    <w:p w:rsidR="00226158" w:rsidRPr="00226158" w:rsidRDefault="00226158" w:rsidP="00226158"/>
    <w:p w:rsidR="00A704BF" w:rsidRPr="00A704BF" w:rsidRDefault="00A704BF" w:rsidP="00A704BF">
      <w:pPr>
        <w:spacing w:line="240" w:lineRule="auto"/>
        <w:ind w:left="26"/>
        <w:rPr>
          <w:rtl/>
        </w:rPr>
      </w:pPr>
      <w:r w:rsidRPr="00A704BF">
        <w:rPr>
          <w:rtl/>
        </w:rPr>
        <w:t>הצורך ביישום למידת מכונה לא מפוקחת נובע הן מהמאפיינים של מבנה הנתונים והן ממטרות המחקר. מאחר והניתוח מבוסס על הצעות יצרנים</w:t>
      </w:r>
      <w:r w:rsidRPr="00A704BF">
        <w:t xml:space="preserve"> (Bids) </w:t>
      </w:r>
      <w:r w:rsidRPr="00A704BF">
        <w:rPr>
          <w:rtl/>
        </w:rPr>
        <w:t xml:space="preserve">שמשפיעות באופן ישיר על מחיר ה </w:t>
      </w:r>
      <w:r>
        <w:t xml:space="preserve"> SMP</w:t>
      </w:r>
      <w:r w:rsidRPr="00A704BF">
        <w:t xml:space="preserve"> </w:t>
      </w:r>
      <w:r w:rsidRPr="00A704BF">
        <w:rPr>
          <w:rtl/>
        </w:rPr>
        <w:t>ולא קיימת תווית מוגדרת מראש שמסווגת את שעות היום לפי אופי המחיר (גבוה, נמוך, חריג וכו') – לא ניתן להחיל שיטות מפוקחות</w:t>
      </w:r>
      <w:r w:rsidRPr="00A704BF">
        <w:t>.</w:t>
      </w:r>
    </w:p>
    <w:p w:rsidR="000C0228" w:rsidRDefault="00A704BF" w:rsidP="00CE2C3E">
      <w:pPr>
        <w:spacing w:line="240" w:lineRule="auto"/>
        <w:rPr>
          <w:rtl/>
        </w:rPr>
      </w:pPr>
      <w:r w:rsidRPr="00A704BF">
        <w:rPr>
          <w:rtl/>
        </w:rPr>
        <w:t>בנוסף, הניתוח מתבצע עבור שנה שלמה באופן אחיד, כאשר התנהגות המחירים משתנה לאורך זמן באופן מורכב ותלוי הקשר (למשל, עונות השנה, סופי שבוע, עומסים), ולכן לא ניתן להקצות תווית ידנית לכל תצפית</w:t>
      </w:r>
      <w:r>
        <w:rPr>
          <w:rFonts w:hint="cs"/>
          <w:rtl/>
        </w:rPr>
        <w:t>.</w:t>
      </w:r>
    </w:p>
    <w:p w:rsidR="0046269E" w:rsidRDefault="0046269E" w:rsidP="00CE2C3E">
      <w:pPr>
        <w:spacing w:line="240" w:lineRule="auto"/>
        <w:rPr>
          <w:rtl/>
        </w:rPr>
      </w:pPr>
    </w:p>
    <w:p w:rsidR="0046269E" w:rsidRDefault="0046269E" w:rsidP="00CE2C3E">
      <w:pPr>
        <w:spacing w:line="240" w:lineRule="auto"/>
        <w:rPr>
          <w:rtl/>
        </w:rPr>
      </w:pPr>
    </w:p>
    <w:p w:rsidR="0046269E" w:rsidRDefault="0046269E" w:rsidP="00CE2C3E">
      <w:pPr>
        <w:spacing w:line="240" w:lineRule="auto"/>
        <w:rPr>
          <w:rtl/>
        </w:rPr>
      </w:pPr>
    </w:p>
    <w:p w:rsidR="0046269E" w:rsidRDefault="0046269E" w:rsidP="00CE2C3E">
      <w:pPr>
        <w:spacing w:line="240" w:lineRule="auto"/>
        <w:rPr>
          <w:rtl/>
        </w:rPr>
      </w:pPr>
    </w:p>
    <w:p w:rsidR="0046269E" w:rsidRDefault="0046269E" w:rsidP="00CE2C3E">
      <w:pPr>
        <w:spacing w:line="240" w:lineRule="auto"/>
        <w:rPr>
          <w:rtl/>
        </w:rPr>
      </w:pPr>
    </w:p>
    <w:p w:rsidR="0046269E" w:rsidRDefault="0046269E" w:rsidP="00CE2C3E">
      <w:pPr>
        <w:spacing w:line="240" w:lineRule="auto"/>
        <w:rPr>
          <w:rtl/>
        </w:rPr>
      </w:pPr>
    </w:p>
    <w:p w:rsidR="0046269E" w:rsidRDefault="0046269E" w:rsidP="00CE2C3E">
      <w:pPr>
        <w:spacing w:line="240" w:lineRule="auto"/>
        <w:rPr>
          <w:rtl/>
        </w:rPr>
      </w:pPr>
    </w:p>
    <w:p w:rsidR="0046269E" w:rsidRDefault="0046269E" w:rsidP="00CE2C3E">
      <w:pPr>
        <w:spacing w:line="240" w:lineRule="auto"/>
        <w:rPr>
          <w:rtl/>
        </w:rPr>
      </w:pPr>
    </w:p>
    <w:p w:rsidR="0046269E" w:rsidRDefault="0046269E" w:rsidP="00CE2C3E">
      <w:pPr>
        <w:spacing w:line="240" w:lineRule="auto"/>
        <w:rPr>
          <w:rtl/>
        </w:rPr>
      </w:pPr>
    </w:p>
    <w:p w:rsidR="0046269E" w:rsidRDefault="0046269E" w:rsidP="00CE2C3E">
      <w:pPr>
        <w:spacing w:line="240" w:lineRule="auto"/>
        <w:rPr>
          <w:rtl/>
        </w:rPr>
      </w:pPr>
    </w:p>
    <w:p w:rsidR="0046269E" w:rsidRDefault="0046269E" w:rsidP="00CE2C3E">
      <w:pPr>
        <w:spacing w:line="240" w:lineRule="auto"/>
        <w:rPr>
          <w:rtl/>
        </w:rPr>
      </w:pPr>
    </w:p>
    <w:p w:rsidR="00B00D8E" w:rsidRPr="004E66DC" w:rsidRDefault="00B00D8E" w:rsidP="00226158">
      <w:pPr>
        <w:pStyle w:val="Heading1"/>
        <w:spacing w:line="240" w:lineRule="auto"/>
        <w:rPr>
          <w:rtl/>
        </w:rPr>
      </w:pPr>
      <w:r>
        <w:rPr>
          <w:rtl/>
        </w:rPr>
        <w:t>הכנת הנתונים</w:t>
      </w:r>
    </w:p>
    <w:p w:rsidR="004E66DC" w:rsidRDefault="004E66DC" w:rsidP="00226158">
      <w:pPr>
        <w:pStyle w:val="NormalWeb"/>
        <w:bidi/>
        <w:rPr>
          <w:rFonts w:asciiTheme="minorHAnsi" w:eastAsiaTheme="minorHAnsi" w:hAnsiTheme="minorHAnsi" w:cstheme="minorBidi"/>
          <w:sz w:val="22"/>
          <w:szCs w:val="22"/>
          <w:rtl/>
        </w:rPr>
      </w:pPr>
      <w:r w:rsidRPr="00ED3BAB">
        <w:rPr>
          <w:rFonts w:asciiTheme="minorHAnsi" w:eastAsiaTheme="minorHAnsi" w:hAnsiTheme="minorHAnsi" w:cstheme="minorBidi"/>
          <w:sz w:val="22"/>
          <w:szCs w:val="22"/>
          <w:rtl/>
        </w:rPr>
        <w:t>בנוסף לתהליך העיבוד הראשוני שבוצע לצורך בדיקת התחנתיות של הסדרה</w:t>
      </w:r>
      <w:r w:rsidRPr="00ED3BAB">
        <w:rPr>
          <w:rFonts w:asciiTheme="minorHAnsi" w:eastAsiaTheme="minorHAnsi" w:hAnsiTheme="minorHAnsi" w:cstheme="minorBidi"/>
          <w:sz w:val="22"/>
          <w:szCs w:val="22"/>
        </w:rPr>
        <w:t xml:space="preserve"> (ADF Test)</w:t>
      </w:r>
      <w:r w:rsidRPr="00ED3BAB">
        <w:rPr>
          <w:rFonts w:asciiTheme="minorHAnsi" w:eastAsiaTheme="minorHAnsi" w:hAnsiTheme="minorHAnsi" w:cstheme="minorBidi" w:hint="cs"/>
          <w:sz w:val="22"/>
          <w:szCs w:val="22"/>
          <w:rtl/>
        </w:rPr>
        <w:t xml:space="preserve"> </w:t>
      </w:r>
      <w:r w:rsidRPr="00ED3BAB">
        <w:rPr>
          <w:rFonts w:asciiTheme="minorHAnsi" w:eastAsiaTheme="minorHAnsi" w:hAnsiTheme="minorHAnsi" w:cstheme="minorBidi"/>
          <w:sz w:val="22"/>
          <w:szCs w:val="22"/>
        </w:rPr>
        <w:t xml:space="preserve"> </w:t>
      </w:r>
      <w:r w:rsidRPr="00ED3BAB">
        <w:rPr>
          <w:rFonts w:asciiTheme="minorHAnsi" w:eastAsiaTheme="minorHAnsi" w:hAnsiTheme="minorHAnsi" w:cstheme="minorBidi"/>
          <w:sz w:val="22"/>
          <w:szCs w:val="22"/>
          <w:rtl/>
        </w:rPr>
        <w:t>נבנתה גם צנרת עיבוד נוספת</w:t>
      </w:r>
      <w:r w:rsidRPr="00ED3BAB">
        <w:rPr>
          <w:rFonts w:asciiTheme="minorHAnsi" w:eastAsiaTheme="minorHAnsi" w:hAnsiTheme="minorHAnsi" w:cstheme="minorBidi"/>
          <w:sz w:val="22"/>
          <w:szCs w:val="22"/>
        </w:rPr>
        <w:t xml:space="preserve"> (Analytical Pipeline) </w:t>
      </w:r>
      <w:r w:rsidRPr="00ED3BAB">
        <w:rPr>
          <w:rFonts w:asciiTheme="minorHAnsi" w:eastAsiaTheme="minorHAnsi" w:hAnsiTheme="minorHAnsi" w:cstheme="minorBidi"/>
          <w:sz w:val="22"/>
          <w:szCs w:val="22"/>
          <w:rtl/>
        </w:rPr>
        <w:t>שמטרתה השוואה בין השנים 2023–2024 וניתוח אנומליות. צנרת זו מיישרת את סדרות המחירים לשגרה חצי־שעתית קבועה, מחשבת הפרשים ואחוזי שינוי בין קבצים, ומוסיפה מדדים נגזרים כגון ממוצעים נעים, סטיות תקן ו־</w:t>
      </w:r>
      <w:r w:rsidRPr="00ED3BAB">
        <w:rPr>
          <w:rFonts w:asciiTheme="minorHAnsi" w:eastAsiaTheme="minorHAnsi" w:hAnsiTheme="minorHAnsi" w:cstheme="minorBidi"/>
          <w:sz w:val="22"/>
          <w:szCs w:val="22"/>
        </w:rPr>
        <w:t xml:space="preserve"> Z-Scores </w:t>
      </w:r>
      <w:r w:rsidRPr="00ED3BAB">
        <w:rPr>
          <w:rFonts w:asciiTheme="minorHAnsi" w:eastAsiaTheme="minorHAnsi" w:hAnsiTheme="minorHAnsi" w:cstheme="minorBidi"/>
          <w:sz w:val="22"/>
          <w:szCs w:val="22"/>
          <w:rtl/>
        </w:rPr>
        <w:t>על פני חלונות יומיים ושבועיים. שלב זה מיועד לניתוח דינמיקת המחירים וזיהוי חריגות מערכתיות מעבר למבחן התחנתיות</w:t>
      </w:r>
      <w:r w:rsidRPr="00ED3BAB">
        <w:rPr>
          <w:rFonts w:asciiTheme="minorHAnsi" w:eastAsiaTheme="minorHAnsi" w:hAnsiTheme="minorHAnsi" w:cstheme="minorBidi"/>
          <w:sz w:val="22"/>
          <w:szCs w:val="22"/>
        </w:rPr>
        <w:t>.</w:t>
      </w:r>
    </w:p>
    <w:p w:rsidR="00944C5A" w:rsidRPr="00B00D8E" w:rsidRDefault="00944C5A" w:rsidP="00944C5A">
      <w:pPr>
        <w:pStyle w:val="Heading2"/>
        <w:rPr>
          <w:rFonts w:asciiTheme="minorHAnsi" w:eastAsiaTheme="minorHAnsi" w:hAnsiTheme="minorHAnsi" w:cstheme="minorBidi"/>
          <w:sz w:val="22"/>
          <w:szCs w:val="22"/>
        </w:rPr>
      </w:pPr>
      <w:r>
        <w:rPr>
          <w:rtl/>
        </w:rPr>
        <w:lastRenderedPageBreak/>
        <w:t xml:space="preserve">שלב ראשון </w:t>
      </w:r>
      <w:r>
        <w:rPr>
          <w:rFonts w:hint="cs"/>
          <w:rtl/>
        </w:rPr>
        <w:t>-</w:t>
      </w:r>
      <w:r>
        <w:rPr>
          <w:rtl/>
        </w:rPr>
        <w:t xml:space="preserve"> עיבוד הנתונים לצורך בדיקת</w:t>
      </w:r>
      <w:r>
        <w:t xml:space="preserve"> Stationarity</w:t>
      </w:r>
      <w:r>
        <w:rPr>
          <w:rFonts w:asciiTheme="minorHAnsi" w:eastAsiaTheme="minorHAnsi" w:hAnsiTheme="minorHAnsi" w:cstheme="minorBidi"/>
          <w:sz w:val="22"/>
          <w:szCs w:val="22"/>
        </w:rPr>
        <w:t xml:space="preserve"> </w:t>
      </w:r>
    </w:p>
    <w:p w:rsidR="00944C5A" w:rsidRPr="00944C5A" w:rsidRDefault="00944C5A" w:rsidP="00226158">
      <w:pPr>
        <w:pStyle w:val="NormalWeb"/>
        <w:bidi/>
        <w:ind w:left="26"/>
        <w:rPr>
          <w:rFonts w:asciiTheme="minorHAnsi" w:eastAsiaTheme="minorHAnsi" w:hAnsiTheme="minorHAnsi" w:cstheme="minorBidi"/>
          <w:sz w:val="22"/>
          <w:szCs w:val="22"/>
        </w:rPr>
      </w:pPr>
      <w:r w:rsidRPr="00944C5A">
        <w:rPr>
          <w:rFonts w:asciiTheme="minorHAnsi" w:eastAsiaTheme="minorHAnsi" w:hAnsiTheme="minorHAnsi" w:cstheme="minorBidi"/>
          <w:sz w:val="22"/>
          <w:szCs w:val="22"/>
          <w:rtl/>
        </w:rPr>
        <w:t xml:space="preserve">זה החלק שתיארנו עד עכשיו בסעיף 2 (יצירת </w:t>
      </w:r>
      <w:r w:rsidRPr="00944C5A">
        <w:rPr>
          <w:rFonts w:asciiTheme="minorHAnsi" w:eastAsiaTheme="minorHAnsi" w:hAnsiTheme="minorHAnsi" w:cstheme="minorBidi"/>
          <w:sz w:val="22"/>
          <w:szCs w:val="22"/>
        </w:rPr>
        <w:t>,SMP</w:t>
      </w:r>
      <w:r w:rsidRPr="00944C5A">
        <w:rPr>
          <w:rFonts w:asciiTheme="minorHAnsi" w:eastAsiaTheme="minorHAnsi" w:hAnsiTheme="minorHAnsi" w:cstheme="minorBidi" w:hint="cs"/>
          <w:sz w:val="22"/>
          <w:szCs w:val="22"/>
          <w:rtl/>
        </w:rPr>
        <w:t xml:space="preserve"> </w:t>
      </w:r>
      <w:r w:rsidRPr="00944C5A">
        <w:rPr>
          <w:rFonts w:asciiTheme="minorHAnsi" w:eastAsiaTheme="minorHAnsi" w:hAnsiTheme="minorHAnsi" w:cstheme="minorBidi"/>
          <w:sz w:val="22"/>
          <w:szCs w:val="22"/>
          <w:rtl/>
        </w:rPr>
        <w:t>ניקוי, אינטרפולציה, בדיקת</w:t>
      </w:r>
      <w:r w:rsidRPr="00944C5A">
        <w:rPr>
          <w:rFonts w:asciiTheme="minorHAnsi" w:eastAsiaTheme="minorHAnsi" w:hAnsiTheme="minorHAnsi" w:cstheme="minorBidi"/>
          <w:sz w:val="22"/>
          <w:szCs w:val="22"/>
        </w:rPr>
        <w:t xml:space="preserve"> (ADF </w:t>
      </w:r>
      <w:r w:rsidRPr="00944C5A">
        <w:rPr>
          <w:rFonts w:asciiTheme="minorHAnsi" w:eastAsiaTheme="minorHAnsi" w:hAnsiTheme="minorHAnsi" w:cstheme="minorBidi" w:hint="cs"/>
          <w:sz w:val="22"/>
          <w:szCs w:val="22"/>
          <w:rtl/>
        </w:rPr>
        <w:t>.</w:t>
      </w:r>
      <w:r w:rsidRPr="00944C5A">
        <w:rPr>
          <w:rFonts w:asciiTheme="minorHAnsi" w:eastAsiaTheme="minorHAnsi" w:hAnsiTheme="minorHAnsi" w:cstheme="minorBidi"/>
          <w:sz w:val="22"/>
          <w:szCs w:val="22"/>
        </w:rPr>
        <w:br/>
      </w:r>
      <w:r w:rsidRPr="00944C5A">
        <w:rPr>
          <w:rFonts w:asciiTheme="minorHAnsi" w:eastAsiaTheme="minorHAnsi" w:hAnsiTheme="minorHAnsi" w:cstheme="minorBidi"/>
          <w:sz w:val="22"/>
          <w:szCs w:val="22"/>
          <w:rtl/>
        </w:rPr>
        <w:t xml:space="preserve">הוא מטפל </w:t>
      </w:r>
      <w:r w:rsidRPr="00944C5A">
        <w:rPr>
          <w:rFonts w:asciiTheme="minorHAnsi" w:eastAsiaTheme="minorHAnsi" w:hAnsiTheme="minorHAnsi" w:cstheme="minorBidi"/>
          <w:b/>
          <w:bCs/>
          <w:sz w:val="22"/>
          <w:szCs w:val="22"/>
          <w:rtl/>
        </w:rPr>
        <w:t>בנתוני</w:t>
      </w:r>
      <w:r w:rsidRPr="00944C5A">
        <w:rPr>
          <w:rFonts w:asciiTheme="minorHAnsi" w:eastAsiaTheme="minorHAnsi" w:hAnsiTheme="minorHAnsi" w:cstheme="minorBidi"/>
          <w:b/>
          <w:bCs/>
          <w:sz w:val="22"/>
          <w:szCs w:val="22"/>
        </w:rPr>
        <w:t xml:space="preserve"> Book1 </w:t>
      </w:r>
      <w:r w:rsidRPr="00944C5A">
        <w:rPr>
          <w:rFonts w:asciiTheme="minorHAnsi" w:eastAsiaTheme="minorHAnsi" w:hAnsiTheme="minorHAnsi" w:cstheme="minorBidi"/>
          <w:b/>
          <w:bCs/>
          <w:sz w:val="22"/>
          <w:szCs w:val="22"/>
          <w:rtl/>
        </w:rPr>
        <w:t>בלבד</w:t>
      </w:r>
      <w:r w:rsidR="00ED3BAB">
        <w:rPr>
          <w:rFonts w:asciiTheme="minorHAnsi" w:eastAsiaTheme="minorHAnsi" w:hAnsiTheme="minorHAnsi" w:cstheme="minorBidi"/>
          <w:sz w:val="22"/>
          <w:szCs w:val="22"/>
        </w:rPr>
        <w:t xml:space="preserve"> ,</w:t>
      </w:r>
      <w:r w:rsidRPr="00944C5A">
        <w:rPr>
          <w:rFonts w:asciiTheme="minorHAnsi" w:eastAsiaTheme="minorHAnsi" w:hAnsiTheme="minorHAnsi" w:cstheme="minorBidi"/>
          <w:sz w:val="22"/>
          <w:szCs w:val="22"/>
        </w:rPr>
        <w:t xml:space="preserve"> </w:t>
      </w:r>
      <w:r w:rsidRPr="00944C5A">
        <w:rPr>
          <w:rFonts w:asciiTheme="minorHAnsi" w:eastAsiaTheme="minorHAnsi" w:hAnsiTheme="minorHAnsi" w:cstheme="minorBidi"/>
          <w:sz w:val="22"/>
          <w:szCs w:val="22"/>
          <w:rtl/>
        </w:rPr>
        <w:t xml:space="preserve">ומטרתו להכין </w:t>
      </w:r>
      <w:r w:rsidRPr="00944C5A">
        <w:rPr>
          <w:rFonts w:asciiTheme="minorHAnsi" w:eastAsiaTheme="minorHAnsi" w:hAnsiTheme="minorHAnsi" w:cstheme="minorBidi"/>
          <w:b/>
          <w:bCs/>
          <w:sz w:val="22"/>
          <w:szCs w:val="22"/>
          <w:rtl/>
        </w:rPr>
        <w:t>סדרת זמן אחידה ונקייה</w:t>
      </w:r>
      <w:r w:rsidRPr="00944C5A">
        <w:rPr>
          <w:rFonts w:asciiTheme="minorHAnsi" w:eastAsiaTheme="minorHAnsi" w:hAnsiTheme="minorHAnsi" w:cstheme="minorBidi"/>
          <w:sz w:val="22"/>
          <w:szCs w:val="22"/>
          <w:rtl/>
        </w:rPr>
        <w:t xml:space="preserve"> כדי לבדוק אם היא</w:t>
      </w:r>
      <w:r w:rsidRPr="00944C5A">
        <w:rPr>
          <w:rFonts w:asciiTheme="minorHAnsi" w:eastAsiaTheme="minorHAnsi" w:hAnsiTheme="minorHAnsi" w:cstheme="minorBidi"/>
          <w:sz w:val="22"/>
          <w:szCs w:val="22"/>
        </w:rPr>
        <w:t xml:space="preserve"> Stationary </w:t>
      </w:r>
      <w:r>
        <w:rPr>
          <w:rFonts w:asciiTheme="minorHAnsi" w:eastAsiaTheme="minorHAnsi" w:hAnsiTheme="minorHAnsi" w:cstheme="minorBidi" w:hint="cs"/>
          <w:sz w:val="22"/>
          <w:szCs w:val="22"/>
          <w:rtl/>
        </w:rPr>
        <w:t xml:space="preserve"> </w:t>
      </w:r>
      <w:r w:rsidRPr="00944C5A">
        <w:rPr>
          <w:rFonts w:asciiTheme="minorHAnsi" w:eastAsiaTheme="minorHAnsi" w:hAnsiTheme="minorHAnsi" w:cstheme="minorBidi"/>
          <w:sz w:val="22"/>
          <w:szCs w:val="22"/>
          <w:rtl/>
        </w:rPr>
        <w:t xml:space="preserve"> ולבסס מודל</w:t>
      </w:r>
      <w:r w:rsidRPr="00944C5A">
        <w:rPr>
          <w:rFonts w:asciiTheme="minorHAnsi" w:eastAsiaTheme="minorHAnsi" w:hAnsiTheme="minorHAnsi" w:cstheme="minorBidi"/>
          <w:sz w:val="22"/>
          <w:szCs w:val="22"/>
        </w:rPr>
        <w:t xml:space="preserve"> </w:t>
      </w:r>
      <w:r>
        <w:rPr>
          <w:rFonts w:asciiTheme="minorHAnsi" w:eastAsiaTheme="minorHAnsi" w:hAnsiTheme="minorHAnsi" w:cstheme="minorBidi"/>
          <w:sz w:val="22"/>
          <w:szCs w:val="22"/>
        </w:rPr>
        <w:t>.</w:t>
      </w:r>
      <w:r w:rsidRPr="00944C5A">
        <w:rPr>
          <w:rFonts w:asciiTheme="minorHAnsi" w:eastAsiaTheme="minorHAnsi" w:hAnsiTheme="minorHAnsi" w:cstheme="minorBidi"/>
          <w:sz w:val="22"/>
          <w:szCs w:val="22"/>
        </w:rPr>
        <w:t>ARIMA</w:t>
      </w:r>
      <w:r>
        <w:rPr>
          <w:rFonts w:asciiTheme="minorHAnsi" w:eastAsiaTheme="minorHAnsi" w:hAnsiTheme="minorHAnsi" w:cstheme="minorBidi"/>
          <w:sz w:val="22"/>
          <w:szCs w:val="22"/>
        </w:rPr>
        <w:t xml:space="preserve"> </w:t>
      </w:r>
      <w:r>
        <w:rPr>
          <w:rFonts w:asciiTheme="minorHAnsi" w:eastAsiaTheme="minorHAnsi" w:hAnsiTheme="minorHAnsi" w:cstheme="minorBidi" w:hint="cs"/>
          <w:sz w:val="22"/>
          <w:szCs w:val="22"/>
          <w:rtl/>
        </w:rPr>
        <w:t xml:space="preserve"> </w:t>
      </w:r>
    </w:p>
    <w:p w:rsidR="00B00D8E" w:rsidRPr="00B00D8E" w:rsidRDefault="00B00D8E" w:rsidP="005E2778">
      <w:pPr>
        <w:pStyle w:val="NormalWeb"/>
        <w:numPr>
          <w:ilvl w:val="0"/>
          <w:numId w:val="4"/>
        </w:numPr>
        <w:bidi/>
        <w:rPr>
          <w:rFonts w:asciiTheme="minorHAnsi" w:eastAsiaTheme="minorHAnsi" w:hAnsiTheme="minorHAnsi" w:cstheme="minorBidi"/>
          <w:sz w:val="22"/>
          <w:szCs w:val="22"/>
        </w:rPr>
      </w:pPr>
      <w:r w:rsidRPr="00B00D8E">
        <w:rPr>
          <w:rFonts w:asciiTheme="minorHAnsi" w:eastAsiaTheme="minorHAnsi" w:hAnsiTheme="minorHAnsi" w:cstheme="minorBidi"/>
          <w:b/>
          <w:bCs/>
          <w:sz w:val="22"/>
          <w:szCs w:val="22"/>
          <w:rtl/>
        </w:rPr>
        <w:t>סינון עמודות רלוונטיות</w:t>
      </w:r>
      <w:r w:rsidRPr="00B00D8E">
        <w:rPr>
          <w:rFonts w:asciiTheme="minorHAnsi" w:eastAsiaTheme="minorHAnsi" w:hAnsiTheme="minorHAnsi" w:cstheme="minorBidi"/>
          <w:sz w:val="22"/>
          <w:szCs w:val="22"/>
        </w:rPr>
        <w:br/>
      </w:r>
      <w:r w:rsidRPr="00B00D8E">
        <w:rPr>
          <w:rFonts w:asciiTheme="minorHAnsi" w:eastAsiaTheme="minorHAnsi" w:hAnsiTheme="minorHAnsi" w:cstheme="minorBidi"/>
          <w:sz w:val="22"/>
          <w:szCs w:val="22"/>
          <w:rtl/>
        </w:rPr>
        <w:t>מתוך הקובץ</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Book1.xlsx</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tl/>
        </w:rPr>
        <w:t>נבחרו רק העמודות</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Date</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Time</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tl/>
        </w:rPr>
        <w:t>ו־</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Avarege_DA1–DA10</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Pr>
          <w:rFonts w:asciiTheme="minorHAnsi" w:eastAsiaTheme="minorHAnsi" w:hAnsiTheme="minorHAnsi" w:cstheme="minorBidi" w:hint="cs"/>
          <w:sz w:val="22"/>
          <w:szCs w:val="22"/>
          <w:rtl/>
        </w:rPr>
        <w:t xml:space="preserve"> </w:t>
      </w:r>
      <w:r w:rsidRPr="00B00D8E">
        <w:rPr>
          <w:rFonts w:asciiTheme="minorHAnsi" w:eastAsiaTheme="minorHAnsi" w:hAnsiTheme="minorHAnsi" w:cstheme="minorBidi"/>
          <w:sz w:val="22"/>
          <w:szCs w:val="22"/>
          <w:rtl/>
        </w:rPr>
        <w:t>תוך התעלמות מכל יתר המשתנים. צעד זה נועד לשמור על עקביות בין מערכי הנתונים ולמנוע הטיות ממקורות שאינם רלוונטיים לחיזוי המחיר השולי</w:t>
      </w:r>
      <w:r w:rsidR="005E2778">
        <w:rPr>
          <w:rFonts w:asciiTheme="minorHAnsi" w:eastAsiaTheme="minorHAnsi" w:hAnsiTheme="minorHAnsi" w:cstheme="minorBidi" w:hint="cs"/>
          <w:sz w:val="22"/>
          <w:szCs w:val="22"/>
          <w:rtl/>
        </w:rPr>
        <w:t xml:space="preserve"> </w:t>
      </w:r>
      <w:r w:rsidRPr="00B00D8E">
        <w:rPr>
          <w:rFonts w:asciiTheme="minorHAnsi" w:eastAsiaTheme="minorHAnsi" w:hAnsiTheme="minorHAnsi" w:cstheme="minorBidi"/>
          <w:sz w:val="22"/>
          <w:szCs w:val="22"/>
        </w:rPr>
        <w:t xml:space="preserve"> (SMP)</w:t>
      </w:r>
      <w:r w:rsidR="005E2778">
        <w:rPr>
          <w:rFonts w:asciiTheme="minorHAnsi" w:eastAsiaTheme="minorHAnsi" w:hAnsiTheme="minorHAnsi" w:cstheme="minorBidi" w:hint="cs"/>
          <w:sz w:val="22"/>
          <w:szCs w:val="22"/>
          <w:rtl/>
        </w:rPr>
        <w:t>.</w:t>
      </w:r>
    </w:p>
    <w:p w:rsidR="00B00D8E" w:rsidRPr="00B00D8E" w:rsidRDefault="00B00D8E" w:rsidP="00B00D8E">
      <w:pPr>
        <w:pStyle w:val="NormalWeb"/>
        <w:numPr>
          <w:ilvl w:val="0"/>
          <w:numId w:val="4"/>
        </w:numPr>
        <w:bidi/>
        <w:rPr>
          <w:rFonts w:asciiTheme="minorHAnsi" w:eastAsiaTheme="minorHAnsi" w:hAnsiTheme="minorHAnsi" w:cstheme="minorBidi"/>
          <w:sz w:val="22"/>
          <w:szCs w:val="22"/>
        </w:rPr>
      </w:pPr>
      <w:r w:rsidRPr="00B00D8E">
        <w:rPr>
          <w:rFonts w:asciiTheme="minorHAnsi" w:eastAsiaTheme="minorHAnsi" w:hAnsiTheme="minorHAnsi" w:cstheme="minorBidi"/>
          <w:b/>
          <w:bCs/>
          <w:sz w:val="22"/>
          <w:szCs w:val="22"/>
          <w:rtl/>
        </w:rPr>
        <w:t>איחוד זמן ויצירת אינדקס כרונולוגי</w:t>
      </w:r>
      <w:r w:rsidRPr="00B00D8E">
        <w:rPr>
          <w:rFonts w:asciiTheme="minorHAnsi" w:eastAsiaTheme="minorHAnsi" w:hAnsiTheme="minorHAnsi" w:cstheme="minorBidi"/>
          <w:sz w:val="22"/>
          <w:szCs w:val="22"/>
        </w:rPr>
        <w:br/>
      </w:r>
      <w:r w:rsidRPr="00B00D8E">
        <w:rPr>
          <w:rFonts w:asciiTheme="minorHAnsi" w:eastAsiaTheme="minorHAnsi" w:hAnsiTheme="minorHAnsi" w:cstheme="minorBidi"/>
          <w:sz w:val="22"/>
          <w:szCs w:val="22"/>
          <w:rtl/>
        </w:rPr>
        <w:t>העמודות</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Date</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tl/>
        </w:rPr>
        <w:t>ו־</w:t>
      </w:r>
      <w:r w:rsidRPr="00B00D8E">
        <w:rPr>
          <w:rFonts w:asciiTheme="minorHAnsi" w:eastAsiaTheme="minorHAnsi" w:hAnsiTheme="minorHAnsi" w:cstheme="minorBidi"/>
          <w:sz w:val="22"/>
          <w:szCs w:val="22"/>
          <w:cs/>
        </w:rPr>
        <w:t>‎</w:t>
      </w:r>
      <w:r w:rsidR="005E2778">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Pr>
        <w:t>Time</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tl/>
        </w:rPr>
        <w:t>אוחדו לעמודת</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cs/>
        </w:rPr>
        <w:t>‎</w:t>
      </w:r>
      <w:proofErr w:type="spellStart"/>
      <w:r w:rsidRPr="00B00D8E">
        <w:rPr>
          <w:rFonts w:asciiTheme="minorHAnsi" w:eastAsiaTheme="minorHAnsi" w:hAnsiTheme="minorHAnsi" w:cstheme="minorBidi"/>
          <w:sz w:val="22"/>
          <w:szCs w:val="22"/>
        </w:rPr>
        <w:t>DateTime</w:t>
      </w:r>
      <w:proofErr w:type="spellEnd"/>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tl/>
        </w:rPr>
        <w:t>אחידה, והנתונים סודרו לפי סדר כרונולוגי ליצירת ציר זמן חצי־שעתי רציף. פעולה זו מאפשרת עיבוד סדרת זמן תקני והבטחת תיאום בין נקודות מדידה</w:t>
      </w:r>
      <w:r w:rsidRPr="00B00D8E">
        <w:rPr>
          <w:rFonts w:asciiTheme="minorHAnsi" w:eastAsiaTheme="minorHAnsi" w:hAnsiTheme="minorHAnsi" w:cstheme="minorBidi"/>
          <w:sz w:val="22"/>
          <w:szCs w:val="22"/>
        </w:rPr>
        <w:t>.</w:t>
      </w:r>
    </w:p>
    <w:p w:rsidR="00B00D8E" w:rsidRPr="00B00D8E" w:rsidRDefault="00B00D8E" w:rsidP="005E2778">
      <w:pPr>
        <w:pStyle w:val="NormalWeb"/>
        <w:numPr>
          <w:ilvl w:val="0"/>
          <w:numId w:val="4"/>
        </w:numPr>
        <w:bidi/>
        <w:rPr>
          <w:rFonts w:asciiTheme="minorHAnsi" w:eastAsiaTheme="minorHAnsi" w:hAnsiTheme="minorHAnsi" w:cstheme="minorBidi"/>
          <w:sz w:val="22"/>
          <w:szCs w:val="22"/>
        </w:rPr>
      </w:pPr>
      <w:r w:rsidRPr="00B00D8E">
        <w:rPr>
          <w:rFonts w:asciiTheme="minorHAnsi" w:eastAsiaTheme="minorHAnsi" w:hAnsiTheme="minorHAnsi" w:cstheme="minorBidi"/>
          <w:b/>
          <w:bCs/>
          <w:sz w:val="22"/>
          <w:szCs w:val="22"/>
          <w:rtl/>
        </w:rPr>
        <w:t>טיפול בערכים חסרים וחריגים</w:t>
      </w:r>
      <w:r w:rsidRPr="00B00D8E">
        <w:rPr>
          <w:rFonts w:asciiTheme="minorHAnsi" w:eastAsiaTheme="minorHAnsi" w:hAnsiTheme="minorHAnsi" w:cstheme="minorBidi"/>
          <w:sz w:val="22"/>
          <w:szCs w:val="22"/>
        </w:rPr>
        <w:br/>
      </w:r>
      <w:r w:rsidRPr="00B00D8E">
        <w:rPr>
          <w:rFonts w:asciiTheme="minorHAnsi" w:eastAsiaTheme="minorHAnsi" w:hAnsiTheme="minorHAnsi" w:cstheme="minorBidi"/>
          <w:sz w:val="22"/>
          <w:szCs w:val="22"/>
          <w:rtl/>
        </w:rPr>
        <w:t>הוסרו רשומות חסרות</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Null</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tl/>
        </w:rPr>
        <w:t>ונשמרו רק ערכים שבהם</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cs/>
        </w:rPr>
        <w:t>‎</w:t>
      </w:r>
      <w:r w:rsidR="005E2778">
        <w:rPr>
          <w:rFonts w:asciiTheme="minorHAnsi" w:eastAsiaTheme="minorHAnsi" w:hAnsiTheme="minorHAnsi" w:cstheme="minorBidi"/>
          <w:sz w:val="22"/>
          <w:szCs w:val="22"/>
        </w:rPr>
        <w:t>,</w:t>
      </w:r>
      <w:r w:rsidRPr="00B00D8E">
        <w:rPr>
          <w:rFonts w:asciiTheme="minorHAnsi" w:eastAsiaTheme="minorHAnsi" w:hAnsiTheme="minorHAnsi" w:cstheme="minorBidi"/>
          <w:sz w:val="22"/>
          <w:szCs w:val="22"/>
        </w:rPr>
        <w:t>diff &gt; 0</w:t>
      </w:r>
      <w:r w:rsidRPr="00B00D8E">
        <w:rPr>
          <w:rFonts w:asciiTheme="minorHAnsi" w:eastAsiaTheme="minorHAnsi" w:hAnsiTheme="minorHAnsi" w:cstheme="minorBidi"/>
          <w:sz w:val="22"/>
          <w:szCs w:val="22"/>
          <w:cs/>
        </w:rPr>
        <w:t>‎</w:t>
      </w:r>
      <w:r w:rsidR="005E2778">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tl/>
        </w:rPr>
        <w:t>לצורך סינון תצפיות שגויות או שליליות. לאחר מכן הושלם גריד שלם בתדירות</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30min</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tl/>
        </w:rPr>
        <w:t xml:space="preserve">והפערים מולאו באמצעות </w:t>
      </w:r>
      <w:r w:rsidRPr="00B00D8E">
        <w:rPr>
          <w:rFonts w:asciiTheme="minorHAnsi" w:eastAsiaTheme="minorHAnsi" w:hAnsiTheme="minorHAnsi" w:cstheme="minorBidi"/>
          <w:b/>
          <w:bCs/>
          <w:sz w:val="22"/>
          <w:szCs w:val="22"/>
          <w:rtl/>
        </w:rPr>
        <w:t>אינטרפולציה מבוססת־זמן</w:t>
      </w:r>
      <w:r w:rsidRPr="00B00D8E">
        <w:rPr>
          <w:rFonts w:asciiTheme="minorHAnsi" w:eastAsiaTheme="minorHAnsi" w:hAnsiTheme="minorHAnsi" w:cstheme="minorBidi"/>
          <w:sz w:val="22"/>
          <w:szCs w:val="22"/>
          <w:rtl/>
        </w:rPr>
        <w:t xml:space="preserve"> </w:t>
      </w:r>
      <w:r w:rsidRPr="00B00D8E">
        <w:rPr>
          <w:rFonts w:asciiTheme="minorHAnsi" w:eastAsiaTheme="minorHAnsi" w:hAnsiTheme="minorHAnsi" w:cstheme="minorBidi"/>
          <w:sz w:val="22"/>
          <w:szCs w:val="22"/>
        </w:rPr>
        <w:t>(</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interpolate(method="time")</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sidR="005E2778">
        <w:rPr>
          <w:rFonts w:asciiTheme="minorHAnsi" w:eastAsiaTheme="minorHAnsi" w:hAnsiTheme="minorHAnsi" w:cstheme="minorBidi" w:hint="cs"/>
          <w:sz w:val="22"/>
          <w:szCs w:val="22"/>
          <w:rtl/>
        </w:rPr>
        <w:t xml:space="preserve"> </w:t>
      </w:r>
      <w:r w:rsidRPr="00B00D8E">
        <w:rPr>
          <w:rFonts w:asciiTheme="minorHAnsi" w:eastAsiaTheme="minorHAnsi" w:hAnsiTheme="minorHAnsi" w:cstheme="minorBidi"/>
          <w:sz w:val="22"/>
          <w:szCs w:val="22"/>
          <w:rtl/>
        </w:rPr>
        <w:t>בתוספת השלמות גבוליות</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cs/>
        </w:rPr>
        <w:t>‎</w:t>
      </w:r>
      <w:proofErr w:type="spellStart"/>
      <w:r w:rsidRPr="00B00D8E">
        <w:rPr>
          <w:rFonts w:asciiTheme="minorHAnsi" w:eastAsiaTheme="minorHAnsi" w:hAnsiTheme="minorHAnsi" w:cstheme="minorBidi"/>
          <w:sz w:val="22"/>
          <w:szCs w:val="22"/>
        </w:rPr>
        <w:t>bfill</w:t>
      </w:r>
      <w:proofErr w:type="spellEnd"/>
      <w:r w:rsidRPr="00B00D8E">
        <w:rPr>
          <w:rFonts w:asciiTheme="minorHAnsi" w:eastAsiaTheme="minorHAnsi" w:hAnsiTheme="minorHAnsi" w:cstheme="minorBidi"/>
          <w:sz w:val="22"/>
          <w:szCs w:val="22"/>
        </w:rPr>
        <w:t>/</w:t>
      </w:r>
      <w:proofErr w:type="spellStart"/>
      <w:r w:rsidRPr="00B00D8E">
        <w:rPr>
          <w:rFonts w:asciiTheme="minorHAnsi" w:eastAsiaTheme="minorHAnsi" w:hAnsiTheme="minorHAnsi" w:cstheme="minorBidi"/>
          <w:sz w:val="22"/>
          <w:szCs w:val="22"/>
        </w:rPr>
        <w:t>ffill</w:t>
      </w:r>
      <w:proofErr w:type="spellEnd"/>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tl/>
        </w:rPr>
        <w:t>ליצירת רצף נתונים מלא</w:t>
      </w:r>
      <w:r w:rsidRPr="00B00D8E">
        <w:rPr>
          <w:rFonts w:asciiTheme="minorHAnsi" w:eastAsiaTheme="minorHAnsi" w:hAnsiTheme="minorHAnsi" w:cstheme="minorBidi"/>
          <w:sz w:val="22"/>
          <w:szCs w:val="22"/>
        </w:rPr>
        <w:t>.</w:t>
      </w:r>
    </w:p>
    <w:p w:rsidR="00B00D8E" w:rsidRPr="00B00D8E" w:rsidRDefault="00B00D8E" w:rsidP="005E2778">
      <w:pPr>
        <w:pStyle w:val="NormalWeb"/>
        <w:numPr>
          <w:ilvl w:val="0"/>
          <w:numId w:val="4"/>
        </w:numPr>
        <w:bidi/>
        <w:rPr>
          <w:rFonts w:asciiTheme="minorHAnsi" w:eastAsiaTheme="minorHAnsi" w:hAnsiTheme="minorHAnsi" w:cstheme="minorBidi"/>
          <w:sz w:val="22"/>
          <w:szCs w:val="22"/>
        </w:rPr>
      </w:pPr>
      <w:r w:rsidRPr="00B00D8E">
        <w:rPr>
          <w:rFonts w:asciiTheme="minorHAnsi" w:eastAsiaTheme="minorHAnsi" w:hAnsiTheme="minorHAnsi" w:cstheme="minorBidi"/>
          <w:b/>
          <w:bCs/>
          <w:sz w:val="22"/>
          <w:szCs w:val="22"/>
          <w:rtl/>
        </w:rPr>
        <w:t>איחוד ערוצים למדד יחיד</w:t>
      </w:r>
      <w:r w:rsidRPr="00B00D8E">
        <w:rPr>
          <w:rFonts w:asciiTheme="minorHAnsi" w:eastAsiaTheme="minorHAnsi" w:hAnsiTheme="minorHAnsi" w:cstheme="minorBidi"/>
          <w:b/>
          <w:bCs/>
          <w:sz w:val="22"/>
          <w:szCs w:val="22"/>
        </w:rPr>
        <w:t xml:space="preserve"> (SMP)</w:t>
      </w:r>
      <w:r w:rsidRPr="00B00D8E">
        <w:rPr>
          <w:rFonts w:asciiTheme="minorHAnsi" w:eastAsiaTheme="minorHAnsi" w:hAnsiTheme="minorHAnsi" w:cstheme="minorBidi"/>
          <w:sz w:val="22"/>
          <w:szCs w:val="22"/>
        </w:rPr>
        <w:br/>
      </w:r>
      <w:r w:rsidRPr="00B00D8E">
        <w:rPr>
          <w:rFonts w:asciiTheme="minorHAnsi" w:eastAsiaTheme="minorHAnsi" w:hAnsiTheme="minorHAnsi" w:cstheme="minorBidi"/>
          <w:sz w:val="22"/>
          <w:szCs w:val="22"/>
          <w:rtl/>
        </w:rPr>
        <w:t>העמודות</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Avarege_DA1–DA10</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tl/>
        </w:rPr>
        <w:t>אוחדו למדד ממוצע אחיד בשם</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SMP</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tl/>
        </w:rPr>
        <w:t>המייצג את המחיר החצי־שעתי הממוצע של כלל ה</w:t>
      </w:r>
      <w:r w:rsidR="005E2778">
        <w:rPr>
          <w:rFonts w:asciiTheme="minorHAnsi" w:eastAsiaTheme="minorHAnsi" w:hAnsiTheme="minorHAnsi" w:cstheme="minorBidi"/>
          <w:sz w:val="22"/>
          <w:szCs w:val="22"/>
        </w:rPr>
        <w:t xml:space="preserve"> .</w:t>
      </w:r>
      <w:proofErr w:type="spellStart"/>
      <w:r w:rsidRPr="00B00D8E">
        <w:rPr>
          <w:rFonts w:asciiTheme="minorHAnsi" w:eastAsiaTheme="minorHAnsi" w:hAnsiTheme="minorHAnsi" w:cstheme="minorBidi"/>
          <w:sz w:val="22"/>
          <w:szCs w:val="22"/>
        </w:rPr>
        <w:t>BidSell</w:t>
      </w:r>
      <w:proofErr w:type="spellEnd"/>
      <w:r w:rsidR="005E2778">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tl/>
        </w:rPr>
        <w:t>צעד זה יוצר משתנה תלוי אחד עבור המודל ומאפשר ניתוח מרוכז של הדינמיקה המערכתית</w:t>
      </w:r>
      <w:r w:rsidRPr="00B00D8E">
        <w:rPr>
          <w:rFonts w:asciiTheme="minorHAnsi" w:eastAsiaTheme="minorHAnsi" w:hAnsiTheme="minorHAnsi" w:cstheme="minorBidi"/>
          <w:sz w:val="22"/>
          <w:szCs w:val="22"/>
        </w:rPr>
        <w:t>.</w:t>
      </w:r>
    </w:p>
    <w:p w:rsidR="00B00D8E" w:rsidRPr="00B00D8E" w:rsidRDefault="00B00D8E" w:rsidP="00944C5A">
      <w:pPr>
        <w:pStyle w:val="NormalWeb"/>
        <w:numPr>
          <w:ilvl w:val="0"/>
          <w:numId w:val="4"/>
        </w:numPr>
        <w:bidi/>
        <w:rPr>
          <w:rFonts w:asciiTheme="minorHAnsi" w:eastAsiaTheme="minorHAnsi" w:hAnsiTheme="minorHAnsi" w:cstheme="minorBidi"/>
          <w:sz w:val="22"/>
          <w:szCs w:val="22"/>
        </w:rPr>
      </w:pPr>
      <w:r w:rsidRPr="00B00D8E">
        <w:rPr>
          <w:rFonts w:asciiTheme="minorHAnsi" w:eastAsiaTheme="minorHAnsi" w:hAnsiTheme="minorHAnsi" w:cstheme="minorBidi"/>
          <w:b/>
          <w:bCs/>
          <w:sz w:val="22"/>
          <w:szCs w:val="22"/>
          <w:rtl/>
        </w:rPr>
        <w:t xml:space="preserve">בדיקת </w:t>
      </w:r>
      <w:r w:rsidR="00944C5A">
        <w:rPr>
          <w:rFonts w:asciiTheme="minorHAnsi" w:eastAsiaTheme="minorHAnsi" w:hAnsiTheme="minorHAnsi" w:cstheme="minorBidi"/>
          <w:b/>
          <w:bCs/>
          <w:sz w:val="22"/>
          <w:szCs w:val="22"/>
        </w:rPr>
        <w:t xml:space="preserve"> </w:t>
      </w:r>
      <w:r w:rsidRPr="00B00D8E">
        <w:rPr>
          <w:rFonts w:asciiTheme="minorHAnsi" w:eastAsiaTheme="minorHAnsi" w:hAnsiTheme="minorHAnsi" w:cstheme="minorBidi"/>
          <w:b/>
          <w:bCs/>
          <w:sz w:val="22"/>
          <w:szCs w:val="22"/>
        </w:rPr>
        <w:t>Stationarity</w:t>
      </w:r>
      <w:r w:rsidR="00944C5A">
        <w:rPr>
          <w:rFonts w:asciiTheme="minorHAnsi" w:eastAsiaTheme="minorHAnsi" w:hAnsiTheme="minorHAnsi" w:cstheme="minorBidi"/>
          <w:b/>
          <w:bCs/>
          <w:sz w:val="22"/>
          <w:szCs w:val="22"/>
        </w:rPr>
        <w:t xml:space="preserve"> </w:t>
      </w:r>
      <w:r w:rsidRPr="00B00D8E">
        <w:rPr>
          <w:rFonts w:asciiTheme="minorHAnsi" w:eastAsiaTheme="minorHAnsi" w:hAnsiTheme="minorHAnsi" w:cstheme="minorBidi"/>
          <w:sz w:val="22"/>
          <w:szCs w:val="22"/>
        </w:rPr>
        <w:br/>
      </w:r>
      <w:r w:rsidRPr="00B00D8E">
        <w:rPr>
          <w:rFonts w:asciiTheme="minorHAnsi" w:eastAsiaTheme="minorHAnsi" w:hAnsiTheme="minorHAnsi" w:cstheme="minorBidi"/>
          <w:sz w:val="22"/>
          <w:szCs w:val="22"/>
          <w:rtl/>
        </w:rPr>
        <w:t>בוצע מבחן</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ADF</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tl/>
        </w:rPr>
        <w:t>לבחינת תחנתיות הסדרה. הממצאים הראו כי הסדרה כבר תחנתית</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stationary</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tl/>
        </w:rPr>
        <w:t>ולכן ניתן להשתמש במודל</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ARIMA</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tl/>
        </w:rPr>
        <w:t>עם</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d=0</w:t>
      </w:r>
      <w:r w:rsidRPr="00B00D8E">
        <w:rPr>
          <w:rFonts w:asciiTheme="minorHAnsi" w:eastAsiaTheme="minorHAnsi" w:hAnsiTheme="minorHAnsi" w:cstheme="minorBidi"/>
          <w:sz w:val="22"/>
          <w:szCs w:val="22"/>
          <w:cs/>
        </w:rPr>
        <w:t>‎</w:t>
      </w:r>
      <w:r w:rsidRPr="00B00D8E">
        <w:rPr>
          <w:rFonts w:asciiTheme="minorHAnsi" w:eastAsiaTheme="minorHAnsi" w:hAnsiTheme="minorHAnsi" w:cstheme="minorBidi"/>
          <w:sz w:val="22"/>
          <w:szCs w:val="22"/>
        </w:rPr>
        <w:t xml:space="preserve"> </w:t>
      </w:r>
      <w:r w:rsidRPr="00B00D8E">
        <w:rPr>
          <w:rFonts w:asciiTheme="minorHAnsi" w:eastAsiaTheme="minorHAnsi" w:hAnsiTheme="minorHAnsi" w:cstheme="minorBidi"/>
          <w:sz w:val="22"/>
          <w:szCs w:val="22"/>
          <w:rtl/>
        </w:rPr>
        <w:t>ללא צורך בהבדלה נוספת</w:t>
      </w:r>
      <w:r w:rsidRPr="00B00D8E">
        <w:rPr>
          <w:rFonts w:asciiTheme="minorHAnsi" w:eastAsiaTheme="minorHAnsi" w:hAnsiTheme="minorHAnsi" w:cstheme="minorBidi"/>
          <w:sz w:val="22"/>
          <w:szCs w:val="22"/>
        </w:rPr>
        <w:t>.</w:t>
      </w:r>
    </w:p>
    <w:p w:rsidR="00B00D8E" w:rsidRPr="00B00D8E" w:rsidRDefault="00944C5A" w:rsidP="00944C5A">
      <w:pPr>
        <w:pStyle w:val="Heading2"/>
        <w:rPr>
          <w:rFonts w:asciiTheme="minorHAnsi" w:eastAsiaTheme="minorHAnsi" w:hAnsiTheme="minorHAnsi" w:cstheme="minorBidi"/>
          <w:sz w:val="22"/>
          <w:szCs w:val="22"/>
        </w:rPr>
      </w:pPr>
      <w:r>
        <w:rPr>
          <w:rFonts w:asciiTheme="minorHAnsi" w:eastAsiaTheme="minorHAnsi" w:hAnsiTheme="minorHAnsi" w:cstheme="minorBidi" w:hint="cs"/>
          <w:sz w:val="22"/>
          <w:szCs w:val="22"/>
          <w:rtl/>
        </w:rPr>
        <w:t xml:space="preserve"> </w:t>
      </w:r>
      <w:r>
        <w:rPr>
          <w:rtl/>
        </w:rPr>
        <w:t>שלב שני</w:t>
      </w:r>
      <w:r>
        <w:t xml:space="preserve"> </w:t>
      </w:r>
      <w:r>
        <w:rPr>
          <w:rFonts w:hint="cs"/>
          <w:rtl/>
        </w:rPr>
        <w:t xml:space="preserve">- </w:t>
      </w:r>
      <w:r>
        <w:t xml:space="preserve"> Pipeline </w:t>
      </w:r>
      <w:r>
        <w:rPr>
          <w:rtl/>
        </w:rPr>
        <w:t>אנליטי להפרדת קבצים והשוואה בין</w:t>
      </w:r>
      <w:r>
        <w:t xml:space="preserve"> Book1 </w:t>
      </w:r>
      <w:r>
        <w:rPr>
          <w:rtl/>
        </w:rPr>
        <w:t>ו־</w:t>
      </w:r>
      <w:r>
        <w:t>Book2</w:t>
      </w:r>
    </w:p>
    <w:p w:rsidR="00944C5A" w:rsidRPr="00944C5A" w:rsidRDefault="00944C5A" w:rsidP="00944C5A">
      <w:pPr>
        <w:pStyle w:val="NormalWeb"/>
        <w:bidi/>
        <w:rPr>
          <w:rFonts w:asciiTheme="minorHAnsi" w:eastAsiaTheme="minorHAnsi" w:hAnsiTheme="minorHAnsi" w:cstheme="minorBidi"/>
          <w:sz w:val="22"/>
          <w:szCs w:val="22"/>
        </w:rPr>
      </w:pPr>
      <w:r>
        <w:rPr>
          <w:rFonts w:asciiTheme="minorHAnsi" w:eastAsiaTheme="minorHAnsi" w:hAnsiTheme="minorHAnsi" w:cstheme="minorBidi" w:hint="cs"/>
          <w:sz w:val="22"/>
          <w:szCs w:val="22"/>
          <w:rtl/>
        </w:rPr>
        <w:t xml:space="preserve"> </w:t>
      </w:r>
      <w:r w:rsidRPr="00944C5A">
        <w:rPr>
          <w:rFonts w:asciiTheme="minorHAnsi" w:eastAsiaTheme="minorHAnsi" w:hAnsiTheme="minorHAnsi" w:cstheme="minorBidi"/>
          <w:sz w:val="22"/>
          <w:szCs w:val="22"/>
          <w:rtl/>
        </w:rPr>
        <w:t xml:space="preserve"> מדובר בשלב נפרד בזרימת העבודה, שמבצע ניתוח אנליטי והשוואתי בין שנים (2023–2024) לכל ערוץ</w:t>
      </w:r>
      <w:r w:rsidRPr="00944C5A">
        <w:rPr>
          <w:rFonts w:asciiTheme="minorHAnsi" w:eastAsiaTheme="minorHAnsi" w:hAnsiTheme="minorHAnsi" w:cstheme="minorBidi"/>
          <w:sz w:val="22"/>
          <w:szCs w:val="22"/>
        </w:rPr>
        <w:t xml:space="preserve"> </w:t>
      </w:r>
      <w:r>
        <w:rPr>
          <w:rFonts w:asciiTheme="minorHAnsi" w:eastAsiaTheme="minorHAnsi" w:hAnsiTheme="minorHAnsi" w:cstheme="minorBidi"/>
          <w:sz w:val="22"/>
          <w:szCs w:val="22"/>
        </w:rPr>
        <w:t xml:space="preserve">    </w:t>
      </w:r>
      <w:r>
        <w:rPr>
          <w:rFonts w:asciiTheme="minorHAnsi" w:eastAsiaTheme="minorHAnsi" w:hAnsiTheme="minorHAnsi" w:cstheme="minorBidi" w:hint="cs"/>
          <w:sz w:val="22"/>
          <w:szCs w:val="22"/>
          <w:rtl/>
        </w:rPr>
        <w:t xml:space="preserve"> </w:t>
      </w:r>
      <w:r>
        <w:rPr>
          <w:rFonts w:asciiTheme="minorHAnsi" w:eastAsiaTheme="minorHAnsi" w:hAnsiTheme="minorHAnsi" w:cstheme="minorBidi"/>
          <w:sz w:val="22"/>
          <w:szCs w:val="22"/>
        </w:rPr>
        <w:t xml:space="preserve">) </w:t>
      </w:r>
      <w:proofErr w:type="spellStart"/>
      <w:r w:rsidRPr="00944C5A">
        <w:rPr>
          <w:rFonts w:asciiTheme="minorHAnsi" w:eastAsiaTheme="minorHAnsi" w:hAnsiTheme="minorHAnsi" w:cstheme="minorBidi"/>
          <w:sz w:val="22"/>
          <w:szCs w:val="22"/>
        </w:rPr>
        <w:t>BidSell</w:t>
      </w:r>
      <w:proofErr w:type="spellEnd"/>
      <w:r w:rsidRPr="00944C5A">
        <w:rPr>
          <w:rFonts w:asciiTheme="minorHAnsi" w:eastAsiaTheme="minorHAnsi" w:hAnsiTheme="minorHAnsi" w:cstheme="minorBidi"/>
          <w:sz w:val="22"/>
          <w:szCs w:val="22"/>
        </w:rPr>
        <w:t xml:space="preserve"> </w:t>
      </w:r>
      <w:r w:rsidRPr="00944C5A">
        <w:rPr>
          <w:rFonts w:asciiTheme="minorHAnsi" w:eastAsiaTheme="minorHAnsi" w:hAnsiTheme="minorHAnsi" w:cstheme="minorBidi"/>
          <w:sz w:val="22"/>
          <w:szCs w:val="22"/>
          <w:rtl/>
        </w:rPr>
        <w:t>וכו</w:t>
      </w:r>
      <w:r w:rsidRPr="00944C5A">
        <w:rPr>
          <w:rFonts w:asciiTheme="minorHAnsi" w:eastAsiaTheme="minorHAnsi" w:hAnsiTheme="minorHAnsi" w:cstheme="minorBidi"/>
          <w:sz w:val="22"/>
          <w:szCs w:val="22"/>
        </w:rPr>
        <w:t>’</w:t>
      </w:r>
      <w:r>
        <w:rPr>
          <w:rFonts w:asciiTheme="minorHAnsi" w:eastAsiaTheme="minorHAnsi" w:hAnsiTheme="minorHAnsi" w:cstheme="minorBidi" w:hint="cs"/>
          <w:sz w:val="22"/>
          <w:szCs w:val="22"/>
          <w:rtl/>
        </w:rPr>
        <w:t xml:space="preserve"> </w:t>
      </w:r>
      <w:r w:rsidRPr="00944C5A">
        <w:rPr>
          <w:rFonts w:asciiTheme="minorHAnsi" w:eastAsiaTheme="minorHAnsi" w:hAnsiTheme="minorHAnsi" w:cstheme="minorBidi"/>
          <w:sz w:val="22"/>
          <w:szCs w:val="22"/>
        </w:rPr>
        <w:t>. (Bidsell_DA1, Bidsell_DA10</w:t>
      </w:r>
    </w:p>
    <w:p w:rsidR="00944C5A" w:rsidRPr="00944C5A" w:rsidRDefault="00944C5A" w:rsidP="00944C5A">
      <w:pPr>
        <w:pStyle w:val="NormalWeb"/>
        <w:bidi/>
        <w:rPr>
          <w:rFonts w:asciiTheme="minorHAnsi" w:eastAsiaTheme="minorHAnsi" w:hAnsiTheme="minorHAnsi" w:cstheme="minorBidi"/>
          <w:sz w:val="22"/>
          <w:szCs w:val="22"/>
        </w:rPr>
      </w:pPr>
      <w:r w:rsidRPr="00944C5A">
        <w:rPr>
          <w:rFonts w:asciiTheme="minorHAnsi" w:eastAsiaTheme="minorHAnsi" w:hAnsiTheme="minorHAnsi" w:cstheme="minorBidi"/>
          <w:sz w:val="22"/>
          <w:szCs w:val="22"/>
          <w:rtl/>
        </w:rPr>
        <w:t>ה</w:t>
      </w:r>
      <w:r>
        <w:rPr>
          <w:rFonts w:asciiTheme="minorHAnsi" w:eastAsiaTheme="minorHAnsi" w:hAnsiTheme="minorHAnsi" w:cstheme="minorBidi"/>
          <w:sz w:val="22"/>
          <w:szCs w:val="22"/>
        </w:rPr>
        <w:t xml:space="preserve"> </w:t>
      </w:r>
      <w:r w:rsidRPr="00944C5A">
        <w:rPr>
          <w:rFonts w:asciiTheme="minorHAnsi" w:eastAsiaTheme="minorHAnsi" w:hAnsiTheme="minorHAnsi" w:cstheme="minorBidi"/>
          <w:sz w:val="22"/>
          <w:szCs w:val="22"/>
        </w:rPr>
        <w:t xml:space="preserve">pipeline </w:t>
      </w:r>
      <w:r w:rsidRPr="00944C5A">
        <w:rPr>
          <w:rFonts w:asciiTheme="minorHAnsi" w:eastAsiaTheme="minorHAnsi" w:hAnsiTheme="minorHAnsi" w:cstheme="minorBidi"/>
          <w:sz w:val="22"/>
          <w:szCs w:val="22"/>
          <w:rtl/>
        </w:rPr>
        <w:t>הזה כולל</w:t>
      </w:r>
      <w:r w:rsidRPr="00944C5A">
        <w:rPr>
          <w:rFonts w:asciiTheme="minorHAnsi" w:eastAsiaTheme="minorHAnsi" w:hAnsiTheme="minorHAnsi" w:cstheme="minorBidi"/>
          <w:sz w:val="22"/>
          <w:szCs w:val="22"/>
        </w:rPr>
        <w:t>:</w:t>
      </w:r>
    </w:p>
    <w:p w:rsidR="00944C5A" w:rsidRPr="00944C5A" w:rsidRDefault="00944C5A" w:rsidP="00944C5A">
      <w:pPr>
        <w:pStyle w:val="NormalWeb"/>
        <w:numPr>
          <w:ilvl w:val="0"/>
          <w:numId w:val="5"/>
        </w:numPr>
        <w:bidi/>
        <w:rPr>
          <w:rFonts w:asciiTheme="minorHAnsi" w:eastAsiaTheme="minorHAnsi" w:hAnsiTheme="minorHAnsi" w:cstheme="minorBidi"/>
          <w:sz w:val="22"/>
          <w:szCs w:val="22"/>
        </w:rPr>
      </w:pPr>
      <w:r w:rsidRPr="00944C5A">
        <w:rPr>
          <w:rFonts w:asciiTheme="minorHAnsi" w:eastAsiaTheme="minorHAnsi" w:hAnsiTheme="minorHAnsi" w:cstheme="minorBidi"/>
          <w:b/>
          <w:bCs/>
          <w:sz w:val="22"/>
          <w:szCs w:val="22"/>
          <w:rtl/>
        </w:rPr>
        <w:t>יישור ויצירת גריד אחיד של 30 דקות</w:t>
      </w:r>
      <w:r w:rsidRPr="00944C5A">
        <w:rPr>
          <w:rFonts w:asciiTheme="minorHAnsi" w:eastAsiaTheme="minorHAnsi" w:hAnsiTheme="minorHAnsi" w:cstheme="minorBidi"/>
          <w:sz w:val="22"/>
          <w:szCs w:val="22"/>
          <w:rtl/>
        </w:rPr>
        <w:t xml:space="preserve"> (תדירות קבועה)</w:t>
      </w:r>
      <w:r w:rsidRPr="00944C5A">
        <w:rPr>
          <w:rFonts w:asciiTheme="minorHAnsi" w:eastAsiaTheme="minorHAnsi" w:hAnsiTheme="minorHAnsi" w:cstheme="minorBidi"/>
          <w:sz w:val="22"/>
          <w:szCs w:val="22"/>
        </w:rPr>
        <w:t>.</w:t>
      </w:r>
    </w:p>
    <w:p w:rsidR="00944C5A" w:rsidRPr="00944C5A" w:rsidRDefault="00944C5A" w:rsidP="00714D60">
      <w:pPr>
        <w:pStyle w:val="NormalWeb"/>
        <w:numPr>
          <w:ilvl w:val="0"/>
          <w:numId w:val="5"/>
        </w:numPr>
        <w:bidi/>
        <w:rPr>
          <w:rFonts w:asciiTheme="minorHAnsi" w:eastAsiaTheme="minorHAnsi" w:hAnsiTheme="minorHAnsi" w:cstheme="minorBidi"/>
          <w:sz w:val="22"/>
          <w:szCs w:val="22"/>
        </w:rPr>
      </w:pPr>
      <w:r w:rsidRPr="00944C5A">
        <w:rPr>
          <w:rFonts w:asciiTheme="minorHAnsi" w:eastAsiaTheme="minorHAnsi" w:hAnsiTheme="minorHAnsi" w:cstheme="minorBidi"/>
          <w:b/>
          <w:bCs/>
          <w:sz w:val="22"/>
          <w:szCs w:val="22"/>
          <w:rtl/>
        </w:rPr>
        <w:t>מיזוג הנתונים משני הקבצים לפי טיימסטמפ משותף</w:t>
      </w:r>
      <w:r w:rsidR="00714D60">
        <w:rPr>
          <w:rFonts w:asciiTheme="minorHAnsi" w:eastAsiaTheme="minorHAnsi" w:hAnsiTheme="minorHAnsi" w:cstheme="minorBidi"/>
          <w:sz w:val="22"/>
          <w:szCs w:val="22"/>
        </w:rPr>
        <w:t>)</w:t>
      </w:r>
      <w:r w:rsidRPr="00944C5A">
        <w:rPr>
          <w:rFonts w:asciiTheme="minorHAnsi" w:eastAsiaTheme="minorHAnsi" w:hAnsiTheme="minorHAnsi" w:cstheme="minorBidi"/>
          <w:sz w:val="22"/>
          <w:szCs w:val="22"/>
        </w:rPr>
        <w:t xml:space="preserve"> </w:t>
      </w:r>
      <w:r w:rsidR="00714D60">
        <w:rPr>
          <w:rFonts w:asciiTheme="minorHAnsi" w:eastAsiaTheme="minorHAnsi" w:hAnsiTheme="minorHAnsi" w:cstheme="minorBidi"/>
          <w:sz w:val="22"/>
          <w:szCs w:val="22"/>
        </w:rPr>
        <w:t xml:space="preserve"> </w:t>
      </w:r>
      <w:r w:rsidR="00714D60">
        <w:rPr>
          <w:rFonts w:asciiTheme="minorHAnsi" w:eastAsiaTheme="minorHAnsi" w:hAnsiTheme="minorHAnsi" w:cstheme="minorBidi" w:hint="cs"/>
          <w:sz w:val="22"/>
          <w:szCs w:val="22"/>
          <w:rtl/>
        </w:rPr>
        <w:t>הכולל תאריך ושעה</w:t>
      </w:r>
      <w:r w:rsidR="00714D60">
        <w:rPr>
          <w:rFonts w:asciiTheme="minorHAnsi" w:eastAsiaTheme="minorHAnsi" w:hAnsiTheme="minorHAnsi" w:cstheme="minorBidi"/>
          <w:sz w:val="22"/>
          <w:szCs w:val="22"/>
        </w:rPr>
        <w:t xml:space="preserve"> </w:t>
      </w:r>
      <w:proofErr w:type="spellStart"/>
      <w:r w:rsidRPr="00944C5A">
        <w:rPr>
          <w:rFonts w:asciiTheme="minorHAnsi" w:eastAsiaTheme="minorHAnsi" w:hAnsiTheme="minorHAnsi" w:cstheme="minorBidi"/>
          <w:sz w:val="22"/>
          <w:szCs w:val="22"/>
        </w:rPr>
        <w:t>ts</w:t>
      </w:r>
      <w:proofErr w:type="spellEnd"/>
      <w:r w:rsidR="00714D60">
        <w:rPr>
          <w:rFonts w:asciiTheme="minorHAnsi" w:eastAsiaTheme="minorHAnsi" w:hAnsiTheme="minorHAnsi" w:cstheme="minorBidi"/>
          <w:sz w:val="22"/>
          <w:szCs w:val="22"/>
        </w:rPr>
        <w:t xml:space="preserve"> - </w:t>
      </w:r>
      <w:r>
        <w:rPr>
          <w:rFonts w:asciiTheme="minorHAnsi" w:eastAsiaTheme="minorHAnsi" w:hAnsiTheme="minorHAnsi" w:cstheme="minorBidi"/>
          <w:sz w:val="22"/>
          <w:szCs w:val="22"/>
        </w:rPr>
        <w:t xml:space="preserve"> </w:t>
      </w:r>
      <w:r w:rsidR="00714D60">
        <w:rPr>
          <w:rFonts w:asciiTheme="minorHAnsi" w:eastAsiaTheme="minorHAnsi" w:hAnsiTheme="minorHAnsi" w:cstheme="minorBidi" w:hint="cs"/>
          <w:sz w:val="22"/>
          <w:szCs w:val="22"/>
          <w:rtl/>
        </w:rPr>
        <w:t>).</w:t>
      </w:r>
    </w:p>
    <w:p w:rsidR="00944C5A" w:rsidRPr="00944C5A" w:rsidRDefault="00944C5A" w:rsidP="00944C5A">
      <w:pPr>
        <w:pStyle w:val="NormalWeb"/>
        <w:numPr>
          <w:ilvl w:val="0"/>
          <w:numId w:val="5"/>
        </w:numPr>
        <w:bidi/>
        <w:rPr>
          <w:rFonts w:asciiTheme="minorHAnsi" w:eastAsiaTheme="minorHAnsi" w:hAnsiTheme="minorHAnsi" w:cstheme="minorBidi"/>
          <w:sz w:val="22"/>
          <w:szCs w:val="22"/>
        </w:rPr>
      </w:pPr>
      <w:r w:rsidRPr="00714D60">
        <w:rPr>
          <w:rFonts w:asciiTheme="minorHAnsi" w:eastAsiaTheme="minorHAnsi" w:hAnsiTheme="minorHAnsi" w:cstheme="minorBidi"/>
          <w:b/>
          <w:bCs/>
          <w:sz w:val="22"/>
          <w:szCs w:val="22"/>
          <w:rtl/>
        </w:rPr>
        <w:t>חישוב מדדים</w:t>
      </w:r>
      <w:r w:rsidRPr="00944C5A">
        <w:rPr>
          <w:rFonts w:asciiTheme="minorHAnsi" w:eastAsiaTheme="minorHAnsi" w:hAnsiTheme="minorHAnsi" w:cstheme="minorBidi"/>
          <w:sz w:val="22"/>
          <w:szCs w:val="22"/>
          <w:rtl/>
        </w:rPr>
        <w:t xml:space="preserve"> השוואתיים</w:t>
      </w:r>
      <w:r w:rsidRPr="00944C5A">
        <w:rPr>
          <w:rFonts w:asciiTheme="minorHAnsi" w:eastAsiaTheme="minorHAnsi" w:hAnsiTheme="minorHAnsi" w:cstheme="minorBidi"/>
          <w:sz w:val="22"/>
          <w:szCs w:val="22"/>
        </w:rPr>
        <w:t>:</w:t>
      </w:r>
    </w:p>
    <w:p w:rsidR="00944C5A" w:rsidRPr="00944C5A" w:rsidRDefault="00944C5A" w:rsidP="00CD6965">
      <w:pPr>
        <w:pStyle w:val="NormalWeb"/>
        <w:numPr>
          <w:ilvl w:val="0"/>
          <w:numId w:val="7"/>
        </w:numPr>
        <w:bidi/>
        <w:ind w:left="1286"/>
        <w:rPr>
          <w:rFonts w:asciiTheme="minorHAnsi" w:eastAsiaTheme="minorHAnsi" w:hAnsiTheme="minorHAnsi" w:cstheme="minorBidi"/>
          <w:sz w:val="22"/>
          <w:szCs w:val="22"/>
        </w:rPr>
      </w:pPr>
      <w:r w:rsidRPr="00944C5A">
        <w:rPr>
          <w:rFonts w:asciiTheme="minorHAnsi" w:eastAsiaTheme="minorHAnsi" w:hAnsiTheme="minorHAnsi" w:cstheme="minorBidi"/>
          <w:sz w:val="22"/>
          <w:szCs w:val="22"/>
        </w:rPr>
        <w:t xml:space="preserve">price1, price2 </w:t>
      </w:r>
      <w:r>
        <w:rPr>
          <w:rFonts w:asciiTheme="minorHAnsi" w:eastAsiaTheme="minorHAnsi" w:hAnsiTheme="minorHAnsi" w:cstheme="minorBidi"/>
          <w:sz w:val="22"/>
          <w:szCs w:val="22"/>
        </w:rPr>
        <w:t xml:space="preserve"> </w:t>
      </w:r>
      <w:r w:rsidRPr="00944C5A">
        <w:rPr>
          <w:rFonts w:asciiTheme="minorHAnsi" w:eastAsiaTheme="minorHAnsi" w:hAnsiTheme="minorHAnsi" w:cstheme="minorBidi"/>
          <w:sz w:val="22"/>
          <w:szCs w:val="22"/>
        </w:rPr>
        <w:t xml:space="preserve"> </w:t>
      </w:r>
      <w:r>
        <w:rPr>
          <w:rFonts w:asciiTheme="minorHAnsi" w:eastAsiaTheme="minorHAnsi" w:hAnsiTheme="minorHAnsi" w:cstheme="minorBidi" w:hint="cs"/>
          <w:sz w:val="22"/>
          <w:szCs w:val="22"/>
          <w:rtl/>
        </w:rPr>
        <w:t xml:space="preserve"> - </w:t>
      </w:r>
      <w:r w:rsidRPr="00944C5A">
        <w:rPr>
          <w:rFonts w:asciiTheme="minorHAnsi" w:eastAsiaTheme="minorHAnsi" w:hAnsiTheme="minorHAnsi" w:cstheme="minorBidi"/>
          <w:sz w:val="22"/>
          <w:szCs w:val="22"/>
          <w:rtl/>
        </w:rPr>
        <w:t>המחירים לפי כל קובץ (למשל 2023 מול 2024)</w:t>
      </w:r>
      <w:r w:rsidRPr="00944C5A">
        <w:rPr>
          <w:rFonts w:asciiTheme="minorHAnsi" w:eastAsiaTheme="minorHAnsi" w:hAnsiTheme="minorHAnsi" w:cstheme="minorBidi"/>
          <w:sz w:val="22"/>
          <w:szCs w:val="22"/>
        </w:rPr>
        <w:t>.</w:t>
      </w:r>
    </w:p>
    <w:p w:rsidR="00944C5A" w:rsidRPr="00944C5A" w:rsidRDefault="00944C5A" w:rsidP="00CD6965">
      <w:pPr>
        <w:pStyle w:val="NormalWeb"/>
        <w:numPr>
          <w:ilvl w:val="0"/>
          <w:numId w:val="7"/>
        </w:numPr>
        <w:bidi/>
        <w:ind w:left="1286"/>
        <w:rPr>
          <w:rFonts w:asciiTheme="minorHAnsi" w:eastAsiaTheme="minorHAnsi" w:hAnsiTheme="minorHAnsi" w:cstheme="minorBidi"/>
          <w:sz w:val="22"/>
          <w:szCs w:val="22"/>
        </w:rPr>
      </w:pPr>
      <w:proofErr w:type="gramStart"/>
      <w:r w:rsidRPr="00944C5A">
        <w:rPr>
          <w:rFonts w:asciiTheme="minorHAnsi" w:eastAsiaTheme="minorHAnsi" w:hAnsiTheme="minorHAnsi" w:cstheme="minorBidi"/>
          <w:sz w:val="22"/>
          <w:szCs w:val="22"/>
        </w:rPr>
        <w:t>diff</w:t>
      </w:r>
      <w:proofErr w:type="gramEnd"/>
      <w:r w:rsidRPr="00944C5A">
        <w:rPr>
          <w:rFonts w:asciiTheme="minorHAnsi" w:eastAsiaTheme="minorHAnsi" w:hAnsiTheme="minorHAnsi" w:cstheme="minorBidi"/>
          <w:sz w:val="22"/>
          <w:szCs w:val="22"/>
        </w:rPr>
        <w:t xml:space="preserve"> </w:t>
      </w:r>
      <w:r>
        <w:rPr>
          <w:rFonts w:asciiTheme="minorHAnsi" w:eastAsiaTheme="minorHAnsi" w:hAnsiTheme="minorHAnsi" w:cstheme="minorBidi"/>
          <w:sz w:val="22"/>
          <w:szCs w:val="22"/>
        </w:rPr>
        <w:t xml:space="preserve"> </w:t>
      </w:r>
      <w:r w:rsidRPr="00944C5A">
        <w:rPr>
          <w:rFonts w:asciiTheme="minorHAnsi" w:eastAsiaTheme="minorHAnsi" w:hAnsiTheme="minorHAnsi" w:cstheme="minorBidi"/>
          <w:sz w:val="22"/>
          <w:szCs w:val="22"/>
        </w:rPr>
        <w:t xml:space="preserve"> </w:t>
      </w:r>
      <w:r>
        <w:rPr>
          <w:rFonts w:asciiTheme="minorHAnsi" w:eastAsiaTheme="minorHAnsi" w:hAnsiTheme="minorHAnsi" w:cstheme="minorBidi" w:hint="cs"/>
          <w:sz w:val="22"/>
          <w:szCs w:val="22"/>
          <w:rtl/>
        </w:rPr>
        <w:t xml:space="preserve"> - </w:t>
      </w:r>
      <w:r w:rsidRPr="00944C5A">
        <w:rPr>
          <w:rFonts w:asciiTheme="minorHAnsi" w:eastAsiaTheme="minorHAnsi" w:hAnsiTheme="minorHAnsi" w:cstheme="minorBidi"/>
          <w:sz w:val="22"/>
          <w:szCs w:val="22"/>
          <w:rtl/>
        </w:rPr>
        <w:t>הפרש מוחלט בין השנים</w:t>
      </w:r>
      <w:r w:rsidRPr="00944C5A">
        <w:rPr>
          <w:rFonts w:asciiTheme="minorHAnsi" w:eastAsiaTheme="minorHAnsi" w:hAnsiTheme="minorHAnsi" w:cstheme="minorBidi"/>
          <w:sz w:val="22"/>
          <w:szCs w:val="22"/>
        </w:rPr>
        <w:t>.</w:t>
      </w:r>
    </w:p>
    <w:p w:rsidR="00944C5A" w:rsidRPr="00944C5A" w:rsidRDefault="00944C5A" w:rsidP="00CD6965">
      <w:pPr>
        <w:pStyle w:val="NormalWeb"/>
        <w:numPr>
          <w:ilvl w:val="0"/>
          <w:numId w:val="7"/>
        </w:numPr>
        <w:bidi/>
        <w:ind w:left="1286"/>
        <w:rPr>
          <w:rFonts w:asciiTheme="minorHAnsi" w:eastAsiaTheme="minorHAnsi" w:hAnsiTheme="minorHAnsi" w:cstheme="minorBidi"/>
          <w:sz w:val="22"/>
          <w:szCs w:val="22"/>
        </w:rPr>
      </w:pPr>
      <w:proofErr w:type="spellStart"/>
      <w:r w:rsidRPr="00944C5A">
        <w:rPr>
          <w:rFonts w:asciiTheme="minorHAnsi" w:eastAsiaTheme="minorHAnsi" w:hAnsiTheme="minorHAnsi" w:cstheme="minorBidi"/>
          <w:sz w:val="22"/>
          <w:szCs w:val="22"/>
        </w:rPr>
        <w:t>pct_diff</w:t>
      </w:r>
      <w:proofErr w:type="spellEnd"/>
      <w:r>
        <w:rPr>
          <w:rFonts w:asciiTheme="minorHAnsi" w:eastAsiaTheme="minorHAnsi" w:hAnsiTheme="minorHAnsi" w:cstheme="minorBidi"/>
          <w:sz w:val="22"/>
          <w:szCs w:val="22"/>
        </w:rPr>
        <w:t xml:space="preserve"> </w:t>
      </w:r>
      <w:r w:rsidRPr="00944C5A">
        <w:rPr>
          <w:rFonts w:asciiTheme="minorHAnsi" w:eastAsiaTheme="minorHAnsi" w:hAnsiTheme="minorHAnsi" w:cstheme="minorBidi"/>
          <w:sz w:val="22"/>
          <w:szCs w:val="22"/>
        </w:rPr>
        <w:t xml:space="preserve"> </w:t>
      </w:r>
      <w:r w:rsidR="00CD6965">
        <w:rPr>
          <w:rFonts w:asciiTheme="minorHAnsi" w:eastAsiaTheme="minorHAnsi" w:hAnsiTheme="minorHAnsi" w:cstheme="minorBidi"/>
          <w:sz w:val="22"/>
          <w:szCs w:val="22"/>
        </w:rPr>
        <w:t xml:space="preserve"> </w:t>
      </w:r>
      <w:r>
        <w:rPr>
          <w:rFonts w:asciiTheme="minorHAnsi" w:eastAsiaTheme="minorHAnsi" w:hAnsiTheme="minorHAnsi" w:cstheme="minorBidi" w:hint="cs"/>
          <w:sz w:val="22"/>
          <w:szCs w:val="22"/>
          <w:rtl/>
        </w:rPr>
        <w:t xml:space="preserve"> - </w:t>
      </w:r>
      <w:r w:rsidRPr="00944C5A">
        <w:rPr>
          <w:rFonts w:asciiTheme="minorHAnsi" w:eastAsiaTheme="minorHAnsi" w:hAnsiTheme="minorHAnsi" w:cstheme="minorBidi"/>
          <w:sz w:val="22"/>
          <w:szCs w:val="22"/>
          <w:rtl/>
        </w:rPr>
        <w:t>אחוז השינוי היחסי</w:t>
      </w:r>
      <w:r w:rsidRPr="00944C5A">
        <w:rPr>
          <w:rFonts w:asciiTheme="minorHAnsi" w:eastAsiaTheme="minorHAnsi" w:hAnsiTheme="minorHAnsi" w:cstheme="minorBidi"/>
          <w:sz w:val="22"/>
          <w:szCs w:val="22"/>
        </w:rPr>
        <w:t>.</w:t>
      </w:r>
    </w:p>
    <w:p w:rsidR="00944C5A" w:rsidRPr="00944C5A" w:rsidRDefault="00944C5A" w:rsidP="00944C5A">
      <w:pPr>
        <w:pStyle w:val="NormalWeb"/>
        <w:numPr>
          <w:ilvl w:val="0"/>
          <w:numId w:val="5"/>
        </w:numPr>
        <w:bidi/>
        <w:rPr>
          <w:rFonts w:asciiTheme="minorHAnsi" w:eastAsiaTheme="minorHAnsi" w:hAnsiTheme="minorHAnsi" w:cstheme="minorBidi"/>
          <w:sz w:val="22"/>
          <w:szCs w:val="22"/>
        </w:rPr>
      </w:pPr>
      <w:r w:rsidRPr="00944C5A">
        <w:rPr>
          <w:rFonts w:asciiTheme="minorHAnsi" w:eastAsiaTheme="minorHAnsi" w:hAnsiTheme="minorHAnsi" w:cstheme="minorBidi"/>
          <w:b/>
          <w:bCs/>
          <w:sz w:val="22"/>
          <w:szCs w:val="22"/>
          <w:rtl/>
        </w:rPr>
        <w:t>נגזרות נוספות לצורך אנליטיקות מתקדמות</w:t>
      </w:r>
      <w:r w:rsidRPr="00944C5A">
        <w:rPr>
          <w:rFonts w:asciiTheme="minorHAnsi" w:eastAsiaTheme="minorHAnsi" w:hAnsiTheme="minorHAnsi" w:cstheme="minorBidi"/>
          <w:sz w:val="22"/>
          <w:szCs w:val="22"/>
        </w:rPr>
        <w:t>:</w:t>
      </w:r>
    </w:p>
    <w:p w:rsidR="00944C5A" w:rsidRPr="00944C5A" w:rsidRDefault="00944C5A" w:rsidP="0019366C">
      <w:pPr>
        <w:pStyle w:val="NormalWeb"/>
        <w:numPr>
          <w:ilvl w:val="0"/>
          <w:numId w:val="8"/>
        </w:numPr>
        <w:bidi/>
        <w:ind w:left="1196" w:hanging="270"/>
        <w:rPr>
          <w:rFonts w:asciiTheme="minorHAnsi" w:eastAsiaTheme="minorHAnsi" w:hAnsiTheme="minorHAnsi" w:cstheme="minorBidi"/>
          <w:sz w:val="22"/>
          <w:szCs w:val="22"/>
        </w:rPr>
      </w:pPr>
      <w:r>
        <w:rPr>
          <w:rFonts w:asciiTheme="minorHAnsi" w:eastAsiaTheme="minorHAnsi" w:hAnsiTheme="minorHAnsi" w:cstheme="minorBidi"/>
          <w:sz w:val="22"/>
          <w:szCs w:val="22"/>
        </w:rPr>
        <w:t xml:space="preserve"> - </w:t>
      </w:r>
      <w:proofErr w:type="spellStart"/>
      <w:r w:rsidRPr="00944C5A">
        <w:rPr>
          <w:rFonts w:asciiTheme="minorHAnsi" w:eastAsiaTheme="minorHAnsi" w:hAnsiTheme="minorHAnsi" w:cstheme="minorBidi"/>
          <w:sz w:val="22"/>
          <w:szCs w:val="22"/>
        </w:rPr>
        <w:t>is_peak</w:t>
      </w:r>
      <w:proofErr w:type="spellEnd"/>
      <w:r w:rsidRPr="00944C5A">
        <w:rPr>
          <w:rFonts w:asciiTheme="minorHAnsi" w:eastAsiaTheme="minorHAnsi" w:hAnsiTheme="minorHAnsi" w:cstheme="minorBidi"/>
          <w:sz w:val="22"/>
          <w:szCs w:val="22"/>
        </w:rPr>
        <w:t xml:space="preserve">, period </w:t>
      </w:r>
      <w:r>
        <w:rPr>
          <w:rFonts w:asciiTheme="minorHAnsi" w:eastAsiaTheme="minorHAnsi" w:hAnsiTheme="minorHAnsi" w:cstheme="minorBidi"/>
          <w:sz w:val="22"/>
          <w:szCs w:val="22"/>
        </w:rPr>
        <w:t xml:space="preserve"> </w:t>
      </w:r>
      <w:r w:rsidRPr="00944C5A">
        <w:rPr>
          <w:rFonts w:asciiTheme="minorHAnsi" w:eastAsiaTheme="minorHAnsi" w:hAnsiTheme="minorHAnsi" w:cstheme="minorBidi"/>
          <w:sz w:val="22"/>
          <w:szCs w:val="22"/>
        </w:rPr>
        <w:t xml:space="preserve"> </w:t>
      </w:r>
      <w:r w:rsidRPr="00944C5A">
        <w:rPr>
          <w:rFonts w:asciiTheme="minorHAnsi" w:eastAsiaTheme="minorHAnsi" w:hAnsiTheme="minorHAnsi" w:cstheme="minorBidi"/>
          <w:sz w:val="22"/>
          <w:szCs w:val="22"/>
          <w:rtl/>
        </w:rPr>
        <w:t>תיוגי שעות שיא או תקופות עונתיות</w:t>
      </w:r>
      <w:r w:rsidRPr="00944C5A">
        <w:rPr>
          <w:rFonts w:asciiTheme="minorHAnsi" w:eastAsiaTheme="minorHAnsi" w:hAnsiTheme="minorHAnsi" w:cstheme="minorBidi"/>
          <w:sz w:val="22"/>
          <w:szCs w:val="22"/>
        </w:rPr>
        <w:t>.</w:t>
      </w:r>
    </w:p>
    <w:p w:rsidR="00944C5A" w:rsidRPr="00CD6965" w:rsidRDefault="00944C5A" w:rsidP="0019366C">
      <w:pPr>
        <w:pStyle w:val="NormalWeb"/>
        <w:numPr>
          <w:ilvl w:val="0"/>
          <w:numId w:val="8"/>
        </w:numPr>
        <w:bidi/>
        <w:ind w:left="1196" w:hanging="270"/>
        <w:rPr>
          <w:rFonts w:asciiTheme="minorHAnsi" w:eastAsiaTheme="minorHAnsi" w:hAnsiTheme="minorHAnsi" w:cstheme="minorBidi"/>
          <w:sz w:val="22"/>
          <w:szCs w:val="22"/>
        </w:rPr>
      </w:pPr>
      <w:r w:rsidRPr="00944C5A">
        <w:rPr>
          <w:rFonts w:asciiTheme="minorHAnsi" w:eastAsiaTheme="minorHAnsi" w:hAnsiTheme="minorHAnsi" w:cstheme="minorBidi"/>
          <w:sz w:val="22"/>
          <w:szCs w:val="22"/>
        </w:rPr>
        <w:t xml:space="preserve">roll_mean_48, roll_std_48, z48 </w:t>
      </w:r>
      <w:r>
        <w:rPr>
          <w:rFonts w:asciiTheme="minorHAnsi" w:eastAsiaTheme="minorHAnsi" w:hAnsiTheme="minorHAnsi" w:cstheme="minorBidi"/>
          <w:sz w:val="22"/>
          <w:szCs w:val="22"/>
        </w:rPr>
        <w:t xml:space="preserve"> </w:t>
      </w:r>
      <w:r w:rsidRPr="00944C5A">
        <w:rPr>
          <w:rFonts w:asciiTheme="minorHAnsi" w:eastAsiaTheme="minorHAnsi" w:hAnsiTheme="minorHAnsi" w:cstheme="minorBidi"/>
          <w:sz w:val="22"/>
          <w:szCs w:val="22"/>
        </w:rPr>
        <w:t xml:space="preserve"> </w:t>
      </w:r>
      <w:r>
        <w:rPr>
          <w:rFonts w:asciiTheme="minorHAnsi" w:eastAsiaTheme="minorHAnsi" w:hAnsiTheme="minorHAnsi" w:cstheme="minorBidi" w:hint="cs"/>
          <w:sz w:val="22"/>
          <w:szCs w:val="22"/>
          <w:rtl/>
        </w:rPr>
        <w:t xml:space="preserve"> - </w:t>
      </w:r>
      <w:r w:rsidRPr="00944C5A">
        <w:rPr>
          <w:rFonts w:asciiTheme="minorHAnsi" w:eastAsiaTheme="minorHAnsi" w:hAnsiTheme="minorHAnsi" w:cstheme="minorBidi"/>
          <w:sz w:val="22"/>
          <w:szCs w:val="22"/>
          <w:rtl/>
        </w:rPr>
        <w:t>ממוצע נע, סטיית תקן ו־</w:t>
      </w:r>
      <w:r w:rsidRPr="00944C5A">
        <w:rPr>
          <w:rFonts w:asciiTheme="minorHAnsi" w:eastAsiaTheme="minorHAnsi" w:hAnsiTheme="minorHAnsi" w:cstheme="minorBidi"/>
          <w:sz w:val="22"/>
          <w:szCs w:val="22"/>
        </w:rPr>
        <w:t>Z-</w:t>
      </w:r>
      <w:proofErr w:type="gramStart"/>
      <w:r w:rsidRPr="00944C5A">
        <w:rPr>
          <w:rFonts w:asciiTheme="minorHAnsi" w:eastAsiaTheme="minorHAnsi" w:hAnsiTheme="minorHAnsi" w:cstheme="minorBidi"/>
          <w:sz w:val="22"/>
          <w:szCs w:val="22"/>
        </w:rPr>
        <w:t xml:space="preserve">Score </w:t>
      </w:r>
      <w:r>
        <w:rPr>
          <w:rFonts w:asciiTheme="minorHAnsi" w:eastAsiaTheme="minorHAnsi" w:hAnsiTheme="minorHAnsi" w:cstheme="minorBidi" w:hint="cs"/>
          <w:sz w:val="22"/>
          <w:szCs w:val="22"/>
          <w:rtl/>
        </w:rPr>
        <w:t xml:space="preserve"> </w:t>
      </w:r>
      <w:r w:rsidRPr="00944C5A">
        <w:rPr>
          <w:rFonts w:asciiTheme="minorHAnsi" w:eastAsiaTheme="minorHAnsi" w:hAnsiTheme="minorHAnsi" w:cstheme="minorBidi"/>
          <w:sz w:val="22"/>
          <w:szCs w:val="22"/>
          <w:rtl/>
        </w:rPr>
        <w:t>על</w:t>
      </w:r>
      <w:proofErr w:type="gramEnd"/>
      <w:r w:rsidRPr="00944C5A">
        <w:rPr>
          <w:rFonts w:asciiTheme="minorHAnsi" w:eastAsiaTheme="minorHAnsi" w:hAnsiTheme="minorHAnsi" w:cstheme="minorBidi"/>
          <w:sz w:val="22"/>
          <w:szCs w:val="22"/>
          <w:rtl/>
        </w:rPr>
        <w:t xml:space="preserve"> חלון יומי </w:t>
      </w:r>
      <w:r w:rsidR="00CD6965">
        <w:rPr>
          <w:rFonts w:asciiTheme="minorHAnsi" w:eastAsiaTheme="minorHAnsi" w:hAnsiTheme="minorHAnsi" w:cstheme="minorBidi" w:hint="cs"/>
          <w:sz w:val="22"/>
          <w:szCs w:val="22"/>
          <w:rtl/>
        </w:rPr>
        <w:t xml:space="preserve">           </w:t>
      </w:r>
      <w:r w:rsidRPr="00944C5A">
        <w:rPr>
          <w:rFonts w:asciiTheme="minorHAnsi" w:eastAsiaTheme="minorHAnsi" w:hAnsiTheme="minorHAnsi" w:cstheme="minorBidi"/>
          <w:sz w:val="22"/>
          <w:szCs w:val="22"/>
          <w:rtl/>
        </w:rPr>
        <w:t>(48</w:t>
      </w:r>
      <w:r w:rsidR="00CD6965">
        <w:rPr>
          <w:rFonts w:asciiTheme="minorHAnsi" w:eastAsiaTheme="minorHAnsi" w:hAnsiTheme="minorHAnsi" w:cstheme="minorBidi" w:hint="cs"/>
          <w:sz w:val="22"/>
          <w:szCs w:val="22"/>
          <w:rtl/>
        </w:rPr>
        <w:t xml:space="preserve"> </w:t>
      </w:r>
      <w:r w:rsidRPr="00CD6965">
        <w:rPr>
          <w:rFonts w:asciiTheme="minorHAnsi" w:eastAsiaTheme="minorHAnsi" w:hAnsiTheme="minorHAnsi" w:cstheme="minorBidi"/>
          <w:sz w:val="22"/>
          <w:szCs w:val="22"/>
          <w:rtl/>
        </w:rPr>
        <w:t xml:space="preserve"> חצאי שעות)</w:t>
      </w:r>
      <w:r w:rsidRPr="00CD6965">
        <w:rPr>
          <w:rFonts w:asciiTheme="minorHAnsi" w:eastAsiaTheme="minorHAnsi" w:hAnsiTheme="minorHAnsi" w:cstheme="minorBidi"/>
          <w:sz w:val="22"/>
          <w:szCs w:val="22"/>
        </w:rPr>
        <w:t>.</w:t>
      </w:r>
    </w:p>
    <w:p w:rsidR="00CD6965" w:rsidRPr="00CD6965" w:rsidRDefault="00944C5A" w:rsidP="0019366C">
      <w:pPr>
        <w:pStyle w:val="NormalWeb"/>
        <w:numPr>
          <w:ilvl w:val="0"/>
          <w:numId w:val="8"/>
        </w:numPr>
        <w:bidi/>
        <w:ind w:left="1196" w:hanging="270"/>
        <w:rPr>
          <w:rFonts w:asciiTheme="minorHAnsi" w:eastAsiaTheme="minorHAnsi" w:hAnsiTheme="minorHAnsi" w:cstheme="minorBidi"/>
          <w:sz w:val="22"/>
          <w:szCs w:val="22"/>
          <w:rtl/>
        </w:rPr>
      </w:pPr>
      <w:r>
        <w:rPr>
          <w:rFonts w:asciiTheme="minorHAnsi" w:eastAsiaTheme="minorHAnsi" w:hAnsiTheme="minorHAnsi" w:cstheme="minorBidi"/>
          <w:sz w:val="22"/>
          <w:szCs w:val="22"/>
        </w:rPr>
        <w:t xml:space="preserve"> - </w:t>
      </w:r>
      <w:r w:rsidRPr="00944C5A">
        <w:rPr>
          <w:rFonts w:asciiTheme="minorHAnsi" w:eastAsiaTheme="minorHAnsi" w:hAnsiTheme="minorHAnsi" w:cstheme="minorBidi"/>
          <w:sz w:val="22"/>
          <w:szCs w:val="22"/>
        </w:rPr>
        <w:t xml:space="preserve">roll_mean_336, roll_std_336, z336 </w:t>
      </w:r>
      <w:r>
        <w:rPr>
          <w:rFonts w:asciiTheme="minorHAnsi" w:eastAsiaTheme="minorHAnsi" w:hAnsiTheme="minorHAnsi" w:cstheme="minorBidi"/>
          <w:sz w:val="22"/>
          <w:szCs w:val="22"/>
        </w:rPr>
        <w:t xml:space="preserve"> </w:t>
      </w:r>
      <w:r w:rsidRPr="00944C5A">
        <w:rPr>
          <w:rFonts w:asciiTheme="minorHAnsi" w:eastAsiaTheme="minorHAnsi" w:hAnsiTheme="minorHAnsi" w:cstheme="minorBidi"/>
          <w:sz w:val="22"/>
          <w:szCs w:val="22"/>
        </w:rPr>
        <w:t xml:space="preserve"> </w:t>
      </w:r>
      <w:r w:rsidRPr="00944C5A">
        <w:rPr>
          <w:rFonts w:asciiTheme="minorHAnsi" w:eastAsiaTheme="minorHAnsi" w:hAnsiTheme="minorHAnsi" w:cstheme="minorBidi"/>
          <w:sz w:val="22"/>
          <w:szCs w:val="22"/>
          <w:rtl/>
        </w:rPr>
        <w:t>אותם מדדים על חלון שבועי (336 חצאי שעות)</w:t>
      </w:r>
    </w:p>
    <w:p w:rsidR="00CD6965" w:rsidRDefault="00CD6965" w:rsidP="00944C5A">
      <w:pPr>
        <w:pStyle w:val="NormalWeb"/>
        <w:bidi/>
        <w:rPr>
          <w:rFonts w:asciiTheme="minorHAnsi" w:eastAsiaTheme="minorHAnsi" w:hAnsiTheme="minorHAnsi" w:cstheme="minorBidi"/>
          <w:b/>
          <w:bCs/>
          <w:sz w:val="22"/>
          <w:szCs w:val="22"/>
          <w:rtl/>
        </w:rPr>
      </w:pPr>
      <w:r>
        <w:rPr>
          <w:rFonts w:asciiTheme="minorHAnsi" w:eastAsiaTheme="minorHAnsi" w:hAnsiTheme="minorHAnsi" w:cstheme="minorBidi" w:hint="cs"/>
          <w:b/>
          <w:bCs/>
          <w:sz w:val="22"/>
          <w:szCs w:val="22"/>
          <w:rtl/>
        </w:rPr>
        <w:t xml:space="preserve">           </w:t>
      </w:r>
    </w:p>
    <w:p w:rsidR="00944C5A" w:rsidRPr="00944C5A" w:rsidRDefault="00CD6965" w:rsidP="00944C5A">
      <w:pPr>
        <w:pStyle w:val="NormalWeb"/>
        <w:bidi/>
        <w:rPr>
          <w:rFonts w:asciiTheme="minorHAnsi" w:eastAsiaTheme="minorHAnsi" w:hAnsiTheme="minorHAnsi" w:cstheme="minorBidi"/>
          <w:sz w:val="22"/>
          <w:szCs w:val="22"/>
        </w:rPr>
      </w:pPr>
      <w:r>
        <w:rPr>
          <w:rFonts w:asciiTheme="minorHAnsi" w:eastAsiaTheme="minorHAnsi" w:hAnsiTheme="minorHAnsi" w:cstheme="minorBidi" w:hint="cs"/>
          <w:b/>
          <w:bCs/>
          <w:sz w:val="22"/>
          <w:szCs w:val="22"/>
          <w:rtl/>
        </w:rPr>
        <w:lastRenderedPageBreak/>
        <w:t xml:space="preserve">            </w:t>
      </w:r>
      <w:r w:rsidR="00944C5A" w:rsidRPr="00714D60">
        <w:rPr>
          <w:rFonts w:asciiTheme="minorHAnsi" w:eastAsiaTheme="minorHAnsi" w:hAnsiTheme="minorHAnsi" w:cstheme="minorBidi"/>
          <w:b/>
          <w:bCs/>
          <w:sz w:val="22"/>
          <w:szCs w:val="22"/>
          <w:rtl/>
        </w:rPr>
        <w:t>מטרת החלק</w:t>
      </w:r>
      <w:r w:rsidR="00944C5A" w:rsidRPr="00944C5A">
        <w:rPr>
          <w:rFonts w:asciiTheme="minorHAnsi" w:eastAsiaTheme="minorHAnsi" w:hAnsiTheme="minorHAnsi" w:cstheme="minorBidi"/>
          <w:sz w:val="22"/>
          <w:szCs w:val="22"/>
          <w:rtl/>
        </w:rPr>
        <w:t xml:space="preserve"> הזה אינה בדיקת</w:t>
      </w:r>
      <w:r w:rsidR="00944C5A" w:rsidRPr="00944C5A">
        <w:rPr>
          <w:rFonts w:asciiTheme="minorHAnsi" w:eastAsiaTheme="minorHAnsi" w:hAnsiTheme="minorHAnsi" w:cstheme="minorBidi"/>
          <w:sz w:val="22"/>
          <w:szCs w:val="22"/>
        </w:rPr>
        <w:t xml:space="preserve"> Stationarity </w:t>
      </w:r>
      <w:r w:rsidR="00944C5A" w:rsidRPr="00944C5A">
        <w:rPr>
          <w:rFonts w:asciiTheme="minorHAnsi" w:eastAsiaTheme="minorHAnsi" w:hAnsiTheme="minorHAnsi" w:cstheme="minorBidi"/>
          <w:sz w:val="22"/>
          <w:szCs w:val="22"/>
          <w:rtl/>
        </w:rPr>
        <w:t>אלא</w:t>
      </w:r>
      <w:r w:rsidR="00944C5A" w:rsidRPr="00944C5A">
        <w:rPr>
          <w:rFonts w:asciiTheme="minorHAnsi" w:eastAsiaTheme="minorHAnsi" w:hAnsiTheme="minorHAnsi" w:cstheme="minorBidi"/>
          <w:sz w:val="22"/>
          <w:szCs w:val="22"/>
        </w:rPr>
        <w:t>:</w:t>
      </w:r>
    </w:p>
    <w:p w:rsidR="00944C5A" w:rsidRPr="00944C5A" w:rsidRDefault="00944C5A" w:rsidP="00CD6965">
      <w:pPr>
        <w:pStyle w:val="NormalWeb"/>
        <w:numPr>
          <w:ilvl w:val="0"/>
          <w:numId w:val="6"/>
        </w:numPr>
        <w:bidi/>
        <w:ind w:hanging="514"/>
        <w:rPr>
          <w:rFonts w:asciiTheme="minorHAnsi" w:eastAsiaTheme="minorHAnsi" w:hAnsiTheme="minorHAnsi" w:cstheme="minorBidi"/>
          <w:sz w:val="22"/>
          <w:szCs w:val="22"/>
        </w:rPr>
      </w:pPr>
      <w:r w:rsidRPr="00944C5A">
        <w:rPr>
          <w:rFonts w:asciiTheme="minorHAnsi" w:eastAsiaTheme="minorHAnsi" w:hAnsiTheme="minorHAnsi" w:cstheme="minorBidi"/>
          <w:sz w:val="22"/>
          <w:szCs w:val="22"/>
          <w:rtl/>
        </w:rPr>
        <w:t>לבצע השוואה אנליטית בין שנים</w:t>
      </w:r>
      <w:r w:rsidRPr="00944C5A">
        <w:rPr>
          <w:rFonts w:asciiTheme="minorHAnsi" w:eastAsiaTheme="minorHAnsi" w:hAnsiTheme="minorHAnsi" w:cstheme="minorBidi"/>
          <w:sz w:val="22"/>
          <w:szCs w:val="22"/>
        </w:rPr>
        <w:t>,</w:t>
      </w:r>
    </w:p>
    <w:p w:rsidR="00944C5A" w:rsidRPr="00944C5A" w:rsidRDefault="00944C5A" w:rsidP="00CD6965">
      <w:pPr>
        <w:pStyle w:val="NormalWeb"/>
        <w:numPr>
          <w:ilvl w:val="0"/>
          <w:numId w:val="6"/>
        </w:numPr>
        <w:bidi/>
        <w:ind w:hanging="514"/>
        <w:rPr>
          <w:rFonts w:asciiTheme="minorHAnsi" w:eastAsiaTheme="minorHAnsi" w:hAnsiTheme="minorHAnsi" w:cstheme="minorBidi"/>
          <w:sz w:val="22"/>
          <w:szCs w:val="22"/>
        </w:rPr>
      </w:pPr>
      <w:r w:rsidRPr="00944C5A">
        <w:rPr>
          <w:rFonts w:asciiTheme="minorHAnsi" w:eastAsiaTheme="minorHAnsi" w:hAnsiTheme="minorHAnsi" w:cstheme="minorBidi"/>
          <w:sz w:val="22"/>
          <w:szCs w:val="22"/>
          <w:rtl/>
        </w:rPr>
        <w:t>לזהות אנומליות (חריגות) בזמן</w:t>
      </w:r>
      <w:r w:rsidRPr="00944C5A">
        <w:rPr>
          <w:rFonts w:asciiTheme="minorHAnsi" w:eastAsiaTheme="minorHAnsi" w:hAnsiTheme="minorHAnsi" w:cstheme="minorBidi"/>
          <w:sz w:val="22"/>
          <w:szCs w:val="22"/>
        </w:rPr>
        <w:t>,</w:t>
      </w:r>
    </w:p>
    <w:p w:rsidR="00944C5A" w:rsidRPr="00944C5A" w:rsidRDefault="00944C5A" w:rsidP="00CD6965">
      <w:pPr>
        <w:pStyle w:val="NormalWeb"/>
        <w:numPr>
          <w:ilvl w:val="0"/>
          <w:numId w:val="6"/>
        </w:numPr>
        <w:bidi/>
        <w:ind w:hanging="514"/>
        <w:rPr>
          <w:rFonts w:asciiTheme="minorHAnsi" w:eastAsiaTheme="minorHAnsi" w:hAnsiTheme="minorHAnsi" w:cstheme="minorBidi"/>
          <w:sz w:val="22"/>
          <w:szCs w:val="22"/>
        </w:rPr>
      </w:pPr>
      <w:r w:rsidRPr="00944C5A">
        <w:rPr>
          <w:rFonts w:asciiTheme="minorHAnsi" w:eastAsiaTheme="minorHAnsi" w:hAnsiTheme="minorHAnsi" w:cstheme="minorBidi"/>
          <w:sz w:val="22"/>
          <w:szCs w:val="22"/>
          <w:rtl/>
        </w:rPr>
        <w:t>ולבצע ניתוחים של יציבות, עונתיות והתנהגות חריגה של המחירים</w:t>
      </w:r>
      <w:r w:rsidRPr="00944C5A">
        <w:rPr>
          <w:rFonts w:asciiTheme="minorHAnsi" w:eastAsiaTheme="minorHAnsi" w:hAnsiTheme="minorHAnsi" w:cstheme="minorBidi"/>
          <w:sz w:val="22"/>
          <w:szCs w:val="22"/>
        </w:rPr>
        <w:t>.</w:t>
      </w:r>
    </w:p>
    <w:p w:rsidR="00ED3BAB" w:rsidRDefault="00ED3BAB" w:rsidP="00B00D8E">
      <w:pPr>
        <w:spacing w:line="240" w:lineRule="auto"/>
        <w:ind w:left="26"/>
        <w:rPr>
          <w:rtl/>
        </w:rPr>
      </w:pPr>
    </w:p>
    <w:p w:rsidR="00ED3BAB" w:rsidRDefault="00ED3BAB" w:rsidP="00E72A79">
      <w:pPr>
        <w:pStyle w:val="Heading1"/>
      </w:pPr>
      <w:r>
        <w:rPr>
          <w:rtl/>
        </w:rPr>
        <w:t xml:space="preserve">רקע תיאורטי – ניתוח סדרות זמן ובדיקת </w:t>
      </w:r>
      <w:r w:rsidR="00E72A79">
        <w:rPr>
          <w:rStyle w:val="Strong"/>
          <w:rtl/>
        </w:rPr>
        <w:t>תחנתית</w:t>
      </w:r>
      <w:r w:rsidR="00E72A79">
        <w:rPr>
          <w:rFonts w:hint="cs"/>
          <w:rtl/>
        </w:rPr>
        <w:t xml:space="preserve"> (</w:t>
      </w:r>
      <w:r w:rsidR="00E72A79">
        <w:rPr>
          <w:rStyle w:val="Strong"/>
        </w:rPr>
        <w:t>Stationarity</w:t>
      </w:r>
      <w:r w:rsidR="00E72A79">
        <w:rPr>
          <w:rFonts w:hint="cs"/>
          <w:rtl/>
        </w:rPr>
        <w:t>)</w:t>
      </w:r>
    </w:p>
    <w:p w:rsidR="00ED3BAB" w:rsidRDefault="00ED3BAB" w:rsidP="00ED3BAB">
      <w:pPr>
        <w:pStyle w:val="NormalWeb"/>
        <w:bidi/>
      </w:pPr>
      <w:r>
        <w:rPr>
          <w:rtl/>
        </w:rPr>
        <w:t>העבודה מתמקדת בניתוח סדרות זמן</w:t>
      </w:r>
      <w:r>
        <w:t xml:space="preserve"> (Time Series Analysis) </w:t>
      </w:r>
      <w:r>
        <w:rPr>
          <w:rtl/>
        </w:rPr>
        <w:t>של נתוני מחיר שולי</w:t>
      </w:r>
      <w:r>
        <w:t xml:space="preserve"> (SMP) </w:t>
      </w:r>
      <w:r>
        <w:rPr>
          <w:rtl/>
        </w:rPr>
        <w:t>ולא במודלי חיזוי. מטרת הניתוח היא לזהות מאפיינים דינמיים, מגמות, שונות, ועקביות לאורך זמן, וכן לאתר אנומליות (חריגות) בהתנהגות המחירים</w:t>
      </w:r>
      <w:r>
        <w:t>.</w:t>
      </w:r>
    </w:p>
    <w:p w:rsidR="00ED3BAB" w:rsidRDefault="00ED3BAB" w:rsidP="00E72A79">
      <w:pPr>
        <w:pStyle w:val="NormalWeb"/>
        <w:bidi/>
      </w:pPr>
      <w:r>
        <w:rPr>
          <w:rtl/>
        </w:rPr>
        <w:t>בשלב הראשון נבדקה</w:t>
      </w:r>
      <w:r>
        <w:rPr>
          <w:rStyle w:val="Strong"/>
          <w:rFonts w:eastAsiaTheme="majorEastAsia" w:hint="cs"/>
          <w:rtl/>
        </w:rPr>
        <w:t xml:space="preserve"> </w:t>
      </w:r>
      <w:r>
        <w:rPr>
          <w:rStyle w:val="Strong"/>
          <w:rFonts w:eastAsiaTheme="majorEastAsia"/>
        </w:rPr>
        <w:t xml:space="preserve">  Stationarity</w:t>
      </w:r>
      <w:r>
        <w:t xml:space="preserve"> </w:t>
      </w:r>
      <w:r>
        <w:rPr>
          <w:rtl/>
        </w:rPr>
        <w:t xml:space="preserve">של הסדרה באמצעות מבחן </w:t>
      </w:r>
      <w:r>
        <w:rPr>
          <w:rStyle w:val="Strong"/>
          <w:rFonts w:eastAsiaTheme="majorEastAsia"/>
        </w:rPr>
        <w:t xml:space="preserve">ADF </w:t>
      </w:r>
      <w:r>
        <w:rPr>
          <w:rStyle w:val="Strong"/>
          <w:rFonts w:eastAsiaTheme="majorEastAsia" w:hint="cs"/>
          <w:rtl/>
        </w:rPr>
        <w:t xml:space="preserve"> </w:t>
      </w:r>
      <w:r w:rsidRPr="00E72A79">
        <w:rPr>
          <w:rStyle w:val="Strong"/>
          <w:rFonts w:eastAsiaTheme="majorEastAsia"/>
          <w:b w:val="0"/>
          <w:bCs w:val="0"/>
        </w:rPr>
        <w:t>Augmented Dickey)</w:t>
      </w:r>
      <w:r w:rsidRPr="00E72A79">
        <w:rPr>
          <w:rStyle w:val="Strong"/>
          <w:rFonts w:eastAsiaTheme="majorEastAsia" w:hint="cs"/>
          <w:b w:val="0"/>
          <w:bCs w:val="0"/>
          <w:rtl/>
        </w:rPr>
        <w:t xml:space="preserve"> </w:t>
      </w:r>
      <w:r w:rsidRPr="00E72A79">
        <w:rPr>
          <w:rStyle w:val="Strong"/>
          <w:rFonts w:eastAsiaTheme="majorEastAsia"/>
          <w:b w:val="0"/>
          <w:bCs w:val="0"/>
        </w:rPr>
        <w:t>Fuller</w:t>
      </w:r>
      <w:r w:rsidRPr="00E72A79">
        <w:rPr>
          <w:rStyle w:val="Strong"/>
          <w:rFonts w:eastAsiaTheme="majorEastAsia" w:hint="cs"/>
          <w:b w:val="0"/>
          <w:bCs w:val="0"/>
          <w:rtl/>
        </w:rPr>
        <w:t>)</w:t>
      </w:r>
      <w:r>
        <w:rPr>
          <w:rStyle w:val="Strong"/>
          <w:rFonts w:eastAsiaTheme="majorEastAsia" w:hint="cs"/>
          <w:rtl/>
        </w:rPr>
        <w:t xml:space="preserve"> </w:t>
      </w:r>
      <w:r>
        <w:t xml:space="preserve">. </w:t>
      </w:r>
      <w:r>
        <w:rPr>
          <w:rtl/>
        </w:rPr>
        <w:t xml:space="preserve">מבחן זה בוחן את ההשערה כי הסדרה מכילה </w:t>
      </w:r>
      <w:r w:rsidR="00E72A79">
        <w:t>"</w:t>
      </w:r>
      <w:r>
        <w:rPr>
          <w:rtl/>
        </w:rPr>
        <w:t>שורש יחידה</w:t>
      </w:r>
      <w:r w:rsidR="00E72A79">
        <w:t>"</w:t>
      </w:r>
      <w:r>
        <w:rPr>
          <w:rtl/>
        </w:rPr>
        <w:t xml:space="preserve"> </w:t>
      </w:r>
      <w:r w:rsidR="00E72A79">
        <w:rPr>
          <w:rFonts w:hint="cs"/>
          <w:rtl/>
        </w:rPr>
        <w:t>,</w:t>
      </w:r>
      <w:r>
        <w:rPr>
          <w:rtl/>
        </w:rPr>
        <w:t xml:space="preserve"> כלומר</w:t>
      </w:r>
      <w:r w:rsidR="00E72A79">
        <w:rPr>
          <w:rFonts w:hint="cs"/>
          <w:rtl/>
        </w:rPr>
        <w:t xml:space="preserve"> </w:t>
      </w:r>
      <w:r>
        <w:rPr>
          <w:rtl/>
        </w:rPr>
        <w:t xml:space="preserve"> שהממוצע או השונות שלה משתנים לאורך זמן. דחיית השערת האפס</w:t>
      </w:r>
      <w:r>
        <w:t xml:space="preserve"> (p-value &lt; 0.05) </w:t>
      </w:r>
      <w:r>
        <w:rPr>
          <w:rtl/>
        </w:rPr>
        <w:t xml:space="preserve">מצביעה על כך שהסדרה </w:t>
      </w:r>
      <w:r>
        <w:rPr>
          <w:rStyle w:val="Strong"/>
          <w:rFonts w:eastAsiaTheme="majorEastAsia"/>
          <w:rtl/>
        </w:rPr>
        <w:t>תחנתית</w:t>
      </w:r>
      <w:r w:rsidR="00E72A79">
        <w:t xml:space="preserve"> </w:t>
      </w:r>
      <w:r>
        <w:t xml:space="preserve">, </w:t>
      </w:r>
      <w:r>
        <w:rPr>
          <w:rtl/>
        </w:rPr>
        <w:t>ומכאן שניתן לבצע עליה ניתוחים סטטיסטיים ישירים מבלי צורך בהבדלה או טרנספורמציה נוספת</w:t>
      </w:r>
      <w:r>
        <w:t>.</w:t>
      </w:r>
    </w:p>
    <w:p w:rsidR="00ED3BAB" w:rsidRDefault="00ED3BAB" w:rsidP="00E72A79">
      <w:pPr>
        <w:pStyle w:val="NormalWeb"/>
        <w:bidi/>
      </w:pPr>
      <w:r>
        <w:rPr>
          <w:rtl/>
        </w:rPr>
        <w:t xml:space="preserve">בהמשך יושמה </w:t>
      </w:r>
      <w:r>
        <w:rPr>
          <w:rStyle w:val="Strong"/>
          <w:rFonts w:eastAsiaTheme="majorEastAsia"/>
          <w:rtl/>
        </w:rPr>
        <w:t>אנליטיקה של סדרות זמן</w:t>
      </w:r>
      <w:r>
        <w:rPr>
          <w:rtl/>
        </w:rPr>
        <w:t xml:space="preserve"> לצורך הבנת דפוסי השינוי, זיהוי עונות שיא, ומדידת שונות פנימית לאורך חלונות זמן שונים. במסגרת זו חושבו מדדים כגון ממוצע נע</w:t>
      </w:r>
      <w:r>
        <w:t xml:space="preserve"> (Rolling Mean), </w:t>
      </w:r>
      <w:r>
        <w:rPr>
          <w:rtl/>
        </w:rPr>
        <w:t>סטיית תקן נעה</w:t>
      </w:r>
      <w:r>
        <w:t xml:space="preserve"> </w:t>
      </w:r>
      <w:r w:rsidR="00E72A79">
        <w:t xml:space="preserve">  </w:t>
      </w:r>
      <w:r>
        <w:t xml:space="preserve">(Rolling </w:t>
      </w:r>
      <w:proofErr w:type="spellStart"/>
      <w:r>
        <w:t>Std</w:t>
      </w:r>
      <w:proofErr w:type="spellEnd"/>
      <w:r>
        <w:t xml:space="preserve">), </w:t>
      </w:r>
      <w:r w:rsidR="00E72A79">
        <w:rPr>
          <w:rFonts w:hint="cs"/>
          <w:rtl/>
        </w:rPr>
        <w:t xml:space="preserve"> </w:t>
      </w:r>
      <w:r>
        <w:rPr>
          <w:rtl/>
        </w:rPr>
        <w:t>ו־</w:t>
      </w:r>
      <w:r w:rsidR="00E72A79">
        <w:t xml:space="preserve"> </w:t>
      </w:r>
      <w:r>
        <w:t xml:space="preserve">Z-Score </w:t>
      </w:r>
      <w:r>
        <w:rPr>
          <w:rtl/>
        </w:rPr>
        <w:t>על פני חלונות יומיים (48 חצאי שעות) ושבועיים (336 חצאי שעות). מדדים אלה מאפשרים לאתר נקודות שבהן הערך חורג באופן משמעותי מהממוצע המקומי – כלומר</w:t>
      </w:r>
      <w:r>
        <w:t xml:space="preserve"> </w:t>
      </w:r>
      <w:r>
        <w:rPr>
          <w:rStyle w:val="Strong"/>
          <w:rFonts w:eastAsiaTheme="majorEastAsia"/>
          <w:rtl/>
        </w:rPr>
        <w:t>אנומליות</w:t>
      </w:r>
      <w:r>
        <w:t>.</w:t>
      </w:r>
    </w:p>
    <w:p w:rsidR="0047134F" w:rsidRDefault="00ED3BAB" w:rsidP="00226158">
      <w:pPr>
        <w:pStyle w:val="NormalWeb"/>
        <w:bidi/>
        <w:rPr>
          <w:rtl/>
        </w:rPr>
      </w:pPr>
      <w:r>
        <w:rPr>
          <w:rtl/>
        </w:rPr>
        <w:t>לצד זאת, בוצעה השוואה בין שתי תקופות (2023 ו־2024) במטרה להעריך יציבות וסטיות בין שנים. שילוב בין בדיקת תחנתיות, ניתוח סטטיסטי מתגלגל, וזיהוי חריגות מאפשר בחינה מעמיקה של התנהגות השוק לאורך זמן והבנת גורמי התנודתיות המרכזיים</w:t>
      </w:r>
      <w:r>
        <w:t>.</w:t>
      </w:r>
    </w:p>
    <w:p w:rsidR="0047134F" w:rsidRDefault="0047134F" w:rsidP="005E5057">
      <w:pPr>
        <w:pStyle w:val="Heading1"/>
      </w:pPr>
      <w:r>
        <w:rPr>
          <w:rtl/>
        </w:rPr>
        <w:t xml:space="preserve">מודל ראשון </w:t>
      </w:r>
      <w:r w:rsidR="005E5057">
        <w:rPr>
          <w:rFonts w:hint="cs"/>
          <w:rtl/>
        </w:rPr>
        <w:t>-</w:t>
      </w:r>
      <w:r>
        <w:rPr>
          <w:rtl/>
        </w:rPr>
        <w:t xml:space="preserve"> תהליך העבודה ויישום</w:t>
      </w:r>
    </w:p>
    <w:p w:rsidR="00226158" w:rsidRDefault="0047134F" w:rsidP="00226158">
      <w:pPr>
        <w:pStyle w:val="NormalWeb"/>
        <w:bidi/>
        <w:rPr>
          <w:rtl/>
        </w:rPr>
      </w:pPr>
      <w:r>
        <w:rPr>
          <w:rtl/>
        </w:rPr>
        <w:t>בשלב זה נבנה מודל אנליטי ראשון המבוסס על ניתוח סדרות זמן של נתוני</w:t>
      </w:r>
      <w:r>
        <w:t>.</w:t>
      </w:r>
      <w:r>
        <w:rPr>
          <w:cs/>
        </w:rPr>
        <w:t>‎</w:t>
      </w:r>
      <w:r>
        <w:t>SMP</w:t>
      </w:r>
      <w:r>
        <w:rPr>
          <w:cs/>
        </w:rPr>
        <w:t>‎</w:t>
      </w:r>
      <w:r>
        <w:t xml:space="preserve"> </w:t>
      </w:r>
      <w:r>
        <w:br/>
      </w:r>
      <w:r>
        <w:rPr>
          <w:rtl/>
        </w:rPr>
        <w:t xml:space="preserve">המודל הורכב </w:t>
      </w:r>
      <w:proofErr w:type="gramStart"/>
      <w:r w:rsidRPr="00CC0DD7">
        <w:rPr>
          <w:b/>
          <w:bCs/>
          <w:rtl/>
        </w:rPr>
        <w:t>מ</w:t>
      </w:r>
      <w:r w:rsidRPr="00CC0DD7">
        <w:rPr>
          <w:rStyle w:val="Strong"/>
          <w:rFonts w:eastAsiaTheme="majorEastAsia"/>
          <w:b w:val="0"/>
          <w:bCs w:val="0"/>
        </w:rPr>
        <w:t xml:space="preserve">Pipeline </w:t>
      </w:r>
      <w:r w:rsidRPr="00CC0DD7">
        <w:rPr>
          <w:rStyle w:val="Strong"/>
          <w:rFonts w:eastAsiaTheme="majorEastAsia" w:hint="cs"/>
          <w:b w:val="0"/>
          <w:bCs w:val="0"/>
          <w:rtl/>
        </w:rPr>
        <w:t xml:space="preserve"> </w:t>
      </w:r>
      <w:r w:rsidRPr="00CC0DD7">
        <w:rPr>
          <w:rStyle w:val="Strong"/>
          <w:rFonts w:eastAsiaTheme="majorEastAsia"/>
          <w:b w:val="0"/>
          <w:bCs w:val="0"/>
          <w:rtl/>
        </w:rPr>
        <w:t>עיבוד</w:t>
      </w:r>
      <w:proofErr w:type="gramEnd"/>
      <w:r w:rsidRPr="00CC0DD7">
        <w:rPr>
          <w:rStyle w:val="Strong"/>
          <w:rFonts w:eastAsiaTheme="majorEastAsia"/>
          <w:b w:val="0"/>
          <w:bCs w:val="0"/>
          <w:rtl/>
        </w:rPr>
        <w:t xml:space="preserve"> וניתוח</w:t>
      </w:r>
      <w:r>
        <w:rPr>
          <w:rtl/>
        </w:rPr>
        <w:t xml:space="preserve"> שמטרתו לבחון את יציבות הסדרה ואת דפוסי ההתנהגות שלה לאורך זמן</w:t>
      </w:r>
      <w:r>
        <w:t>.</w:t>
      </w:r>
    </w:p>
    <w:p w:rsidR="0047134F" w:rsidRDefault="0047134F" w:rsidP="00226158">
      <w:pPr>
        <w:pStyle w:val="NormalWeb"/>
        <w:bidi/>
      </w:pPr>
      <w:r>
        <w:rPr>
          <w:rtl/>
        </w:rPr>
        <w:t>הצנרת כללה מספר שלבים עיקריים</w:t>
      </w:r>
      <w:r>
        <w:t>:</w:t>
      </w:r>
    </w:p>
    <w:p w:rsidR="0047134F" w:rsidRDefault="0047134F" w:rsidP="00CC0DD7">
      <w:pPr>
        <w:pStyle w:val="NormalWeb"/>
        <w:numPr>
          <w:ilvl w:val="0"/>
          <w:numId w:val="9"/>
        </w:numPr>
        <w:bidi/>
      </w:pPr>
      <w:r>
        <w:rPr>
          <w:rStyle w:val="Strong"/>
          <w:rFonts w:eastAsiaTheme="majorEastAsia"/>
          <w:rtl/>
        </w:rPr>
        <w:t>טעינה וניקוי נתונים</w:t>
      </w:r>
      <w:r w:rsidR="00CC0DD7">
        <w:t xml:space="preserve"> -</w:t>
      </w:r>
      <w:r>
        <w:t xml:space="preserve"> </w:t>
      </w:r>
      <w:r>
        <w:rPr>
          <w:rtl/>
        </w:rPr>
        <w:t>עיבוד ראשוני של קובץ</w:t>
      </w:r>
      <w:r>
        <w:t xml:space="preserve"> </w:t>
      </w:r>
      <w:r>
        <w:rPr>
          <w:cs/>
        </w:rPr>
        <w:t>‎</w:t>
      </w:r>
      <w:r>
        <w:t>Book1.xlsx</w:t>
      </w:r>
      <w:r>
        <w:rPr>
          <w:cs/>
        </w:rPr>
        <w:t>‎</w:t>
      </w:r>
      <w:r>
        <w:t xml:space="preserve">, </w:t>
      </w:r>
      <w:r>
        <w:rPr>
          <w:rtl/>
        </w:rPr>
        <w:t>יצירת עמודת</w:t>
      </w:r>
      <w:r>
        <w:t xml:space="preserve"> </w:t>
      </w:r>
      <w:r>
        <w:rPr>
          <w:cs/>
        </w:rPr>
        <w:t>‎</w:t>
      </w:r>
      <w:proofErr w:type="spellStart"/>
      <w:r>
        <w:t>DateTime</w:t>
      </w:r>
      <w:proofErr w:type="spellEnd"/>
      <w:r>
        <w:rPr>
          <w:cs/>
        </w:rPr>
        <w:t>‎</w:t>
      </w:r>
      <w:r>
        <w:t xml:space="preserve"> </w:t>
      </w:r>
      <w:r>
        <w:rPr>
          <w:rtl/>
        </w:rPr>
        <w:t>אחידה, טיפול בערכים חסרים באמצעות אינטרפולציה בזמן, וסינון רשומות חריגות</w:t>
      </w:r>
      <w:r w:rsidR="005E5057">
        <w:t>.</w:t>
      </w:r>
      <w:r>
        <w:t xml:space="preserve"> (</w:t>
      </w:r>
      <w:r>
        <w:rPr>
          <w:cs/>
        </w:rPr>
        <w:t>‎</w:t>
      </w:r>
      <w:r>
        <w:t>diff &gt; 0</w:t>
      </w:r>
      <w:r>
        <w:rPr>
          <w:cs/>
        </w:rPr>
        <w:t>‎</w:t>
      </w:r>
      <w:r>
        <w:t>)</w:t>
      </w:r>
      <w:r w:rsidR="005E5057">
        <w:t xml:space="preserve"> </w:t>
      </w:r>
    </w:p>
    <w:p w:rsidR="0047134F" w:rsidRDefault="0047134F" w:rsidP="00CC0DD7">
      <w:pPr>
        <w:pStyle w:val="NormalWeb"/>
        <w:numPr>
          <w:ilvl w:val="0"/>
          <w:numId w:val="9"/>
        </w:numPr>
        <w:bidi/>
      </w:pPr>
      <w:r>
        <w:rPr>
          <w:rStyle w:val="Strong"/>
          <w:rFonts w:eastAsiaTheme="majorEastAsia"/>
          <w:rtl/>
        </w:rPr>
        <w:t>איחוד משתנים</w:t>
      </w:r>
      <w:r>
        <w:rPr>
          <w:rtl/>
        </w:rPr>
        <w:t xml:space="preserve"> </w:t>
      </w:r>
      <w:r w:rsidR="00CC0DD7">
        <w:t xml:space="preserve"> -</w:t>
      </w:r>
      <w:r>
        <w:t xml:space="preserve"> </w:t>
      </w:r>
      <w:r>
        <w:rPr>
          <w:rtl/>
        </w:rPr>
        <w:t>חישוב ממוצע עשרת הערוצים</w:t>
      </w:r>
      <w:r>
        <w:t xml:space="preserve"> </w:t>
      </w:r>
      <w:r>
        <w:rPr>
          <w:cs/>
        </w:rPr>
        <w:t>‎</w:t>
      </w:r>
      <w:r>
        <w:t>Avarege_DA1–DA10</w:t>
      </w:r>
      <w:r>
        <w:rPr>
          <w:cs/>
        </w:rPr>
        <w:t>‎</w:t>
      </w:r>
      <w:r>
        <w:t xml:space="preserve"> </w:t>
      </w:r>
      <w:r>
        <w:rPr>
          <w:rtl/>
        </w:rPr>
        <w:t>למדד מאוחד</w:t>
      </w:r>
      <w:r>
        <w:t xml:space="preserve"> </w:t>
      </w:r>
      <w:r>
        <w:rPr>
          <w:cs/>
        </w:rPr>
        <w:t>‎</w:t>
      </w:r>
      <w:r>
        <w:t>SMP</w:t>
      </w:r>
      <w:r>
        <w:rPr>
          <w:cs/>
        </w:rPr>
        <w:t>‎</w:t>
      </w:r>
      <w:r>
        <w:t xml:space="preserve"> </w:t>
      </w:r>
      <w:r>
        <w:rPr>
          <w:rtl/>
        </w:rPr>
        <w:t>המשמש כמדד מרכזי לניתוח</w:t>
      </w:r>
      <w:r>
        <w:t>.</w:t>
      </w:r>
    </w:p>
    <w:p w:rsidR="0047134F" w:rsidRDefault="0047134F" w:rsidP="00CC0DD7">
      <w:pPr>
        <w:pStyle w:val="NormalWeb"/>
        <w:numPr>
          <w:ilvl w:val="0"/>
          <w:numId w:val="9"/>
        </w:numPr>
        <w:bidi/>
      </w:pPr>
      <w:r>
        <w:rPr>
          <w:rStyle w:val="Strong"/>
          <w:rFonts w:eastAsiaTheme="majorEastAsia"/>
          <w:rtl/>
        </w:rPr>
        <w:t>בדיקת תחנתיות</w:t>
      </w:r>
      <w:r>
        <w:rPr>
          <w:rStyle w:val="Strong"/>
          <w:rFonts w:eastAsiaTheme="majorEastAsia"/>
        </w:rPr>
        <w:t xml:space="preserve"> (ADF)</w:t>
      </w:r>
      <w:r>
        <w:t xml:space="preserve"> </w:t>
      </w:r>
      <w:r w:rsidR="00CC0DD7">
        <w:t>-</w:t>
      </w:r>
      <w:r>
        <w:t xml:space="preserve"> </w:t>
      </w:r>
      <w:r>
        <w:rPr>
          <w:rtl/>
        </w:rPr>
        <w:t>נבדקה האם הסדרה</w:t>
      </w:r>
      <w:r>
        <w:t xml:space="preserve"> </w:t>
      </w:r>
      <w:r>
        <w:rPr>
          <w:cs/>
        </w:rPr>
        <w:t>‎</w:t>
      </w:r>
      <w:r>
        <w:t>SMP</w:t>
      </w:r>
      <w:r>
        <w:rPr>
          <w:cs/>
        </w:rPr>
        <w:t>‎</w:t>
      </w:r>
      <w:r>
        <w:t xml:space="preserve"> </w:t>
      </w:r>
      <w:r>
        <w:rPr>
          <w:rtl/>
        </w:rPr>
        <w:t>יציבה סטטיסטית לאורך זמן. תוצאת המבחן הצביעה על ערך</w:t>
      </w:r>
      <w:r>
        <w:t xml:space="preserve"> </w:t>
      </w:r>
      <w:r>
        <w:rPr>
          <w:cs/>
        </w:rPr>
        <w:t>‎</w:t>
      </w:r>
      <w:r w:rsidR="005E5057">
        <w:t>,</w:t>
      </w:r>
      <w:r>
        <w:t>p &lt; 0.05</w:t>
      </w:r>
      <w:r>
        <w:rPr>
          <w:cs/>
        </w:rPr>
        <w:t>‎</w:t>
      </w:r>
      <w:r w:rsidR="005E5057">
        <w:t xml:space="preserve"> </w:t>
      </w:r>
      <w:r>
        <w:t xml:space="preserve"> </w:t>
      </w:r>
      <w:r>
        <w:rPr>
          <w:rtl/>
        </w:rPr>
        <w:t xml:space="preserve">כלומר הסדרה </w:t>
      </w:r>
      <w:r w:rsidR="005E5057" w:rsidRPr="005E5057">
        <w:rPr>
          <w:rStyle w:val="Strong"/>
          <w:rFonts w:eastAsiaTheme="majorEastAsia"/>
        </w:rPr>
        <w:t>Stationarity</w:t>
      </w:r>
      <w:r>
        <w:rPr>
          <w:rtl/>
        </w:rPr>
        <w:t>, ולכן מתאימה לניתוחים ישירים ללא הבדלה</w:t>
      </w:r>
      <w:r>
        <w:t>.</w:t>
      </w:r>
    </w:p>
    <w:p w:rsidR="005E5057" w:rsidRPr="005E5057" w:rsidRDefault="005E5057" w:rsidP="005E505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E5057">
        <w:rPr>
          <w:rFonts w:ascii="Times New Roman" w:eastAsia="Times New Roman" w:hAnsi="Times New Roman" w:cs="Times New Roman"/>
          <w:b/>
          <w:bCs/>
          <w:sz w:val="24"/>
          <w:szCs w:val="24"/>
          <w:rtl/>
        </w:rPr>
        <w:t>חישוב מדדים מתגלגלים</w:t>
      </w:r>
      <w:r w:rsidRPr="005E5057">
        <w:rPr>
          <w:rFonts w:ascii="Times New Roman" w:eastAsia="Times New Roman" w:hAnsi="Times New Roman" w:cs="Times New Roman"/>
          <w:b/>
          <w:bCs/>
          <w:sz w:val="24"/>
          <w:szCs w:val="24"/>
        </w:rPr>
        <w:t xml:space="preserve"> (Rolling Analytics)</w:t>
      </w:r>
      <w:r w:rsidRPr="005E5057">
        <w:rPr>
          <w:rFonts w:ascii="Times New Roman" w:eastAsia="Times New Roman" w:hAnsi="Times New Roman" w:cs="Times New Roman"/>
          <w:sz w:val="24"/>
          <w:szCs w:val="24"/>
        </w:rPr>
        <w:t xml:space="preserve"> – </w:t>
      </w:r>
      <w:r w:rsidRPr="005E5057">
        <w:rPr>
          <w:rFonts w:ascii="Times New Roman" w:eastAsia="Times New Roman" w:hAnsi="Times New Roman" w:cs="Times New Roman"/>
          <w:sz w:val="24"/>
          <w:szCs w:val="24"/>
          <w:rtl/>
        </w:rPr>
        <w:t>בוצעה אנליזה לאורך חלונות של יום (48 חצאי שעות) ושבוע (336 חצאי שעות), שכללה ממוצעים, סטיות תקן ו</w:t>
      </w:r>
      <w:r>
        <w:rPr>
          <w:rFonts w:ascii="Times New Roman" w:eastAsia="Times New Roman" w:hAnsi="Times New Roman" w:cs="Times New Roman" w:hint="cs"/>
          <w:sz w:val="24"/>
          <w:szCs w:val="24"/>
          <w:rtl/>
        </w:rPr>
        <w:t xml:space="preserve"> </w:t>
      </w:r>
      <w:r w:rsidRPr="005E5057">
        <w:rPr>
          <w:rFonts w:ascii="Times New Roman" w:eastAsia="Times New Roman" w:hAnsi="Times New Roman" w:cs="Times New Roman"/>
          <w:sz w:val="24"/>
          <w:szCs w:val="24"/>
        </w:rPr>
        <w:t>Z-Scores</w:t>
      </w:r>
      <w:r>
        <w:rPr>
          <w:rFonts w:ascii="Times New Roman" w:eastAsia="Times New Roman" w:hAnsi="Times New Roman" w:cs="Times New Roman" w:hint="cs"/>
          <w:sz w:val="24"/>
          <w:szCs w:val="24"/>
          <w:rtl/>
        </w:rPr>
        <w:t xml:space="preserve">. </w:t>
      </w:r>
      <w:r w:rsidRPr="005E5057">
        <w:rPr>
          <w:rFonts w:ascii="Times New Roman" w:eastAsia="Times New Roman" w:hAnsi="Times New Roman" w:cs="Times New Roman"/>
          <w:sz w:val="24"/>
          <w:szCs w:val="24"/>
        </w:rPr>
        <w:t xml:space="preserve"> </w:t>
      </w:r>
      <w:r w:rsidRPr="005E5057">
        <w:rPr>
          <w:rFonts w:ascii="Times New Roman" w:eastAsia="Times New Roman" w:hAnsi="Times New Roman" w:cs="Times New Roman"/>
          <w:sz w:val="24"/>
          <w:szCs w:val="24"/>
          <w:rtl/>
        </w:rPr>
        <w:t>מדדים אלו אפשרו לזהות חריגות נקודתיות ושינויים מבניים בהתנהגות המחירים</w:t>
      </w:r>
      <w:r w:rsidRPr="005E5057">
        <w:rPr>
          <w:rFonts w:ascii="Times New Roman" w:eastAsia="Times New Roman" w:hAnsi="Times New Roman" w:cs="Times New Roman"/>
          <w:sz w:val="24"/>
          <w:szCs w:val="24"/>
        </w:rPr>
        <w:t>.</w:t>
      </w:r>
    </w:p>
    <w:p w:rsidR="005E5057" w:rsidRPr="005E5057" w:rsidRDefault="005E5057" w:rsidP="00CC0DD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E5057">
        <w:rPr>
          <w:rFonts w:ascii="Times New Roman" w:eastAsia="Times New Roman" w:hAnsi="Times New Roman" w:cs="Times New Roman"/>
          <w:b/>
          <w:bCs/>
          <w:sz w:val="24"/>
          <w:szCs w:val="24"/>
          <w:rtl/>
        </w:rPr>
        <w:t>הגדרת אנומליות</w:t>
      </w:r>
      <w:r w:rsidRPr="005E5057">
        <w:rPr>
          <w:rFonts w:ascii="Times New Roman" w:eastAsia="Times New Roman" w:hAnsi="Times New Roman" w:cs="Times New Roman"/>
          <w:b/>
          <w:bCs/>
          <w:sz w:val="24"/>
          <w:szCs w:val="24"/>
        </w:rPr>
        <w:t xml:space="preserve"> (Anomalies)</w:t>
      </w:r>
      <w:r w:rsidR="00CC0DD7">
        <w:rPr>
          <w:rFonts w:ascii="Times New Roman" w:eastAsia="Times New Roman" w:hAnsi="Times New Roman" w:cs="Times New Roman"/>
          <w:sz w:val="24"/>
          <w:szCs w:val="24"/>
        </w:rPr>
        <w:t xml:space="preserve"> -</w:t>
      </w:r>
      <w:r w:rsidRPr="005E5057">
        <w:rPr>
          <w:rFonts w:ascii="Times New Roman" w:eastAsia="Times New Roman" w:hAnsi="Times New Roman" w:cs="Times New Roman"/>
          <w:sz w:val="24"/>
          <w:szCs w:val="24"/>
        </w:rPr>
        <w:t xml:space="preserve"> </w:t>
      </w:r>
      <w:r w:rsidRPr="005E5057">
        <w:rPr>
          <w:rFonts w:ascii="Times New Roman" w:eastAsia="Times New Roman" w:hAnsi="Times New Roman" w:cs="Times New Roman"/>
          <w:sz w:val="24"/>
          <w:szCs w:val="24"/>
          <w:rtl/>
        </w:rPr>
        <w:t>ערכים שבהם</w:t>
      </w:r>
      <w:r w:rsidRPr="005E5057">
        <w:rPr>
          <w:rFonts w:ascii="Times New Roman" w:eastAsia="Times New Roman" w:hAnsi="Times New Roman" w:cs="Times New Roman"/>
          <w:sz w:val="24"/>
          <w:szCs w:val="24"/>
        </w:rPr>
        <w:t xml:space="preserve"> </w:t>
      </w:r>
      <w:r w:rsidRPr="005E5057">
        <w:rPr>
          <w:rFonts w:ascii="Times New Roman" w:eastAsia="Times New Roman" w:hAnsi="Times New Roman" w:cs="Times New Roman"/>
          <w:sz w:val="24"/>
          <w:szCs w:val="24"/>
          <w:cs/>
        </w:rPr>
        <w:t>‎</w:t>
      </w:r>
      <w:r w:rsidRPr="005E5057">
        <w:rPr>
          <w:rFonts w:ascii="Times New Roman" w:eastAsia="Times New Roman" w:hAnsi="Times New Roman" w:cs="Times New Roman"/>
          <w:sz w:val="24"/>
          <w:szCs w:val="24"/>
        </w:rPr>
        <w:t>|Z| &gt; 3</w:t>
      </w:r>
      <w:r w:rsidRPr="005E5057">
        <w:rPr>
          <w:rFonts w:ascii="Times New Roman" w:eastAsia="Times New Roman" w:hAnsi="Times New Roman" w:cs="Times New Roman"/>
          <w:sz w:val="24"/>
          <w:szCs w:val="24"/>
          <w:cs/>
        </w:rPr>
        <w:t>‎</w:t>
      </w:r>
      <w:r w:rsidRPr="005E5057">
        <w:rPr>
          <w:rFonts w:ascii="Times New Roman" w:eastAsia="Times New Roman" w:hAnsi="Times New Roman" w:cs="Times New Roman"/>
          <w:sz w:val="24"/>
          <w:szCs w:val="24"/>
        </w:rPr>
        <w:t xml:space="preserve"> </w:t>
      </w:r>
      <w:r w:rsidRPr="005E5057">
        <w:rPr>
          <w:rFonts w:ascii="Times New Roman" w:eastAsia="Times New Roman" w:hAnsi="Times New Roman" w:cs="Times New Roman"/>
          <w:sz w:val="24"/>
          <w:szCs w:val="24"/>
          <w:rtl/>
        </w:rPr>
        <w:t xml:space="preserve">הוגדרו כחריגים, מאחר שהם חורגים ביותר משלוש סטיות תקן מהממוצע המקומי. קריטריון זה מבוסס על ההנחה הסטטיסטית שלפיה בהינתן </w:t>
      </w:r>
      <w:r w:rsidRPr="005E5057">
        <w:rPr>
          <w:rFonts w:ascii="Times New Roman" w:eastAsia="Times New Roman" w:hAnsi="Times New Roman" w:cs="Times New Roman"/>
          <w:sz w:val="24"/>
          <w:szCs w:val="24"/>
          <w:rtl/>
        </w:rPr>
        <w:lastRenderedPageBreak/>
        <w:t>התפלגות נורמלית, רק כ</w:t>
      </w:r>
      <w:r w:rsidR="00BA269E">
        <w:rPr>
          <w:rFonts w:ascii="Times New Roman" w:eastAsia="Times New Roman" w:hAnsi="Times New Roman" w:cs="Times New Roman" w:hint="cs"/>
          <w:sz w:val="24"/>
          <w:szCs w:val="24"/>
          <w:rtl/>
        </w:rPr>
        <w:t xml:space="preserve"> </w:t>
      </w:r>
      <w:r w:rsidRPr="005E5057">
        <w:rPr>
          <w:rFonts w:ascii="Times New Roman" w:eastAsia="Times New Roman" w:hAnsi="Times New Roman" w:cs="Times New Roman"/>
          <w:sz w:val="24"/>
          <w:szCs w:val="24"/>
          <w:rtl/>
        </w:rPr>
        <w:t>0.3% מהתצפיות צפויות לחרוג בטווח זה. בדרך זו ניתן לזהות אירועים יוצאי דופן או תנודות חריגות במחירים</w:t>
      </w:r>
      <w:r w:rsidRPr="005E5057">
        <w:rPr>
          <w:rFonts w:ascii="Times New Roman" w:eastAsia="Times New Roman" w:hAnsi="Times New Roman" w:cs="Times New Roman"/>
          <w:sz w:val="24"/>
          <w:szCs w:val="24"/>
        </w:rPr>
        <w:t>.</w:t>
      </w:r>
    </w:p>
    <w:p w:rsidR="005E5057" w:rsidRPr="005E5057" w:rsidRDefault="005E5057" w:rsidP="00CC0DD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E5057">
        <w:rPr>
          <w:rFonts w:ascii="Times New Roman" w:eastAsia="Times New Roman" w:hAnsi="Times New Roman" w:cs="Times New Roman"/>
          <w:b/>
          <w:bCs/>
          <w:sz w:val="24"/>
          <w:szCs w:val="24"/>
          <w:rtl/>
        </w:rPr>
        <w:t>השוואה בין תקופות</w:t>
      </w:r>
      <w:r w:rsidR="00CC0DD7">
        <w:rPr>
          <w:rFonts w:ascii="Times New Roman" w:eastAsia="Times New Roman" w:hAnsi="Times New Roman" w:cs="Times New Roman" w:hint="cs"/>
          <w:sz w:val="24"/>
          <w:szCs w:val="24"/>
          <w:rtl/>
        </w:rPr>
        <w:t xml:space="preserve"> -</w:t>
      </w:r>
      <w:r w:rsidRPr="005E5057">
        <w:rPr>
          <w:rFonts w:ascii="Times New Roman" w:eastAsia="Times New Roman" w:hAnsi="Times New Roman" w:cs="Times New Roman"/>
          <w:sz w:val="24"/>
          <w:szCs w:val="24"/>
        </w:rPr>
        <w:t xml:space="preserve"> </w:t>
      </w:r>
      <w:r w:rsidRPr="005E5057">
        <w:rPr>
          <w:rFonts w:ascii="Times New Roman" w:eastAsia="Times New Roman" w:hAnsi="Times New Roman" w:cs="Times New Roman"/>
          <w:sz w:val="24"/>
          <w:szCs w:val="24"/>
          <w:rtl/>
        </w:rPr>
        <w:t>לצורך בחינת היציבות הבין-שנתית חושבו הפרשים ואחוזי שינוי בין שני קבצי הנתונים</w:t>
      </w:r>
      <w:r w:rsidRPr="005E5057">
        <w:rPr>
          <w:rFonts w:ascii="Times New Roman" w:eastAsia="Times New Roman" w:hAnsi="Times New Roman" w:cs="Times New Roman"/>
          <w:sz w:val="24"/>
          <w:szCs w:val="24"/>
        </w:rPr>
        <w:t xml:space="preserve"> </w:t>
      </w:r>
      <w:r w:rsidR="00BA269E">
        <w:rPr>
          <w:rFonts w:ascii="Times New Roman" w:eastAsia="Times New Roman" w:hAnsi="Times New Roman" w:cs="Times New Roman" w:hint="cs"/>
          <w:sz w:val="24"/>
          <w:szCs w:val="24"/>
          <w:rtl/>
        </w:rPr>
        <w:t xml:space="preserve"> </w:t>
      </w:r>
      <w:r w:rsidR="00BA269E">
        <w:rPr>
          <w:rFonts w:ascii="Times New Roman" w:eastAsia="Times New Roman" w:hAnsi="Times New Roman" w:cs="Times New Roman"/>
          <w:sz w:val="24"/>
          <w:szCs w:val="24"/>
        </w:rPr>
        <w:t xml:space="preserve"> </w:t>
      </w:r>
      <w:r w:rsidRPr="005E5057">
        <w:rPr>
          <w:rFonts w:ascii="Times New Roman" w:eastAsia="Times New Roman" w:hAnsi="Times New Roman" w:cs="Times New Roman"/>
          <w:sz w:val="24"/>
          <w:szCs w:val="24"/>
        </w:rPr>
        <w:t>Book1</w:t>
      </w:r>
      <w:r w:rsidRPr="005E5057">
        <w:rPr>
          <w:rFonts w:ascii="Times New Roman" w:eastAsia="Times New Roman" w:hAnsi="Times New Roman" w:cs="Times New Roman"/>
          <w:sz w:val="24"/>
          <w:szCs w:val="24"/>
          <w:cs/>
        </w:rPr>
        <w:t>‎</w:t>
      </w:r>
      <w:r w:rsidRPr="005E5057">
        <w:rPr>
          <w:rFonts w:ascii="Times New Roman" w:eastAsia="Times New Roman" w:hAnsi="Times New Roman" w:cs="Times New Roman"/>
          <w:sz w:val="24"/>
          <w:szCs w:val="24"/>
        </w:rPr>
        <w:t xml:space="preserve"> </w:t>
      </w:r>
      <w:r w:rsidRPr="005E5057">
        <w:rPr>
          <w:rFonts w:ascii="Times New Roman" w:eastAsia="Times New Roman" w:hAnsi="Times New Roman" w:cs="Times New Roman"/>
          <w:sz w:val="24"/>
          <w:szCs w:val="24"/>
          <w:rtl/>
        </w:rPr>
        <w:t>ו</w:t>
      </w:r>
      <w:r w:rsidR="00BA269E">
        <w:rPr>
          <w:rFonts w:ascii="Times New Roman" w:eastAsia="Times New Roman" w:hAnsi="Times New Roman" w:cs="Times New Roman" w:hint="cs"/>
          <w:sz w:val="24"/>
          <w:szCs w:val="24"/>
          <w:rtl/>
        </w:rPr>
        <w:t xml:space="preserve"> </w:t>
      </w:r>
      <w:r w:rsidR="00BA269E">
        <w:rPr>
          <w:rFonts w:ascii="Times New Roman" w:eastAsia="Times New Roman" w:hAnsi="Times New Roman" w:cs="Times New Roman"/>
          <w:sz w:val="24"/>
          <w:szCs w:val="24"/>
        </w:rPr>
        <w:t xml:space="preserve"> </w:t>
      </w:r>
      <w:r w:rsidRPr="005E5057">
        <w:rPr>
          <w:rFonts w:ascii="Times New Roman" w:eastAsia="Times New Roman" w:hAnsi="Times New Roman" w:cs="Times New Roman"/>
          <w:sz w:val="24"/>
          <w:szCs w:val="24"/>
          <w:cs/>
        </w:rPr>
        <w:t>‎</w:t>
      </w:r>
      <w:r w:rsidRPr="005E5057">
        <w:rPr>
          <w:rFonts w:ascii="Times New Roman" w:eastAsia="Times New Roman" w:hAnsi="Times New Roman" w:cs="Times New Roman"/>
          <w:sz w:val="24"/>
          <w:szCs w:val="24"/>
        </w:rPr>
        <w:t>Book2</w:t>
      </w:r>
      <w:r w:rsidRPr="005E5057">
        <w:rPr>
          <w:rFonts w:ascii="Times New Roman" w:eastAsia="Times New Roman" w:hAnsi="Times New Roman" w:cs="Times New Roman"/>
          <w:sz w:val="24"/>
          <w:szCs w:val="24"/>
          <w:cs/>
        </w:rPr>
        <w:t>‎</w:t>
      </w:r>
      <w:r w:rsidR="00BA269E">
        <w:rPr>
          <w:rFonts w:ascii="Times New Roman" w:eastAsia="Times New Roman" w:hAnsi="Times New Roman" w:cs="Times New Roman" w:hint="cs"/>
          <w:sz w:val="24"/>
          <w:szCs w:val="24"/>
          <w:rtl/>
        </w:rPr>
        <w:t xml:space="preserve"> </w:t>
      </w:r>
      <w:r w:rsidRPr="005E5057">
        <w:rPr>
          <w:rFonts w:ascii="Times New Roman" w:eastAsia="Times New Roman" w:hAnsi="Times New Roman" w:cs="Times New Roman"/>
          <w:sz w:val="24"/>
          <w:szCs w:val="24"/>
          <w:rtl/>
        </w:rPr>
        <w:t>עבור כל ערוץ</w:t>
      </w:r>
      <w:r w:rsidR="00BA269E">
        <w:rPr>
          <w:rFonts w:ascii="Times New Roman" w:eastAsia="Times New Roman" w:hAnsi="Times New Roman" w:cs="Times New Roman" w:hint="cs"/>
          <w:sz w:val="24"/>
          <w:szCs w:val="24"/>
          <w:rtl/>
        </w:rPr>
        <w:t xml:space="preserve"> </w:t>
      </w:r>
      <w:r w:rsidRPr="005E5057">
        <w:rPr>
          <w:rFonts w:ascii="Times New Roman" w:eastAsia="Times New Roman" w:hAnsi="Times New Roman" w:cs="Times New Roman"/>
          <w:sz w:val="24"/>
          <w:szCs w:val="24"/>
        </w:rPr>
        <w:t xml:space="preserve"> </w:t>
      </w:r>
      <w:r w:rsidRPr="005E5057">
        <w:rPr>
          <w:rFonts w:ascii="Times New Roman" w:eastAsia="Times New Roman" w:hAnsi="Times New Roman" w:cs="Times New Roman"/>
          <w:sz w:val="24"/>
          <w:szCs w:val="24"/>
          <w:cs/>
        </w:rPr>
        <w:t>‎</w:t>
      </w:r>
      <w:proofErr w:type="spellStart"/>
      <w:r w:rsidRPr="005E5057">
        <w:rPr>
          <w:rFonts w:ascii="Times New Roman" w:eastAsia="Times New Roman" w:hAnsi="Times New Roman" w:cs="Times New Roman"/>
          <w:sz w:val="24"/>
          <w:szCs w:val="24"/>
        </w:rPr>
        <w:t>BidSell</w:t>
      </w:r>
      <w:proofErr w:type="spellEnd"/>
      <w:r w:rsidR="00BA269E">
        <w:rPr>
          <w:rFonts w:ascii="Times New Roman" w:eastAsia="Times New Roman" w:hAnsi="Times New Roman" w:cs="Times New Roman" w:hint="cs"/>
          <w:sz w:val="24"/>
          <w:szCs w:val="24"/>
          <w:rtl/>
        </w:rPr>
        <w:t>.</w:t>
      </w:r>
    </w:p>
    <w:p w:rsidR="005E5057" w:rsidRPr="005E5057" w:rsidRDefault="005E5057" w:rsidP="00BA269E">
      <w:pPr>
        <w:spacing w:before="100" w:beforeAutospacing="1" w:after="100" w:afterAutospacing="1" w:line="240" w:lineRule="auto"/>
        <w:rPr>
          <w:rFonts w:ascii="Times New Roman" w:eastAsia="Times New Roman" w:hAnsi="Times New Roman" w:cs="Times New Roman"/>
          <w:sz w:val="24"/>
          <w:szCs w:val="24"/>
        </w:rPr>
      </w:pPr>
      <w:r w:rsidRPr="005E5057">
        <w:rPr>
          <w:rFonts w:ascii="Times New Roman" w:eastAsia="Times New Roman" w:hAnsi="Times New Roman" w:cs="Times New Roman"/>
          <w:sz w:val="24"/>
          <w:szCs w:val="24"/>
          <w:rtl/>
        </w:rPr>
        <w:t xml:space="preserve">המודל סיפק מסגרת לניתוח סדרת זמן באופן שיטתי </w:t>
      </w:r>
      <w:r w:rsidR="00BA269E">
        <w:rPr>
          <w:rFonts w:ascii="Times New Roman" w:eastAsia="Times New Roman" w:hAnsi="Times New Roman" w:cs="Times New Roman" w:hint="cs"/>
          <w:sz w:val="24"/>
          <w:szCs w:val="24"/>
          <w:rtl/>
        </w:rPr>
        <w:t>-</w:t>
      </w:r>
      <w:r w:rsidRPr="005E5057">
        <w:rPr>
          <w:rFonts w:ascii="Times New Roman" w:eastAsia="Times New Roman" w:hAnsi="Times New Roman" w:cs="Times New Roman"/>
          <w:sz w:val="24"/>
          <w:szCs w:val="24"/>
          <w:rtl/>
        </w:rPr>
        <w:t xml:space="preserve"> החל מניקוי ועיבוד הנתונים, דרך בדיקת </w:t>
      </w:r>
      <w:r w:rsidR="00BA269E" w:rsidRPr="00BA269E">
        <w:rPr>
          <w:rFonts w:ascii="Times New Roman" w:eastAsia="Times New Roman" w:hAnsi="Times New Roman" w:cs="Times New Roman"/>
          <w:sz w:val="24"/>
          <w:szCs w:val="24"/>
        </w:rPr>
        <w:t>Stationarity</w:t>
      </w:r>
      <w:r w:rsidRPr="005E5057">
        <w:rPr>
          <w:rFonts w:ascii="Times New Roman" w:eastAsia="Times New Roman" w:hAnsi="Times New Roman" w:cs="Times New Roman"/>
          <w:sz w:val="24"/>
          <w:szCs w:val="24"/>
          <w:rtl/>
        </w:rPr>
        <w:t>, ועד לחשיפת דפוסים חריגים וסטיות בין שנים, תוך הגדרה פורמלית וברורה של אנו</w:t>
      </w:r>
      <w:r w:rsidR="00BA269E">
        <w:rPr>
          <w:rFonts w:ascii="Times New Roman" w:eastAsia="Times New Roman" w:hAnsi="Times New Roman" w:cs="Times New Roman" w:hint="cs"/>
          <w:sz w:val="24"/>
          <w:szCs w:val="24"/>
          <w:rtl/>
        </w:rPr>
        <w:t>מליות.</w:t>
      </w:r>
    </w:p>
    <w:p w:rsidR="009248D4" w:rsidRPr="009248D4" w:rsidRDefault="009248D4" w:rsidP="009248D4">
      <w:pPr>
        <w:pStyle w:val="Heading1"/>
        <w:rPr>
          <w:rFonts w:eastAsia="Times New Roman"/>
        </w:rPr>
      </w:pPr>
      <w:r w:rsidRPr="009248D4">
        <w:rPr>
          <w:rFonts w:eastAsia="Times New Roman"/>
          <w:rtl/>
        </w:rPr>
        <w:t>מודל שני / שיפור של המודל הראשון – אנומליות רגישות־עונתיות והשוואה בין שנים</w:t>
      </w:r>
    </w:p>
    <w:p w:rsidR="009248D4" w:rsidRDefault="009248D4" w:rsidP="009248D4">
      <w:pPr>
        <w:pStyle w:val="NormalWeb"/>
        <w:bidi/>
      </w:pPr>
      <w:r>
        <w:rPr>
          <w:rtl/>
        </w:rPr>
        <w:t>כדי לשפר את דיוק זיהוי האנומליות ולהפחית אזעקות־שווא, הורחב המודל האנליטי הראשוני למודל משולב המתחשב גם בעונתיות יומית/שבועית וגם בבקרות השוואתיות בין שנים</w:t>
      </w:r>
      <w:r>
        <w:t>:</w:t>
      </w:r>
    </w:p>
    <w:p w:rsidR="009248D4" w:rsidRDefault="009248D4" w:rsidP="00226158">
      <w:pPr>
        <w:pStyle w:val="NormalWeb"/>
        <w:numPr>
          <w:ilvl w:val="0"/>
          <w:numId w:val="11"/>
        </w:numPr>
        <w:bidi/>
      </w:pPr>
      <w:r w:rsidRPr="009248D4">
        <w:rPr>
          <w:b/>
          <w:bCs/>
        </w:rPr>
        <w:t>Z</w:t>
      </w:r>
      <w:r w:rsidRPr="009248D4">
        <w:rPr>
          <w:b/>
          <w:bCs/>
          <w:rtl/>
        </w:rPr>
        <w:t>־</w:t>
      </w:r>
      <w:proofErr w:type="gramStart"/>
      <w:r w:rsidRPr="009248D4">
        <w:rPr>
          <w:b/>
          <w:bCs/>
        </w:rPr>
        <w:t xml:space="preserve">Score </w:t>
      </w:r>
      <w:r>
        <w:rPr>
          <w:rFonts w:hint="cs"/>
          <w:b/>
          <w:bCs/>
          <w:rtl/>
        </w:rPr>
        <w:t xml:space="preserve"> </w:t>
      </w:r>
      <w:r w:rsidRPr="009248D4">
        <w:rPr>
          <w:b/>
          <w:bCs/>
          <w:rtl/>
        </w:rPr>
        <w:t>דו</w:t>
      </w:r>
      <w:proofErr w:type="gramEnd"/>
      <w:r w:rsidRPr="009248D4">
        <w:rPr>
          <w:b/>
          <w:bCs/>
          <w:rtl/>
        </w:rPr>
        <w:t>־אופקי</w:t>
      </w:r>
      <w:r>
        <w:rPr>
          <w:b/>
          <w:bCs/>
        </w:rPr>
        <w:t>:</w:t>
      </w:r>
      <w:r w:rsidRPr="009248D4">
        <w:rPr>
          <w:b/>
          <w:bCs/>
        </w:rPr>
        <w:t xml:space="preserve"> (Dual-Horizon)</w:t>
      </w:r>
      <w:r>
        <w:t xml:space="preserve"> </w:t>
      </w:r>
      <w:r>
        <w:br/>
      </w:r>
      <w:r>
        <w:rPr>
          <w:rtl/>
        </w:rPr>
        <w:t>לצד חישובי</w:t>
      </w:r>
      <w:r>
        <w:t xml:space="preserve"> </w:t>
      </w:r>
      <w:r>
        <w:rPr>
          <w:cs/>
        </w:rPr>
        <w:t>‎</w:t>
      </w:r>
      <w:r w:rsidRPr="009248D4">
        <w:t>z48</w:t>
      </w:r>
      <w:r>
        <w:rPr>
          <w:cs/>
        </w:rPr>
        <w:t>‎</w:t>
      </w:r>
      <w:r>
        <w:t xml:space="preserve"> </w:t>
      </w:r>
      <w:r>
        <w:rPr>
          <w:rtl/>
        </w:rPr>
        <w:t>(חלון יומי) ו־</w:t>
      </w:r>
      <w:r>
        <w:rPr>
          <w:cs/>
        </w:rPr>
        <w:t>‎</w:t>
      </w:r>
      <w:r w:rsidRPr="009248D4">
        <w:t>z336</w:t>
      </w:r>
      <w:r>
        <w:rPr>
          <w:cs/>
        </w:rPr>
        <w:t>‎</w:t>
      </w:r>
      <w:r>
        <w:t xml:space="preserve"> </w:t>
      </w:r>
      <w:r>
        <w:rPr>
          <w:rFonts w:hint="cs"/>
          <w:rtl/>
        </w:rPr>
        <w:t xml:space="preserve"> </w:t>
      </w:r>
      <w:r>
        <w:rPr>
          <w:rtl/>
        </w:rPr>
        <w:t>(חלון שבועי), הוגדרה לוגיקה משולבת: אירוע מסווג כאנומליה אם</w:t>
      </w:r>
      <w:r>
        <w:t xml:space="preserve"> </w:t>
      </w:r>
      <w:r>
        <w:rPr>
          <w:cs/>
        </w:rPr>
        <w:t>‎</w:t>
      </w:r>
      <w:r w:rsidRPr="009248D4">
        <w:t>|z48|&gt;3</w:t>
      </w:r>
      <w:r>
        <w:t xml:space="preserve"> </w:t>
      </w:r>
      <w:r>
        <w:rPr>
          <w:rFonts w:hint="cs"/>
          <w:b/>
          <w:bCs/>
          <w:rtl/>
        </w:rPr>
        <w:t xml:space="preserve"> </w:t>
      </w:r>
      <w:r w:rsidRPr="009248D4">
        <w:rPr>
          <w:b/>
          <w:bCs/>
          <w:rtl/>
        </w:rPr>
        <w:t>או</w:t>
      </w:r>
      <w:r>
        <w:rPr>
          <w:rtl/>
        </w:rPr>
        <w:t xml:space="preserve"> </w:t>
      </w:r>
      <w:r>
        <w:rPr>
          <w:cs/>
        </w:rPr>
        <w:t>‎</w:t>
      </w:r>
      <w:r w:rsidRPr="009248D4">
        <w:t>|z336|&gt;3</w:t>
      </w:r>
      <w:r>
        <w:rPr>
          <w:cs/>
        </w:rPr>
        <w:t>‎</w:t>
      </w:r>
      <w:r>
        <w:t xml:space="preserve"> </w:t>
      </w:r>
      <w:r>
        <w:rPr>
          <w:rFonts w:hint="cs"/>
          <w:rtl/>
        </w:rPr>
        <w:t xml:space="preserve"> </w:t>
      </w:r>
      <w:r w:rsidR="00226158">
        <w:rPr>
          <w:rFonts w:hint="cs"/>
          <w:rtl/>
        </w:rPr>
        <w:t xml:space="preserve">, </w:t>
      </w:r>
      <w:r>
        <w:rPr>
          <w:rtl/>
        </w:rPr>
        <w:t>עם עדיפות לאירועים שבהם שני המדדים מאששים חריגה (חיזוק האות והפחתת רעש רגעי)</w:t>
      </w:r>
      <w:r>
        <w:t>.</w:t>
      </w:r>
    </w:p>
    <w:p w:rsidR="009248D4" w:rsidRDefault="009248D4" w:rsidP="00D515D7">
      <w:pPr>
        <w:pStyle w:val="NormalWeb"/>
        <w:numPr>
          <w:ilvl w:val="0"/>
          <w:numId w:val="11"/>
        </w:numPr>
        <w:bidi/>
      </w:pPr>
      <w:r w:rsidRPr="009248D4">
        <w:rPr>
          <w:b/>
          <w:bCs/>
          <w:rtl/>
        </w:rPr>
        <w:t>רגישות־עונתית</w:t>
      </w:r>
      <w:r w:rsidRPr="009248D4">
        <w:rPr>
          <w:b/>
          <w:bCs/>
        </w:rPr>
        <w:t xml:space="preserve"> </w:t>
      </w:r>
      <w:r>
        <w:rPr>
          <w:b/>
          <w:bCs/>
        </w:rPr>
        <w:t>:</w:t>
      </w:r>
      <w:r w:rsidRPr="009248D4">
        <w:rPr>
          <w:b/>
          <w:bCs/>
        </w:rPr>
        <w:t>(Seasonality-Aware Normalization)</w:t>
      </w:r>
      <w:r>
        <w:rPr>
          <w:b/>
          <w:bCs/>
        </w:rPr>
        <w:t xml:space="preserve"> </w:t>
      </w:r>
      <w:r>
        <w:br/>
      </w:r>
      <w:r>
        <w:rPr>
          <w:rtl/>
        </w:rPr>
        <w:t>תיוגי</w:t>
      </w:r>
      <w:r>
        <w:t xml:space="preserve"> </w:t>
      </w:r>
      <w:r>
        <w:rPr>
          <w:cs/>
        </w:rPr>
        <w:t>‎</w:t>
      </w:r>
      <w:proofErr w:type="spellStart"/>
      <w:r w:rsidRPr="009248D4">
        <w:t>is_peak</w:t>
      </w:r>
      <w:proofErr w:type="spellEnd"/>
      <w:r>
        <w:rPr>
          <w:cs/>
        </w:rPr>
        <w:t>‎</w:t>
      </w:r>
      <w:r w:rsidR="00D515D7">
        <w:t xml:space="preserve"> </w:t>
      </w:r>
      <w:r w:rsidRPr="009248D4">
        <w:t>period</w:t>
      </w:r>
      <w:r>
        <w:rPr>
          <w:cs/>
        </w:rPr>
        <w:t>‎</w:t>
      </w:r>
      <w:r>
        <w:t xml:space="preserve"> </w:t>
      </w:r>
      <w:r>
        <w:rPr>
          <w:rtl/>
        </w:rPr>
        <w:t>מאפשרים להשוות ערכים ביחס למסגרת מקומית תואמת (שעת היום/</w:t>
      </w:r>
      <w:r>
        <w:rPr>
          <w:rFonts w:hint="cs"/>
          <w:rtl/>
        </w:rPr>
        <w:t xml:space="preserve"> </w:t>
      </w:r>
      <w:r>
        <w:rPr>
          <w:rtl/>
        </w:rPr>
        <w:t xml:space="preserve">ימי השבוע), כך שהשונות הנמדדת אינה </w:t>
      </w:r>
      <w:r>
        <w:rPr>
          <w:rFonts w:hint="cs"/>
          <w:rtl/>
        </w:rPr>
        <w:t>"</w:t>
      </w:r>
      <w:r>
        <w:rPr>
          <w:rtl/>
        </w:rPr>
        <w:t>מערבבת</w:t>
      </w:r>
      <w:r>
        <w:rPr>
          <w:rFonts w:hint="cs"/>
          <w:rtl/>
        </w:rPr>
        <w:t>"</w:t>
      </w:r>
      <w:r>
        <w:rPr>
          <w:rtl/>
        </w:rPr>
        <w:t xml:space="preserve"> עונות עומס ושפל. בכך מצמצמים זיהוי־יתר בשעות שיא</w:t>
      </w:r>
      <w:r>
        <w:t>.</w:t>
      </w:r>
    </w:p>
    <w:p w:rsidR="009248D4" w:rsidRDefault="009248D4" w:rsidP="00E240B4">
      <w:pPr>
        <w:pStyle w:val="NormalWeb"/>
        <w:numPr>
          <w:ilvl w:val="0"/>
          <w:numId w:val="11"/>
        </w:numPr>
        <w:bidi/>
      </w:pPr>
      <w:r w:rsidRPr="009248D4">
        <w:rPr>
          <w:b/>
          <w:bCs/>
          <w:rtl/>
        </w:rPr>
        <w:t>בקרות השוואתיות בין שנים</w:t>
      </w:r>
      <w:r w:rsidR="00636140">
        <w:rPr>
          <w:rFonts w:hint="cs"/>
          <w:b/>
          <w:bCs/>
          <w:rtl/>
        </w:rPr>
        <w:t xml:space="preserve"> </w:t>
      </w:r>
      <w:r w:rsidR="00636140">
        <w:rPr>
          <w:b/>
          <w:bCs/>
        </w:rPr>
        <w:t>:</w:t>
      </w:r>
      <w:r w:rsidRPr="009248D4">
        <w:rPr>
          <w:b/>
          <w:bCs/>
        </w:rPr>
        <w:t xml:space="preserve"> (Comparative Layer)</w:t>
      </w:r>
      <w:r w:rsidR="00636140">
        <w:rPr>
          <w:rFonts w:hint="cs"/>
          <w:b/>
          <w:bCs/>
          <w:rtl/>
        </w:rPr>
        <w:t xml:space="preserve"> </w:t>
      </w:r>
      <w:r>
        <w:br/>
      </w:r>
      <w:r>
        <w:rPr>
          <w:rtl/>
        </w:rPr>
        <w:t>חישוב</w:t>
      </w:r>
      <w:r>
        <w:t xml:space="preserve"> </w:t>
      </w:r>
      <w:r>
        <w:rPr>
          <w:cs/>
        </w:rPr>
        <w:t>‎</w:t>
      </w:r>
      <w:r w:rsidRPr="009248D4">
        <w:t>price1</w:t>
      </w:r>
      <w:r>
        <w:rPr>
          <w:cs/>
        </w:rPr>
        <w:t>‎</w:t>
      </w:r>
      <w:r>
        <w:t>/</w:t>
      </w:r>
      <w:r w:rsidRPr="009248D4">
        <w:t>price2</w:t>
      </w:r>
      <w:r>
        <w:rPr>
          <w:cs/>
        </w:rPr>
        <w:t>‎</w:t>
      </w:r>
      <w:r>
        <w:t xml:space="preserve">, </w:t>
      </w:r>
      <w:r>
        <w:rPr>
          <w:cs/>
        </w:rPr>
        <w:t>‎</w:t>
      </w:r>
      <w:r w:rsidRPr="009248D4">
        <w:t>diff</w:t>
      </w:r>
      <w:r>
        <w:rPr>
          <w:cs/>
        </w:rPr>
        <w:t>‎</w:t>
      </w:r>
      <w:r>
        <w:t xml:space="preserve"> </w:t>
      </w:r>
      <w:r>
        <w:rPr>
          <w:rtl/>
        </w:rPr>
        <w:t>ו</w:t>
      </w:r>
      <w:r w:rsidR="00636140">
        <w:t xml:space="preserve"> </w:t>
      </w:r>
      <w:r>
        <w:rPr>
          <w:cs/>
        </w:rPr>
        <w:t>‎</w:t>
      </w:r>
      <w:proofErr w:type="spellStart"/>
      <w:r w:rsidRPr="009248D4">
        <w:t>pct_diff</w:t>
      </w:r>
      <w:proofErr w:type="spellEnd"/>
      <w:r>
        <w:rPr>
          <w:cs/>
        </w:rPr>
        <w:t>‎</w:t>
      </w:r>
      <w:r>
        <w:t xml:space="preserve"> </w:t>
      </w:r>
      <w:r w:rsidR="00636140">
        <w:rPr>
          <w:rFonts w:hint="cs"/>
          <w:rtl/>
        </w:rPr>
        <w:t xml:space="preserve">  (</w:t>
      </w:r>
      <w:r w:rsidR="00636140">
        <w:t xml:space="preserve">  Book1 </w:t>
      </w:r>
      <w:r w:rsidR="00636140">
        <w:rPr>
          <w:rFonts w:hint="cs"/>
          <w:rtl/>
        </w:rPr>
        <w:t>(</w:t>
      </w:r>
      <w:r w:rsidR="00636140">
        <w:rPr>
          <w:rFonts w:hint="cs"/>
        </w:rPr>
        <w:t>SMP</w:t>
      </w:r>
      <w:r w:rsidR="00636140">
        <w:rPr>
          <w:rFonts w:hint="cs"/>
          <w:rtl/>
        </w:rPr>
        <w:t xml:space="preserve">) </w:t>
      </w:r>
      <w:r w:rsidR="00636140">
        <w:rPr>
          <w:rtl/>
        </w:rPr>
        <w:t>מול</w:t>
      </w:r>
      <w:r w:rsidR="00636140">
        <w:rPr>
          <w:rFonts w:hint="cs"/>
        </w:rPr>
        <w:t>S</w:t>
      </w:r>
      <w:r w:rsidR="00636140">
        <w:t xml:space="preserve">upplier) Book2  </w:t>
      </w:r>
      <w:r w:rsidR="00636140">
        <w:rPr>
          <w:rFonts w:hint="cs"/>
          <w:rtl/>
        </w:rPr>
        <w:t>) )</w:t>
      </w:r>
      <w:r>
        <w:t xml:space="preserve"> </w:t>
      </w:r>
      <w:r>
        <w:rPr>
          <w:rtl/>
        </w:rPr>
        <w:t>מאפשרים להצליב חריגה נקודתית עם סטייה מערכתית בין שנים. אירוע שמזוהה גם כ־</w:t>
      </w:r>
      <w:r>
        <w:rPr>
          <w:cs/>
        </w:rPr>
        <w:t>‎</w:t>
      </w:r>
      <w:r w:rsidR="00636140">
        <w:t xml:space="preserve"> </w:t>
      </w:r>
      <w:r w:rsidRPr="009248D4">
        <w:t>|</w:t>
      </w:r>
      <w:proofErr w:type="spellStart"/>
      <w:r w:rsidRPr="009248D4">
        <w:t>pct_diff</w:t>
      </w:r>
      <w:proofErr w:type="spellEnd"/>
      <w:r w:rsidRPr="009248D4">
        <w:t>|</w:t>
      </w:r>
      <w:r>
        <w:rPr>
          <w:cs/>
        </w:rPr>
        <w:t>‎</w:t>
      </w:r>
      <w:r>
        <w:t xml:space="preserve"> </w:t>
      </w:r>
      <w:r>
        <w:rPr>
          <w:rtl/>
        </w:rPr>
        <w:t>גבוה מעיד על שינוי מבני ולא רק תנודה רגעית</w:t>
      </w:r>
      <w:r>
        <w:t>.</w:t>
      </w:r>
    </w:p>
    <w:p w:rsidR="009248D4" w:rsidRDefault="009248D4" w:rsidP="00226158">
      <w:pPr>
        <w:pStyle w:val="NormalWeb"/>
        <w:numPr>
          <w:ilvl w:val="0"/>
          <w:numId w:val="11"/>
        </w:numPr>
        <w:bidi/>
      </w:pPr>
      <w:r w:rsidRPr="009248D4">
        <w:rPr>
          <w:b/>
          <w:bCs/>
          <w:rtl/>
        </w:rPr>
        <w:t>הפקת תוצרים לאנליטיקה תפעולית</w:t>
      </w:r>
      <w:r w:rsidRPr="009248D4">
        <w:rPr>
          <w:b/>
          <w:bCs/>
        </w:rPr>
        <w:t>:</w:t>
      </w:r>
      <w:r>
        <w:br/>
      </w:r>
      <w:r>
        <w:rPr>
          <w:rtl/>
        </w:rPr>
        <w:t>שמירת טבלת</w:t>
      </w:r>
      <w:r>
        <w:t xml:space="preserve"> </w:t>
      </w:r>
      <w:r>
        <w:rPr>
          <w:cs/>
        </w:rPr>
        <w:t>‎</w:t>
      </w:r>
      <w:proofErr w:type="spellStart"/>
      <w:r>
        <w:t>Bidsell_DA</w:t>
      </w:r>
      <w:proofErr w:type="spellEnd"/>
      <w:r>
        <w:t>*</w:t>
      </w:r>
      <w:r>
        <w:rPr>
          <w:cs/>
        </w:rPr>
        <w:t>‎</w:t>
      </w:r>
      <w:r>
        <w:t xml:space="preserve"> </w:t>
      </w:r>
      <w:r>
        <w:rPr>
          <w:rtl/>
        </w:rPr>
        <w:t>לכל ערוץ, כולל</w:t>
      </w:r>
      <w:r>
        <w:t xml:space="preserve"> </w:t>
      </w:r>
      <w:r>
        <w:rPr>
          <w:cs/>
        </w:rPr>
        <w:t>‎</w:t>
      </w:r>
      <w:proofErr w:type="spellStart"/>
      <w:r w:rsidRPr="009248D4">
        <w:t>ts</w:t>
      </w:r>
      <w:proofErr w:type="spellEnd"/>
      <w:r w:rsidRPr="009248D4">
        <w:t xml:space="preserve">, price1, price2, diff, </w:t>
      </w:r>
      <w:proofErr w:type="spellStart"/>
      <w:r w:rsidRPr="009248D4">
        <w:t>pct_diff</w:t>
      </w:r>
      <w:proofErr w:type="spellEnd"/>
      <w:r w:rsidRPr="009248D4">
        <w:t xml:space="preserve">, </w:t>
      </w:r>
      <w:proofErr w:type="spellStart"/>
      <w:r w:rsidRPr="009248D4">
        <w:t>is_peak</w:t>
      </w:r>
      <w:proofErr w:type="spellEnd"/>
      <w:r w:rsidR="00226158">
        <w:t xml:space="preserve"> </w:t>
      </w:r>
      <w:r w:rsidR="00226158">
        <w:rPr>
          <w:rFonts w:hint="cs"/>
          <w:rtl/>
        </w:rPr>
        <w:t xml:space="preserve"> </w:t>
      </w:r>
      <w:r w:rsidRPr="009248D4">
        <w:t xml:space="preserve"> period, roll_mean_48/336, roll_std_48/336, z48, z336</w:t>
      </w:r>
      <w:r>
        <w:rPr>
          <w:cs/>
        </w:rPr>
        <w:t>‎</w:t>
      </w:r>
      <w:r>
        <w:t xml:space="preserve">, </w:t>
      </w:r>
      <w:r w:rsidR="00226158">
        <w:rPr>
          <w:rFonts w:hint="cs"/>
          <w:rtl/>
        </w:rPr>
        <w:t xml:space="preserve"> </w:t>
      </w:r>
      <w:r>
        <w:rPr>
          <w:rtl/>
        </w:rPr>
        <w:t>לתחקור ויזואלי ולבקרת איכות</w:t>
      </w:r>
      <w:r>
        <w:t>.</w:t>
      </w:r>
    </w:p>
    <w:p w:rsidR="009248D4" w:rsidRDefault="009248D4" w:rsidP="009248D4">
      <w:pPr>
        <w:pStyle w:val="NormalWeb"/>
        <w:bidi/>
        <w:rPr>
          <w:rtl/>
        </w:rPr>
      </w:pPr>
      <w:r>
        <w:rPr>
          <w:rtl/>
        </w:rPr>
        <w:t>התוספות הללו משפרות הפרדה בין רעש לעומת אירועים משמעותיים, מייצבות את סף הזיהוי בהתאם להרגלי העונתיות, ומרחיבות את הפרספקטיבה להשוואה בין שנים</w:t>
      </w:r>
      <w:r>
        <w:t>.</w:t>
      </w:r>
    </w:p>
    <w:p w:rsidR="00F316E9" w:rsidRDefault="00F316E9" w:rsidP="009248D4">
      <w:pPr>
        <w:pStyle w:val="NormalWeb"/>
        <w:bidi/>
        <w:rPr>
          <w:rtl/>
        </w:rPr>
      </w:pPr>
    </w:p>
    <w:p w:rsidR="00F316E9" w:rsidRDefault="00F316E9" w:rsidP="00F316E9">
      <w:pPr>
        <w:pStyle w:val="NormalWeb"/>
        <w:bidi/>
        <w:rPr>
          <w:rtl/>
        </w:rPr>
      </w:pPr>
    </w:p>
    <w:p w:rsidR="00F316E9" w:rsidRDefault="00F316E9" w:rsidP="00F316E9">
      <w:pPr>
        <w:pStyle w:val="NormalWeb"/>
        <w:bidi/>
        <w:rPr>
          <w:rtl/>
        </w:rPr>
      </w:pPr>
    </w:p>
    <w:p w:rsidR="00F316E9" w:rsidRDefault="00F316E9" w:rsidP="00F316E9">
      <w:pPr>
        <w:pStyle w:val="NormalWeb"/>
        <w:bidi/>
        <w:rPr>
          <w:rtl/>
        </w:rPr>
      </w:pPr>
    </w:p>
    <w:p w:rsidR="00F316E9" w:rsidRDefault="00F316E9" w:rsidP="00F316E9">
      <w:pPr>
        <w:pStyle w:val="NormalWeb"/>
        <w:bidi/>
        <w:rPr>
          <w:rtl/>
        </w:rPr>
      </w:pPr>
    </w:p>
    <w:p w:rsidR="00F316E9" w:rsidRDefault="00F316E9" w:rsidP="00F316E9">
      <w:pPr>
        <w:pStyle w:val="NormalWeb"/>
        <w:bidi/>
        <w:rPr>
          <w:rtl/>
        </w:rPr>
      </w:pPr>
    </w:p>
    <w:p w:rsidR="00F316E9" w:rsidRDefault="00F316E9" w:rsidP="00F316E9">
      <w:pPr>
        <w:pStyle w:val="NormalWeb"/>
        <w:bidi/>
        <w:rPr>
          <w:rtl/>
        </w:rPr>
      </w:pPr>
    </w:p>
    <w:p w:rsidR="00F316E9" w:rsidRDefault="00F316E9" w:rsidP="00F316E9">
      <w:pPr>
        <w:pStyle w:val="NormalWeb"/>
        <w:bidi/>
        <w:rPr>
          <w:rtl/>
        </w:rPr>
      </w:pPr>
    </w:p>
    <w:p w:rsidR="00F316E9" w:rsidRDefault="00F316E9" w:rsidP="00F316E9">
      <w:pPr>
        <w:pStyle w:val="NormalWeb"/>
        <w:bidi/>
        <w:rPr>
          <w:rtl/>
        </w:rPr>
      </w:pPr>
    </w:p>
    <w:p w:rsidR="00F316E9" w:rsidRDefault="00F316E9" w:rsidP="00F316E9">
      <w:pPr>
        <w:pStyle w:val="NormalWeb"/>
        <w:bidi/>
        <w:rPr>
          <w:rtl/>
        </w:rPr>
      </w:pPr>
    </w:p>
    <w:p w:rsidR="00F316E9" w:rsidRDefault="00F316E9" w:rsidP="00F316E9">
      <w:pPr>
        <w:pStyle w:val="NormalWeb"/>
        <w:bidi/>
        <w:rPr>
          <w:rtl/>
        </w:rPr>
      </w:pPr>
    </w:p>
    <w:p w:rsidR="00F316E9" w:rsidRDefault="00F316E9" w:rsidP="00F316E9">
      <w:pPr>
        <w:pStyle w:val="Heading1"/>
      </w:pPr>
      <w:r>
        <w:rPr>
          <w:rtl/>
        </w:rPr>
        <w:t>בדיקת יציבות מקוטעת של סדרת הזמן</w:t>
      </w:r>
      <w:r>
        <w:t xml:space="preserve"> (Segmented ADF Test)</w:t>
      </w:r>
    </w:p>
    <w:p w:rsidR="00F316E9" w:rsidRDefault="00F316E9" w:rsidP="00F316E9">
      <w:pPr>
        <w:pStyle w:val="NormalWeb"/>
        <w:bidi/>
        <w:rPr>
          <w:rtl/>
        </w:rPr>
      </w:pPr>
      <w:r w:rsidRPr="00F316E9">
        <w:rPr>
          <w:noProof/>
          <w:rtl/>
        </w:rPr>
        <w:drawing>
          <wp:inline distT="0" distB="0" distL="0" distR="0" wp14:anchorId="09686471" wp14:editId="623E3B47">
            <wp:extent cx="5731510" cy="229870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298700"/>
                    </a:xfrm>
                    <a:prstGeom prst="rect">
                      <a:avLst/>
                    </a:prstGeom>
                  </pic:spPr>
                </pic:pic>
              </a:graphicData>
            </a:graphic>
          </wp:inline>
        </w:drawing>
      </w:r>
    </w:p>
    <w:p w:rsidR="0047134F" w:rsidRDefault="00F316E9" w:rsidP="002B6A07">
      <w:pPr>
        <w:pStyle w:val="NormalWeb"/>
        <w:bidi/>
      </w:pPr>
      <w:r>
        <w:rPr>
          <w:rtl/>
        </w:rPr>
        <w:t>במסגרת בדיקת היציבות המקומית של סדרת ה</w:t>
      </w:r>
      <w:r>
        <w:t>-</w:t>
      </w:r>
      <w:r w:rsidR="002B6A07">
        <w:t xml:space="preserve"> </w:t>
      </w:r>
      <w:r>
        <w:t xml:space="preserve">SMP </w:t>
      </w:r>
      <w:r w:rsidR="002B6A07">
        <w:rPr>
          <w:rFonts w:hint="cs"/>
          <w:rtl/>
        </w:rPr>
        <w:t xml:space="preserve"> </w:t>
      </w:r>
      <w:r>
        <w:rPr>
          <w:rtl/>
        </w:rPr>
        <w:t>חולקה הסדרה לתתי-מקטעים חודשיים ולתקופות</w:t>
      </w:r>
      <w:r>
        <w:t xml:space="preserve"> Peak </w:t>
      </w:r>
      <w:r>
        <w:rPr>
          <w:rtl/>
        </w:rPr>
        <w:t>ו</w:t>
      </w:r>
      <w:r w:rsidR="002B6A07">
        <w:t>.</w:t>
      </w:r>
      <w:r>
        <w:t>Off-Peak</w:t>
      </w:r>
      <w:r w:rsidR="002B6A07">
        <w:t xml:space="preserve"> </w:t>
      </w:r>
      <w:r w:rsidR="002B6A07">
        <w:rPr>
          <w:rFonts w:hint="cs"/>
          <w:rtl/>
        </w:rPr>
        <w:t xml:space="preserve"> </w:t>
      </w:r>
      <w:r>
        <w:br/>
      </w:r>
      <w:r>
        <w:rPr>
          <w:rtl/>
        </w:rPr>
        <w:t>עבור כל מקטע הורץ מבחן</w:t>
      </w:r>
      <w:r>
        <w:t xml:space="preserve"> .ADF  </w:t>
      </w:r>
      <w:r>
        <w:rPr>
          <w:rtl/>
        </w:rPr>
        <w:t>התוצאות הצביעו על כך שבכ-35% מהמקטעים הסדרה תחנתית</w:t>
      </w:r>
      <w:r>
        <w:t xml:space="preserve"> ,(p&lt;0.05)  </w:t>
      </w:r>
      <w:r>
        <w:rPr>
          <w:rtl/>
        </w:rPr>
        <w:t>בעוד שביתר המקטעים נצפו חריגות או חוסר יציבות</w:t>
      </w:r>
      <w:r>
        <w:t>.</w:t>
      </w:r>
      <w:r>
        <w:br/>
      </w:r>
      <w:r>
        <w:rPr>
          <w:rtl/>
        </w:rPr>
        <w:t>מפת החום של ערכי ה</w:t>
      </w:r>
      <w:r>
        <w:t xml:space="preserve"> p </w:t>
      </w:r>
      <w:r>
        <w:rPr>
          <w:rtl/>
        </w:rPr>
        <w:t>הדגימה אזורי זמן שבהם קיימת יציבות גבוהה (צבעים כהים) לעומת אזורים שבהם הסדרה איבדה תחנתיות (צבעים בהירים), מה שמעיד על שונות עונתית ועל קיומם של פרקי זמן לא יציבים מבחינה סטטיסטית</w:t>
      </w:r>
      <w:r>
        <w:t>.</w:t>
      </w:r>
    </w:p>
    <w:p w:rsidR="00ED3BAB" w:rsidRDefault="00ED3BAB" w:rsidP="00B00D8E">
      <w:pPr>
        <w:spacing w:line="240" w:lineRule="auto"/>
        <w:ind w:left="26"/>
        <w:rPr>
          <w:rtl/>
        </w:rPr>
      </w:pPr>
    </w:p>
    <w:p w:rsidR="002B6A07" w:rsidRDefault="002B6A07" w:rsidP="00B00D8E">
      <w:pPr>
        <w:spacing w:line="240" w:lineRule="auto"/>
        <w:ind w:left="26"/>
        <w:rPr>
          <w:rtl/>
        </w:rPr>
      </w:pPr>
    </w:p>
    <w:p w:rsidR="002B6A07" w:rsidRDefault="002B6A07" w:rsidP="00B00D8E">
      <w:pPr>
        <w:spacing w:line="240" w:lineRule="auto"/>
        <w:ind w:left="26"/>
        <w:rPr>
          <w:rtl/>
        </w:rPr>
      </w:pPr>
    </w:p>
    <w:p w:rsidR="002B6A07" w:rsidRDefault="002B6A07" w:rsidP="00B00D8E">
      <w:pPr>
        <w:spacing w:line="240" w:lineRule="auto"/>
        <w:ind w:left="26"/>
        <w:rPr>
          <w:rtl/>
        </w:rPr>
      </w:pPr>
    </w:p>
    <w:p w:rsidR="002B6A07" w:rsidRDefault="002B6A07" w:rsidP="00B00D8E">
      <w:pPr>
        <w:spacing w:line="240" w:lineRule="auto"/>
        <w:ind w:left="26"/>
        <w:rPr>
          <w:rtl/>
        </w:rPr>
      </w:pPr>
    </w:p>
    <w:p w:rsidR="002B6A07" w:rsidRDefault="002B6A07" w:rsidP="00B00D8E">
      <w:pPr>
        <w:spacing w:line="240" w:lineRule="auto"/>
        <w:ind w:left="26"/>
        <w:rPr>
          <w:rtl/>
        </w:rPr>
      </w:pPr>
    </w:p>
    <w:p w:rsidR="002B6A07" w:rsidRDefault="002B6A07" w:rsidP="00B00D8E">
      <w:pPr>
        <w:spacing w:line="240" w:lineRule="auto"/>
        <w:ind w:left="26"/>
        <w:rPr>
          <w:rtl/>
        </w:rPr>
      </w:pPr>
    </w:p>
    <w:p w:rsidR="002B6A07" w:rsidRDefault="002B6A07" w:rsidP="00B00D8E">
      <w:pPr>
        <w:spacing w:line="240" w:lineRule="auto"/>
        <w:ind w:left="26"/>
        <w:rPr>
          <w:rtl/>
        </w:rPr>
      </w:pPr>
    </w:p>
    <w:p w:rsidR="002B6A07" w:rsidRDefault="002B6A07" w:rsidP="00B00D8E">
      <w:pPr>
        <w:spacing w:line="240" w:lineRule="auto"/>
        <w:ind w:left="26"/>
        <w:rPr>
          <w:rtl/>
        </w:rPr>
      </w:pPr>
    </w:p>
    <w:p w:rsidR="002B6A07" w:rsidRDefault="002B6A07" w:rsidP="00B00D8E">
      <w:pPr>
        <w:spacing w:line="240" w:lineRule="auto"/>
        <w:ind w:left="26"/>
        <w:rPr>
          <w:rtl/>
        </w:rPr>
      </w:pPr>
    </w:p>
    <w:p w:rsidR="002B6A07" w:rsidRDefault="002B6A07" w:rsidP="00B00D8E">
      <w:pPr>
        <w:spacing w:line="240" w:lineRule="auto"/>
        <w:ind w:left="26"/>
        <w:rPr>
          <w:rtl/>
        </w:rPr>
      </w:pPr>
    </w:p>
    <w:p w:rsidR="002B6A07" w:rsidRDefault="002B6A07" w:rsidP="00B00D8E">
      <w:pPr>
        <w:spacing w:line="240" w:lineRule="auto"/>
        <w:ind w:left="26"/>
        <w:rPr>
          <w:rtl/>
        </w:rPr>
      </w:pPr>
    </w:p>
    <w:p w:rsidR="002B6A07" w:rsidRDefault="002B6A07" w:rsidP="00B00D8E">
      <w:pPr>
        <w:spacing w:line="240" w:lineRule="auto"/>
        <w:ind w:left="26"/>
        <w:rPr>
          <w:rtl/>
        </w:rPr>
      </w:pPr>
    </w:p>
    <w:p w:rsidR="002B6A07" w:rsidRDefault="002B6A07" w:rsidP="00B00D8E">
      <w:pPr>
        <w:spacing w:line="240" w:lineRule="auto"/>
        <w:ind w:left="26"/>
        <w:rPr>
          <w:rtl/>
        </w:rPr>
      </w:pPr>
    </w:p>
    <w:p w:rsidR="002B6A07" w:rsidRDefault="002B6A07" w:rsidP="00B00D8E">
      <w:pPr>
        <w:spacing w:line="240" w:lineRule="auto"/>
        <w:ind w:left="26"/>
        <w:rPr>
          <w:rtl/>
        </w:rPr>
      </w:pPr>
    </w:p>
    <w:p w:rsidR="002B6A07" w:rsidRDefault="002B6A07" w:rsidP="00B00D8E">
      <w:pPr>
        <w:spacing w:line="240" w:lineRule="auto"/>
        <w:ind w:left="26"/>
        <w:rPr>
          <w:rtl/>
        </w:rPr>
      </w:pPr>
    </w:p>
    <w:p w:rsidR="002B6A07" w:rsidRDefault="002B6A07" w:rsidP="00B00D8E">
      <w:pPr>
        <w:spacing w:line="240" w:lineRule="auto"/>
        <w:ind w:left="26"/>
        <w:rPr>
          <w:rtl/>
        </w:rPr>
      </w:pPr>
    </w:p>
    <w:p w:rsidR="002B6A07" w:rsidRDefault="002B6A07" w:rsidP="002B6A07">
      <w:pPr>
        <w:pStyle w:val="NormalWeb"/>
        <w:bidi/>
        <w:rPr>
          <w:rFonts w:asciiTheme="minorBidi" w:hAnsiTheme="minorBidi"/>
          <w:b/>
          <w:bCs/>
          <w:sz w:val="36"/>
          <w:szCs w:val="36"/>
          <w:rtl/>
        </w:rPr>
      </w:pPr>
      <w:r w:rsidRPr="00991E56">
        <w:rPr>
          <w:rFonts w:cs="Arial"/>
          <w:noProof/>
          <w:rtl/>
        </w:rPr>
        <w:drawing>
          <wp:anchor distT="0" distB="0" distL="114300" distR="114300" simplePos="0" relativeHeight="251661312" behindDoc="1" locked="0" layoutInCell="1" allowOverlap="1" wp14:anchorId="557D31E3" wp14:editId="3EEFC275">
            <wp:simplePos x="0" y="0"/>
            <wp:positionH relativeFrom="column">
              <wp:posOffset>-221673</wp:posOffset>
            </wp:positionH>
            <wp:positionV relativeFrom="paragraph">
              <wp:posOffset>566997</wp:posOffset>
            </wp:positionV>
            <wp:extent cx="5731510" cy="2247900"/>
            <wp:effectExtent l="0" t="0" r="2540" b="0"/>
            <wp:wrapTight wrapText="bothSides">
              <wp:wrapPolygon edited="0">
                <wp:start x="0" y="0"/>
                <wp:lineTo x="0" y="21417"/>
                <wp:lineTo x="21538" y="21417"/>
                <wp:lineTo x="2153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2247900"/>
                    </a:xfrm>
                    <a:prstGeom prst="rect">
                      <a:avLst/>
                    </a:prstGeom>
                  </pic:spPr>
                </pic:pic>
              </a:graphicData>
            </a:graphic>
          </wp:anchor>
        </w:drawing>
      </w:r>
    </w:p>
    <w:p w:rsidR="002B6A07" w:rsidRDefault="002B6A07" w:rsidP="002B6A07">
      <w:pPr>
        <w:pStyle w:val="NormalWeb"/>
        <w:bidi/>
        <w:rPr>
          <w:rFonts w:asciiTheme="minorBidi" w:hAnsiTheme="minorBidi"/>
          <w:b/>
          <w:bCs/>
          <w:sz w:val="36"/>
          <w:szCs w:val="36"/>
          <w:rtl/>
        </w:rPr>
      </w:pPr>
    </w:p>
    <w:p w:rsidR="002B6A07" w:rsidRDefault="002B6A07" w:rsidP="002B6A07">
      <w:pPr>
        <w:pStyle w:val="NormalWeb"/>
        <w:bidi/>
        <w:rPr>
          <w:rtl/>
        </w:rPr>
      </w:pPr>
      <w:r>
        <w:rPr>
          <w:rFonts w:asciiTheme="minorBidi" w:hAnsiTheme="minorBidi" w:hint="cs"/>
          <w:b/>
          <w:bCs/>
          <w:sz w:val="36"/>
          <w:szCs w:val="36"/>
          <w:rtl/>
        </w:rPr>
        <w:t xml:space="preserve"> </w:t>
      </w:r>
      <w:r w:rsidRPr="0062405B">
        <w:rPr>
          <w:b/>
          <w:bCs/>
          <w:rtl/>
        </w:rPr>
        <w:t>מה מוצג</w:t>
      </w:r>
      <w:r w:rsidRPr="0062405B">
        <w:rPr>
          <w:b/>
          <w:bCs/>
        </w:rPr>
        <w:t>:</w:t>
      </w:r>
      <w:r w:rsidRPr="0062405B">
        <w:br/>
      </w:r>
      <w:r w:rsidRPr="0062405B">
        <w:rPr>
          <w:rtl/>
        </w:rPr>
        <w:t>הגרף מציג את ההתנהגות היומית של ההפרש בין מחירי ה־</w:t>
      </w:r>
      <w:r w:rsidRPr="0062405B">
        <w:t xml:space="preserve">SMP </w:t>
      </w:r>
      <w:r>
        <w:rPr>
          <w:rFonts w:hint="cs"/>
          <w:rtl/>
        </w:rPr>
        <w:t xml:space="preserve"> </w:t>
      </w:r>
      <w:r w:rsidRPr="0062405B">
        <w:rPr>
          <w:rtl/>
        </w:rPr>
        <w:t>למחירי ה־</w:t>
      </w:r>
      <w:r w:rsidRPr="0062405B">
        <w:t xml:space="preserve">Supplier </w:t>
      </w:r>
      <w:r>
        <w:rPr>
          <w:rFonts w:hint="cs"/>
          <w:rtl/>
        </w:rPr>
        <w:t xml:space="preserve"> </w:t>
      </w:r>
      <w:r w:rsidRPr="0062405B">
        <w:rPr>
          <w:rtl/>
        </w:rPr>
        <w:t>בכל אחד מערוצי ה־</w:t>
      </w:r>
      <w:proofErr w:type="spellStart"/>
      <w:r w:rsidRPr="0062405B">
        <w:t>BidSell</w:t>
      </w:r>
      <w:proofErr w:type="spellEnd"/>
      <w:r w:rsidRPr="0062405B">
        <w:t xml:space="preserve"> (DA1–DA10) </w:t>
      </w:r>
      <w:r>
        <w:rPr>
          <w:rFonts w:hint="cs"/>
          <w:rtl/>
        </w:rPr>
        <w:t xml:space="preserve">. </w:t>
      </w:r>
      <w:r w:rsidRPr="0062405B">
        <w:rPr>
          <w:rtl/>
        </w:rPr>
        <w:t>כל קו מייצג את הדינמיקה של ערוץ שונה לאורך זמן, כאשר נמדדת התנודה היומית של ההפרשים</w:t>
      </w:r>
      <w:r w:rsidRPr="0062405B">
        <w:t>.</w:t>
      </w:r>
      <w:r>
        <w:rPr>
          <w:rFonts w:hint="cs"/>
          <w:rtl/>
        </w:rPr>
        <w:t xml:space="preserve"> </w:t>
      </w:r>
    </w:p>
    <w:p w:rsidR="002B6A07" w:rsidRPr="0062405B" w:rsidRDefault="002B6A07" w:rsidP="002B6A07">
      <w:pPr>
        <w:pStyle w:val="NormalWeb"/>
        <w:bidi/>
      </w:pPr>
      <w:r w:rsidRPr="00D12284">
        <w:rPr>
          <w:rFonts w:hint="cs"/>
          <w:b/>
          <w:bCs/>
          <w:rtl/>
        </w:rPr>
        <w:t>הערה:</w:t>
      </w:r>
      <w:r>
        <w:rPr>
          <w:rFonts w:hint="cs"/>
          <w:rtl/>
        </w:rPr>
        <w:t xml:space="preserve"> הערכים אינם רציפים עקב חוסרים בנתוני מקור ושימוש בתנאי שלא מאפשר חישוב אם אחד המדדים לא קיים או 0.</w:t>
      </w:r>
    </w:p>
    <w:p w:rsidR="002B6A07" w:rsidRPr="0062405B" w:rsidRDefault="002B6A07" w:rsidP="002B6A07">
      <w:pPr>
        <w:spacing w:before="100" w:beforeAutospacing="1" w:after="100" w:afterAutospacing="1" w:line="240" w:lineRule="auto"/>
        <w:rPr>
          <w:rFonts w:ascii="Times New Roman" w:eastAsia="Times New Roman" w:hAnsi="Times New Roman" w:cs="Times New Roman"/>
          <w:sz w:val="24"/>
          <w:szCs w:val="24"/>
        </w:rPr>
      </w:pPr>
      <w:r w:rsidRPr="0062405B">
        <w:rPr>
          <w:rFonts w:ascii="Times New Roman" w:eastAsia="Times New Roman" w:hAnsi="Times New Roman" w:cs="Times New Roman"/>
          <w:b/>
          <w:bCs/>
          <w:sz w:val="24"/>
          <w:szCs w:val="24"/>
          <w:rtl/>
        </w:rPr>
        <w:t>תובנות</w:t>
      </w:r>
      <w:r w:rsidRPr="0062405B">
        <w:rPr>
          <w:rFonts w:ascii="Times New Roman" w:eastAsia="Times New Roman" w:hAnsi="Times New Roman" w:cs="Times New Roman"/>
          <w:b/>
          <w:bCs/>
          <w:sz w:val="24"/>
          <w:szCs w:val="24"/>
        </w:rPr>
        <w:t>:</w:t>
      </w:r>
      <w:r w:rsidRPr="0062405B">
        <w:rPr>
          <w:rFonts w:ascii="Times New Roman" w:eastAsia="Times New Roman" w:hAnsi="Times New Roman" w:cs="Times New Roman"/>
          <w:sz w:val="24"/>
          <w:szCs w:val="24"/>
        </w:rPr>
        <w:br/>
        <w:t xml:space="preserve">• </w:t>
      </w:r>
      <w:r>
        <w:rPr>
          <w:rFonts w:ascii="Times New Roman" w:eastAsia="Times New Roman" w:hAnsi="Times New Roman" w:cs="Times New Roman" w:hint="cs"/>
          <w:sz w:val="24"/>
          <w:szCs w:val="24"/>
          <w:rtl/>
        </w:rPr>
        <w:t xml:space="preserve">  </w:t>
      </w:r>
      <w:r w:rsidRPr="0062405B">
        <w:rPr>
          <w:rFonts w:ascii="Times New Roman" w:eastAsia="Times New Roman" w:hAnsi="Times New Roman" w:cs="Times New Roman"/>
          <w:sz w:val="24"/>
          <w:szCs w:val="24"/>
          <w:rtl/>
        </w:rPr>
        <w:t>מרבית הערוצים מציגים דפוס דומה לאורך השנה, המעיד על קשר חזק בין התנהגות האזורים</w:t>
      </w:r>
      <w:r w:rsidRPr="0062405B">
        <w:rPr>
          <w:rFonts w:ascii="Times New Roman" w:eastAsia="Times New Roman" w:hAnsi="Times New Roman" w:cs="Times New Roman"/>
          <w:sz w:val="24"/>
          <w:szCs w:val="24"/>
        </w:rPr>
        <w:t>.</w:t>
      </w:r>
      <w:r w:rsidRPr="0062405B">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  </w:t>
      </w:r>
      <w:r w:rsidRPr="0062405B">
        <w:rPr>
          <w:rFonts w:ascii="Times New Roman" w:eastAsia="Times New Roman" w:hAnsi="Times New Roman" w:cs="Times New Roman"/>
          <w:sz w:val="24"/>
          <w:szCs w:val="24"/>
        </w:rPr>
        <w:t xml:space="preserve">• </w:t>
      </w:r>
      <w:r w:rsidRPr="0062405B">
        <w:rPr>
          <w:rFonts w:ascii="Times New Roman" w:eastAsia="Times New Roman" w:hAnsi="Times New Roman" w:cs="Times New Roman"/>
          <w:sz w:val="24"/>
          <w:szCs w:val="24"/>
          <w:rtl/>
        </w:rPr>
        <w:t>ניכרות תקופות שבהן אחד הערוצים</w:t>
      </w:r>
      <w:r>
        <w:rPr>
          <w:rFonts w:ascii="Times New Roman" w:eastAsia="Times New Roman" w:hAnsi="Times New Roman" w:cs="Times New Roman" w:hint="cs"/>
          <w:sz w:val="24"/>
          <w:szCs w:val="24"/>
          <w:rtl/>
        </w:rPr>
        <w:t xml:space="preserve"> (</w:t>
      </w:r>
      <w:proofErr w:type="gramStart"/>
      <w:r w:rsidRPr="0062405B">
        <w:rPr>
          <w:rFonts w:ascii="Times New Roman" w:eastAsia="Times New Roman" w:hAnsi="Times New Roman" w:cs="Times New Roman"/>
          <w:sz w:val="24"/>
          <w:szCs w:val="24"/>
          <w:rtl/>
        </w:rPr>
        <w:t>לרוב</w:t>
      </w:r>
      <w:r>
        <w:rPr>
          <w:rFonts w:ascii="Times New Roman" w:eastAsia="Times New Roman" w:hAnsi="Times New Roman" w:cs="Times New Roman" w:hint="cs"/>
          <w:sz w:val="24"/>
          <w:szCs w:val="24"/>
          <w:rtl/>
        </w:rPr>
        <w:t xml:space="preserve"> </w:t>
      </w:r>
      <w:r w:rsidRPr="0062405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DA1</w:t>
      </w:r>
      <w:r w:rsidRPr="0062405B">
        <w:rPr>
          <w:rFonts w:ascii="Times New Roman" w:eastAsia="Times New Roman" w:hAnsi="Times New Roman" w:cs="Times New Roman"/>
          <w:sz w:val="24"/>
          <w:szCs w:val="24"/>
        </w:rPr>
        <w:t xml:space="preserve"> </w:t>
      </w:r>
      <w:r w:rsidRPr="0062405B">
        <w:rPr>
          <w:rFonts w:ascii="Times New Roman" w:eastAsia="Times New Roman" w:hAnsi="Times New Roman" w:cs="Times New Roman"/>
          <w:sz w:val="24"/>
          <w:szCs w:val="24"/>
          <w:rtl/>
        </w:rPr>
        <w:t>חורג מהמגמה הכללית, דבר המצביע על שינוי מבני או תגובה מקומית חריגה בשוק</w:t>
      </w:r>
      <w:r w:rsidRPr="0062405B">
        <w:rPr>
          <w:rFonts w:ascii="Times New Roman" w:eastAsia="Times New Roman" w:hAnsi="Times New Roman" w:cs="Times New Roman"/>
          <w:sz w:val="24"/>
          <w:szCs w:val="24"/>
        </w:rPr>
        <w:t>.</w:t>
      </w:r>
      <w:r w:rsidRPr="0062405B">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 </w:t>
      </w:r>
      <w:r w:rsidRPr="0062405B">
        <w:rPr>
          <w:rFonts w:ascii="Times New Roman" w:eastAsia="Times New Roman" w:hAnsi="Times New Roman" w:cs="Times New Roman"/>
          <w:sz w:val="24"/>
          <w:szCs w:val="24"/>
        </w:rPr>
        <w:t xml:space="preserve">• </w:t>
      </w:r>
      <w:r>
        <w:rPr>
          <w:rFonts w:ascii="Times New Roman" w:eastAsia="Times New Roman" w:hAnsi="Times New Roman" w:cs="Times New Roman" w:hint="cs"/>
          <w:sz w:val="24"/>
          <w:szCs w:val="24"/>
          <w:rtl/>
        </w:rPr>
        <w:t>קיימת</w:t>
      </w:r>
      <w:r w:rsidRPr="0062405B">
        <w:rPr>
          <w:rFonts w:ascii="Times New Roman" w:eastAsia="Times New Roman" w:hAnsi="Times New Roman" w:cs="Times New Roman"/>
          <w:sz w:val="24"/>
          <w:szCs w:val="24"/>
          <w:rtl/>
        </w:rPr>
        <w:t xml:space="preserve"> עונתיות מסוימת: תנודות מוגברות ניכרות סביב חודשי הקיץ ותחילת החורף</w:t>
      </w:r>
      <w:r w:rsidRPr="0062405B">
        <w:rPr>
          <w:rFonts w:ascii="Times New Roman" w:eastAsia="Times New Roman" w:hAnsi="Times New Roman" w:cs="Times New Roman"/>
          <w:sz w:val="24"/>
          <w:szCs w:val="24"/>
        </w:rPr>
        <w:t>.</w:t>
      </w:r>
    </w:p>
    <w:p w:rsidR="002B6A07" w:rsidRDefault="002B6A07" w:rsidP="002B6A07">
      <w:pPr>
        <w:spacing w:before="100" w:beforeAutospacing="1" w:after="100" w:afterAutospacing="1" w:line="240" w:lineRule="auto"/>
        <w:rPr>
          <w:rFonts w:ascii="Times New Roman" w:eastAsia="Times New Roman" w:hAnsi="Times New Roman" w:cs="Times New Roman"/>
          <w:sz w:val="24"/>
          <w:szCs w:val="24"/>
          <w:rtl/>
        </w:rPr>
      </w:pPr>
      <w:r w:rsidRPr="0062405B">
        <w:rPr>
          <w:rFonts w:ascii="Times New Roman" w:eastAsia="Times New Roman" w:hAnsi="Times New Roman" w:cs="Times New Roman"/>
          <w:b/>
          <w:bCs/>
          <w:sz w:val="24"/>
          <w:szCs w:val="24"/>
          <w:rtl/>
        </w:rPr>
        <w:t>הקשר ל</w:t>
      </w:r>
      <w:r>
        <w:rPr>
          <w:rFonts w:ascii="Times New Roman" w:eastAsia="Times New Roman" w:hAnsi="Times New Roman" w:cs="Times New Roman"/>
          <w:b/>
          <w:bCs/>
          <w:sz w:val="24"/>
          <w:szCs w:val="24"/>
        </w:rPr>
        <w:t xml:space="preserve"> :</w:t>
      </w:r>
      <w:r w:rsidRPr="0062405B">
        <w:rPr>
          <w:rFonts w:ascii="Times New Roman" w:eastAsia="Times New Roman" w:hAnsi="Times New Roman" w:cs="Times New Roman"/>
          <w:b/>
          <w:bCs/>
          <w:sz w:val="24"/>
          <w:szCs w:val="24"/>
        </w:rPr>
        <w:t>Unsupervised Learning</w:t>
      </w:r>
      <w:r>
        <w:rPr>
          <w:rFonts w:ascii="Times New Roman" w:eastAsia="Times New Roman" w:hAnsi="Times New Roman" w:cs="Times New Roman"/>
          <w:b/>
          <w:bCs/>
          <w:sz w:val="24"/>
          <w:szCs w:val="24"/>
        </w:rPr>
        <w:t xml:space="preserve"> </w:t>
      </w:r>
      <w:r>
        <w:rPr>
          <w:rFonts w:ascii="Times New Roman" w:eastAsia="Times New Roman" w:hAnsi="Times New Roman" w:cs="Times New Roman" w:hint="cs"/>
          <w:b/>
          <w:bCs/>
          <w:sz w:val="24"/>
          <w:szCs w:val="24"/>
          <w:rtl/>
        </w:rPr>
        <w:t xml:space="preserve"> </w:t>
      </w:r>
      <w:r w:rsidRPr="0062405B">
        <w:rPr>
          <w:rFonts w:ascii="Times New Roman" w:eastAsia="Times New Roman" w:hAnsi="Times New Roman" w:cs="Times New Roman"/>
          <w:sz w:val="24"/>
          <w:szCs w:val="24"/>
        </w:rPr>
        <w:br/>
      </w:r>
      <w:r w:rsidRPr="0062405B">
        <w:rPr>
          <w:rFonts w:ascii="Times New Roman" w:eastAsia="Times New Roman" w:hAnsi="Times New Roman" w:cs="Times New Roman"/>
          <w:sz w:val="24"/>
          <w:szCs w:val="24"/>
          <w:rtl/>
        </w:rPr>
        <w:t>נתוני הגרף יכולים לשמש ליצירת מאפיינים</w:t>
      </w:r>
      <w:r w:rsidRPr="0062405B">
        <w:rPr>
          <w:rFonts w:ascii="Times New Roman" w:eastAsia="Times New Roman" w:hAnsi="Times New Roman" w:cs="Times New Roman"/>
          <w:sz w:val="24"/>
          <w:szCs w:val="24"/>
        </w:rPr>
        <w:t xml:space="preserve"> (features) </w:t>
      </w:r>
      <w:r w:rsidRPr="0062405B">
        <w:rPr>
          <w:rFonts w:ascii="Times New Roman" w:eastAsia="Times New Roman" w:hAnsi="Times New Roman" w:cs="Times New Roman"/>
          <w:sz w:val="24"/>
          <w:szCs w:val="24"/>
          <w:rtl/>
        </w:rPr>
        <w:t>להשוואת התנהגות בין ערוצים שונים באמצעות</w:t>
      </w:r>
      <w:r w:rsidRPr="0062405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62405B">
        <w:rPr>
          <w:rFonts w:ascii="Times New Roman" w:eastAsia="Times New Roman" w:hAnsi="Times New Roman" w:cs="Times New Roman"/>
          <w:sz w:val="24"/>
          <w:szCs w:val="24"/>
        </w:rPr>
        <w:t>clustering</w:t>
      </w:r>
      <w:r>
        <w:rPr>
          <w:rFonts w:ascii="Times New Roman" w:eastAsia="Times New Roman" w:hAnsi="Times New Roman" w:cs="Times New Roman"/>
          <w:sz w:val="24"/>
          <w:szCs w:val="24"/>
        </w:rPr>
        <w:t xml:space="preserve"> </w:t>
      </w:r>
      <w:r w:rsidRPr="0062405B">
        <w:rPr>
          <w:rFonts w:ascii="Times New Roman" w:eastAsia="Times New Roman" w:hAnsi="Times New Roman" w:cs="Times New Roman"/>
          <w:sz w:val="24"/>
          <w:szCs w:val="24"/>
        </w:rPr>
        <w:t xml:space="preserve"> </w:t>
      </w:r>
      <w:r>
        <w:rPr>
          <w:rFonts w:ascii="Times New Roman" w:eastAsia="Times New Roman" w:hAnsi="Times New Roman" w:cs="Times New Roman" w:hint="cs"/>
          <w:sz w:val="24"/>
          <w:szCs w:val="24"/>
          <w:rtl/>
        </w:rPr>
        <w:t xml:space="preserve"> </w:t>
      </w:r>
      <w:r w:rsidRPr="0062405B">
        <w:rPr>
          <w:rFonts w:ascii="Times New Roman" w:eastAsia="Times New Roman" w:hAnsi="Times New Roman" w:cs="Times New Roman"/>
          <w:sz w:val="24"/>
          <w:szCs w:val="24"/>
          <w:rtl/>
        </w:rPr>
        <w:t>כך ניתן לזהות קבוצות של אזורים</w:t>
      </w:r>
      <w:r w:rsidRPr="0062405B">
        <w:rPr>
          <w:rFonts w:ascii="Times New Roman" w:eastAsia="Times New Roman" w:hAnsi="Times New Roman" w:cs="Times New Roman"/>
          <w:sz w:val="24"/>
          <w:szCs w:val="24"/>
        </w:rPr>
        <w:t xml:space="preserve"> (DA) </w:t>
      </w:r>
      <w:r w:rsidRPr="0062405B">
        <w:rPr>
          <w:rFonts w:ascii="Times New Roman" w:eastAsia="Times New Roman" w:hAnsi="Times New Roman" w:cs="Times New Roman"/>
          <w:sz w:val="24"/>
          <w:szCs w:val="24"/>
          <w:rtl/>
        </w:rPr>
        <w:t>המתנהגים דומה, או לזהות ערוצים חריגים על בסיס שונות פנימית גבוהה</w:t>
      </w:r>
      <w:r w:rsidRPr="0062405B">
        <w:rPr>
          <w:rFonts w:ascii="Times New Roman" w:eastAsia="Times New Roman" w:hAnsi="Times New Roman" w:cs="Times New Roman"/>
          <w:sz w:val="24"/>
          <w:szCs w:val="24"/>
        </w:rPr>
        <w:t>.</w:t>
      </w:r>
    </w:p>
    <w:p w:rsidR="002B6A07" w:rsidRDefault="002B6A07" w:rsidP="002B6A07">
      <w:pPr>
        <w:spacing w:before="100" w:beforeAutospacing="1" w:after="100" w:afterAutospacing="1" w:line="240" w:lineRule="auto"/>
        <w:rPr>
          <w:rFonts w:ascii="Times New Roman" w:eastAsia="Times New Roman" w:hAnsi="Times New Roman" w:cs="Times New Roman"/>
          <w:sz w:val="24"/>
          <w:szCs w:val="24"/>
          <w:rtl/>
        </w:rPr>
      </w:pPr>
    </w:p>
    <w:p w:rsidR="002B6A07" w:rsidRDefault="002B6A07" w:rsidP="002B6A07">
      <w:pPr>
        <w:spacing w:before="100" w:beforeAutospacing="1" w:after="100" w:afterAutospacing="1" w:line="240" w:lineRule="auto"/>
        <w:rPr>
          <w:rFonts w:ascii="Times New Roman" w:eastAsia="Times New Roman" w:hAnsi="Times New Roman" w:cs="Times New Roman"/>
          <w:sz w:val="24"/>
          <w:szCs w:val="24"/>
          <w:rtl/>
        </w:rPr>
      </w:pPr>
    </w:p>
    <w:p w:rsidR="002B6A07" w:rsidRDefault="002B6A07" w:rsidP="002B6A07">
      <w:pPr>
        <w:spacing w:before="100" w:beforeAutospacing="1" w:after="100" w:afterAutospacing="1" w:line="240" w:lineRule="auto"/>
        <w:rPr>
          <w:rFonts w:ascii="Times New Roman" w:eastAsia="Times New Roman" w:hAnsi="Times New Roman" w:cs="Times New Roman"/>
          <w:sz w:val="24"/>
          <w:szCs w:val="24"/>
          <w:rtl/>
        </w:rPr>
      </w:pPr>
    </w:p>
    <w:p w:rsidR="002B6A07" w:rsidRDefault="002B6A07" w:rsidP="002B6A07">
      <w:pPr>
        <w:spacing w:before="100" w:beforeAutospacing="1" w:after="100" w:afterAutospacing="1" w:line="240" w:lineRule="auto"/>
        <w:rPr>
          <w:rFonts w:ascii="Times New Roman" w:eastAsia="Times New Roman" w:hAnsi="Times New Roman" w:cs="Times New Roman"/>
          <w:sz w:val="24"/>
          <w:szCs w:val="24"/>
          <w:rtl/>
        </w:rPr>
      </w:pPr>
    </w:p>
    <w:p w:rsidR="002B6A07" w:rsidRDefault="002B6A07" w:rsidP="002B6A07">
      <w:pPr>
        <w:spacing w:before="100" w:beforeAutospacing="1" w:after="100" w:afterAutospacing="1" w:line="240" w:lineRule="auto"/>
        <w:rPr>
          <w:rFonts w:ascii="Times New Roman" w:eastAsia="Times New Roman" w:hAnsi="Times New Roman" w:cs="Times New Roman"/>
          <w:sz w:val="24"/>
          <w:szCs w:val="24"/>
          <w:rtl/>
        </w:rPr>
      </w:pPr>
    </w:p>
    <w:p w:rsidR="002B6A07" w:rsidRDefault="002B6A07" w:rsidP="002B6A07">
      <w:pPr>
        <w:spacing w:before="100" w:beforeAutospacing="1" w:after="100" w:afterAutospacing="1" w:line="240" w:lineRule="auto"/>
        <w:rPr>
          <w:rFonts w:ascii="Times New Roman" w:eastAsia="Times New Roman" w:hAnsi="Times New Roman" w:cs="Times New Roman"/>
          <w:sz w:val="24"/>
          <w:szCs w:val="24"/>
          <w:rtl/>
        </w:rPr>
      </w:pPr>
    </w:p>
    <w:p w:rsidR="002B6A07" w:rsidRDefault="002B6A07" w:rsidP="002B6A07">
      <w:pPr>
        <w:spacing w:before="100" w:beforeAutospacing="1" w:after="100" w:afterAutospacing="1" w:line="240" w:lineRule="auto"/>
        <w:rPr>
          <w:rFonts w:ascii="Times New Roman" w:eastAsia="Times New Roman" w:hAnsi="Times New Roman" w:cs="Times New Roman"/>
          <w:sz w:val="24"/>
          <w:szCs w:val="24"/>
          <w:rtl/>
        </w:rPr>
      </w:pPr>
    </w:p>
    <w:p w:rsidR="002B6A07" w:rsidRDefault="002B6A07" w:rsidP="002B6A07">
      <w:pPr>
        <w:spacing w:before="100" w:beforeAutospacing="1" w:after="100" w:afterAutospacing="1" w:line="240" w:lineRule="auto"/>
        <w:rPr>
          <w:rFonts w:ascii="Times New Roman" w:eastAsia="Times New Roman" w:hAnsi="Times New Roman" w:cs="Times New Roman"/>
          <w:sz w:val="24"/>
          <w:szCs w:val="24"/>
          <w:rtl/>
        </w:rPr>
      </w:pPr>
    </w:p>
    <w:p w:rsidR="002B6A07" w:rsidRDefault="002B6A07" w:rsidP="002B6A07">
      <w:pPr>
        <w:spacing w:before="100" w:beforeAutospacing="1" w:after="100" w:afterAutospacing="1" w:line="240" w:lineRule="auto"/>
        <w:rPr>
          <w:rFonts w:ascii="Times New Roman" w:eastAsia="Times New Roman" w:hAnsi="Times New Roman" w:cs="Times New Roman"/>
          <w:sz w:val="24"/>
          <w:szCs w:val="24"/>
          <w:rtl/>
        </w:rPr>
      </w:pPr>
      <w:r w:rsidRPr="00DD578A">
        <w:rPr>
          <w:rFonts w:ascii="Times New Roman" w:eastAsia="Times New Roman" w:hAnsi="Times New Roman" w:cs="Times New Roman"/>
          <w:noProof/>
          <w:sz w:val="24"/>
          <w:szCs w:val="24"/>
          <w:rtl/>
        </w:rPr>
        <w:drawing>
          <wp:anchor distT="0" distB="0" distL="114300" distR="114300" simplePos="0" relativeHeight="251665408" behindDoc="1" locked="0" layoutInCell="1" allowOverlap="1" wp14:anchorId="0F03D90D" wp14:editId="21AA7355">
            <wp:simplePos x="0" y="0"/>
            <wp:positionH relativeFrom="column">
              <wp:posOffset>0</wp:posOffset>
            </wp:positionH>
            <wp:positionV relativeFrom="paragraph">
              <wp:posOffset>0</wp:posOffset>
            </wp:positionV>
            <wp:extent cx="5731510" cy="2285365"/>
            <wp:effectExtent l="0" t="0" r="2540" b="635"/>
            <wp:wrapTight wrapText="bothSides">
              <wp:wrapPolygon edited="0">
                <wp:start x="0" y="0"/>
                <wp:lineTo x="0" y="21426"/>
                <wp:lineTo x="21538" y="21426"/>
                <wp:lineTo x="21538"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2285365"/>
                    </a:xfrm>
                    <a:prstGeom prst="rect">
                      <a:avLst/>
                    </a:prstGeom>
                  </pic:spPr>
                </pic:pic>
              </a:graphicData>
            </a:graphic>
          </wp:anchor>
        </w:drawing>
      </w:r>
    </w:p>
    <w:p w:rsidR="002B6A07" w:rsidRDefault="002B6A07" w:rsidP="002B6A07">
      <w:pPr>
        <w:spacing w:before="100" w:beforeAutospacing="1" w:after="100" w:afterAutospacing="1" w:line="240" w:lineRule="auto"/>
        <w:rPr>
          <w:rFonts w:ascii="Times New Roman" w:eastAsia="Times New Roman" w:hAnsi="Times New Roman" w:cs="Times New Roman"/>
          <w:sz w:val="24"/>
          <w:szCs w:val="24"/>
          <w:rtl/>
        </w:rPr>
      </w:pPr>
      <w:r w:rsidRPr="0062405B">
        <w:rPr>
          <w:rFonts w:ascii="Times New Roman" w:eastAsia="Times New Roman" w:hAnsi="Times New Roman" w:cs="Times New Roman"/>
          <w:b/>
          <w:bCs/>
          <w:sz w:val="24"/>
          <w:szCs w:val="24"/>
          <w:rtl/>
        </w:rPr>
        <w:t>מה מוצג</w:t>
      </w:r>
      <w:r w:rsidRPr="0062405B">
        <w:rPr>
          <w:rFonts w:ascii="Times New Roman" w:eastAsia="Times New Roman" w:hAnsi="Times New Roman" w:cs="Times New Roman"/>
          <w:b/>
          <w:bCs/>
          <w:sz w:val="24"/>
          <w:szCs w:val="24"/>
        </w:rPr>
        <w:t>:</w:t>
      </w:r>
      <w:r w:rsidRPr="0062405B">
        <w:rPr>
          <w:rFonts w:ascii="Times New Roman" w:eastAsia="Times New Roman" w:hAnsi="Times New Roman" w:cs="Times New Roman"/>
          <w:sz w:val="24"/>
          <w:szCs w:val="24"/>
        </w:rPr>
        <w:br/>
      </w:r>
      <w:r w:rsidRPr="0062405B">
        <w:rPr>
          <w:rFonts w:ascii="Times New Roman" w:eastAsia="Times New Roman" w:hAnsi="Times New Roman" w:cs="Times New Roman"/>
          <w:sz w:val="24"/>
          <w:szCs w:val="24"/>
          <w:rtl/>
        </w:rPr>
        <w:t>הגרף מציג את הממוצע היומי של ההפרש בין</w:t>
      </w:r>
      <w:r w:rsidRPr="0062405B">
        <w:rPr>
          <w:rFonts w:ascii="Times New Roman" w:eastAsia="Times New Roman" w:hAnsi="Times New Roman" w:cs="Times New Roman"/>
          <w:sz w:val="24"/>
          <w:szCs w:val="24"/>
        </w:rPr>
        <w:t xml:space="preserve"> SMP </w:t>
      </w:r>
      <w:r w:rsidRPr="0062405B">
        <w:rPr>
          <w:rFonts w:ascii="Times New Roman" w:eastAsia="Times New Roman" w:hAnsi="Times New Roman" w:cs="Times New Roman"/>
          <w:sz w:val="24"/>
          <w:szCs w:val="24"/>
          <w:rtl/>
        </w:rPr>
        <w:t>ל</w:t>
      </w:r>
      <w:r>
        <w:rPr>
          <w:rFonts w:ascii="Times New Roman" w:eastAsia="Times New Roman" w:hAnsi="Times New Roman" w:cs="Times New Roman"/>
          <w:sz w:val="24"/>
          <w:szCs w:val="24"/>
        </w:rPr>
        <w:t xml:space="preserve"> ,</w:t>
      </w:r>
      <w:r w:rsidRPr="0062405B">
        <w:rPr>
          <w:rFonts w:ascii="Times New Roman" w:eastAsia="Times New Roman" w:hAnsi="Times New Roman" w:cs="Times New Roman"/>
          <w:sz w:val="24"/>
          <w:szCs w:val="24"/>
        </w:rPr>
        <w:t>Supplier</w:t>
      </w:r>
      <w:r>
        <w:rPr>
          <w:rFonts w:ascii="Times New Roman" w:eastAsia="Times New Roman" w:hAnsi="Times New Roman" w:cs="Times New Roman"/>
          <w:sz w:val="24"/>
          <w:szCs w:val="24"/>
        </w:rPr>
        <w:t xml:space="preserve"> </w:t>
      </w:r>
      <w:r w:rsidRPr="0062405B">
        <w:rPr>
          <w:rFonts w:ascii="Times New Roman" w:eastAsia="Times New Roman" w:hAnsi="Times New Roman" w:cs="Times New Roman"/>
          <w:sz w:val="24"/>
          <w:szCs w:val="24"/>
        </w:rPr>
        <w:t xml:space="preserve"> </w:t>
      </w:r>
      <w:r w:rsidRPr="0062405B">
        <w:rPr>
          <w:rFonts w:ascii="Times New Roman" w:eastAsia="Times New Roman" w:hAnsi="Times New Roman" w:cs="Times New Roman"/>
          <w:sz w:val="24"/>
          <w:szCs w:val="24"/>
          <w:rtl/>
        </w:rPr>
        <w:t>יחד עם טווח של ± סטיית תקן אחת</w:t>
      </w:r>
      <w:r w:rsidRPr="0062405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62405B">
        <w:rPr>
          <w:rFonts w:ascii="Times New Roman" w:eastAsia="Times New Roman" w:hAnsi="Times New Roman" w:cs="Times New Roman"/>
          <w:sz w:val="24"/>
          <w:szCs w:val="24"/>
        </w:rPr>
        <w:t>(1σ)</w:t>
      </w:r>
      <w:r>
        <w:rPr>
          <w:rFonts w:ascii="Times New Roman" w:eastAsia="Times New Roman" w:hAnsi="Times New Roman" w:cs="Times New Roman"/>
          <w:sz w:val="24"/>
          <w:szCs w:val="24"/>
        </w:rPr>
        <w:t xml:space="preserve"> </w:t>
      </w:r>
      <w:r w:rsidRPr="0062405B">
        <w:rPr>
          <w:rFonts w:ascii="Times New Roman" w:eastAsia="Times New Roman" w:hAnsi="Times New Roman" w:cs="Times New Roman"/>
          <w:sz w:val="24"/>
          <w:szCs w:val="24"/>
        </w:rPr>
        <w:t xml:space="preserve"> </w:t>
      </w:r>
      <w:r w:rsidRPr="0062405B">
        <w:rPr>
          <w:rFonts w:ascii="Times New Roman" w:eastAsia="Times New Roman" w:hAnsi="Times New Roman" w:cs="Times New Roman"/>
          <w:sz w:val="24"/>
          <w:szCs w:val="24"/>
          <w:rtl/>
        </w:rPr>
        <w:t>הצל המדגיש סביב הקו המרכזי מייצג את התנודתיות היומית של ההפרשים לאורך זמן</w:t>
      </w:r>
      <w:r w:rsidRPr="0062405B">
        <w:rPr>
          <w:rFonts w:ascii="Times New Roman" w:eastAsia="Times New Roman" w:hAnsi="Times New Roman" w:cs="Times New Roman"/>
          <w:sz w:val="24"/>
          <w:szCs w:val="24"/>
        </w:rPr>
        <w:t>.</w:t>
      </w:r>
    </w:p>
    <w:p w:rsidR="002B6A07" w:rsidRPr="0062405B" w:rsidRDefault="002B6A07" w:rsidP="002B6A07">
      <w:pPr>
        <w:pStyle w:val="NormalWeb"/>
        <w:bidi/>
      </w:pPr>
      <w:r w:rsidRPr="00D12284">
        <w:rPr>
          <w:rFonts w:hint="cs"/>
          <w:b/>
          <w:bCs/>
          <w:rtl/>
        </w:rPr>
        <w:t>הערה:</w:t>
      </w:r>
      <w:r>
        <w:rPr>
          <w:rFonts w:hint="cs"/>
          <w:rtl/>
        </w:rPr>
        <w:t xml:space="preserve"> הערכים אינם רציפים עקב חוסרים בנתוני מקור ושימוש בתנאי שלא מאפשר חישוב אם אחד המדדים לא קיים או 0.</w:t>
      </w:r>
    </w:p>
    <w:p w:rsidR="002B6A07" w:rsidRPr="0062405B" w:rsidRDefault="002B6A07" w:rsidP="002B6A07">
      <w:pPr>
        <w:spacing w:before="100" w:beforeAutospacing="1" w:after="100" w:afterAutospacing="1" w:line="240" w:lineRule="auto"/>
        <w:rPr>
          <w:rFonts w:ascii="Times New Roman" w:eastAsia="Times New Roman" w:hAnsi="Times New Roman" w:cs="Times New Roman"/>
          <w:sz w:val="24"/>
          <w:szCs w:val="24"/>
        </w:rPr>
      </w:pPr>
      <w:r w:rsidRPr="0062405B">
        <w:rPr>
          <w:rFonts w:ascii="Times New Roman" w:eastAsia="Times New Roman" w:hAnsi="Times New Roman" w:cs="Times New Roman"/>
          <w:b/>
          <w:bCs/>
          <w:sz w:val="24"/>
          <w:szCs w:val="24"/>
          <w:rtl/>
        </w:rPr>
        <w:t>תובנות</w:t>
      </w:r>
      <w:r w:rsidRPr="0062405B">
        <w:rPr>
          <w:rFonts w:ascii="Times New Roman" w:eastAsia="Times New Roman" w:hAnsi="Times New Roman" w:cs="Times New Roman"/>
          <w:b/>
          <w:bCs/>
          <w:sz w:val="24"/>
          <w:szCs w:val="24"/>
        </w:rPr>
        <w:t>:</w:t>
      </w:r>
      <w:r w:rsidRPr="0062405B">
        <w:rPr>
          <w:rFonts w:ascii="Times New Roman" w:eastAsia="Times New Roman" w:hAnsi="Times New Roman" w:cs="Times New Roman"/>
          <w:sz w:val="24"/>
          <w:szCs w:val="24"/>
        </w:rPr>
        <w:br/>
        <w:t xml:space="preserve">• </w:t>
      </w:r>
      <w:r>
        <w:rPr>
          <w:rFonts w:ascii="Times New Roman" w:eastAsia="Times New Roman" w:hAnsi="Times New Roman" w:cs="Times New Roman" w:hint="cs"/>
          <w:sz w:val="24"/>
          <w:szCs w:val="24"/>
          <w:rtl/>
        </w:rPr>
        <w:t xml:space="preserve"> </w:t>
      </w:r>
      <w:r w:rsidRPr="0062405B">
        <w:rPr>
          <w:rFonts w:ascii="Times New Roman" w:eastAsia="Times New Roman" w:hAnsi="Times New Roman" w:cs="Times New Roman"/>
          <w:sz w:val="24"/>
          <w:szCs w:val="24"/>
          <w:rtl/>
        </w:rPr>
        <w:t>בחודשי הקיץ והסתיו נראית שונות גבוהה יותר, כלומר תנודתיות מחירים מוגברת</w:t>
      </w:r>
      <w:r w:rsidRPr="0062405B">
        <w:rPr>
          <w:rFonts w:ascii="Times New Roman" w:eastAsia="Times New Roman" w:hAnsi="Times New Roman" w:cs="Times New Roman"/>
          <w:sz w:val="24"/>
          <w:szCs w:val="24"/>
        </w:rPr>
        <w:t>.</w:t>
      </w:r>
      <w:r w:rsidRPr="0062405B">
        <w:rPr>
          <w:rFonts w:ascii="Times New Roman" w:eastAsia="Times New Roman" w:hAnsi="Times New Roman" w:cs="Times New Roman"/>
          <w:sz w:val="24"/>
          <w:szCs w:val="24"/>
        </w:rPr>
        <w:br/>
      </w:r>
      <w:proofErr w:type="gramStart"/>
      <w:r w:rsidRPr="0062405B">
        <w:rPr>
          <w:rFonts w:ascii="Times New Roman" w:eastAsia="Times New Roman" w:hAnsi="Times New Roman" w:cs="Times New Roman"/>
          <w:sz w:val="24"/>
          <w:szCs w:val="24"/>
        </w:rPr>
        <w:t xml:space="preserve">• </w:t>
      </w:r>
      <w:r>
        <w:rPr>
          <w:rFonts w:ascii="Times New Roman" w:eastAsia="Times New Roman" w:hAnsi="Times New Roman" w:cs="Times New Roman" w:hint="cs"/>
          <w:sz w:val="24"/>
          <w:szCs w:val="24"/>
          <w:rtl/>
        </w:rPr>
        <w:t xml:space="preserve"> </w:t>
      </w:r>
      <w:r w:rsidRPr="0062405B">
        <w:rPr>
          <w:rFonts w:ascii="Times New Roman" w:eastAsia="Times New Roman" w:hAnsi="Times New Roman" w:cs="Times New Roman"/>
          <w:sz w:val="24"/>
          <w:szCs w:val="24"/>
          <w:rtl/>
        </w:rPr>
        <w:t>תקופות</w:t>
      </w:r>
      <w:proofErr w:type="gramEnd"/>
      <w:r w:rsidRPr="0062405B">
        <w:rPr>
          <w:rFonts w:ascii="Times New Roman" w:eastAsia="Times New Roman" w:hAnsi="Times New Roman" w:cs="Times New Roman"/>
          <w:sz w:val="24"/>
          <w:szCs w:val="24"/>
          <w:rtl/>
        </w:rPr>
        <w:t xml:space="preserve"> של שונות נמוכה (מעטפת צרה) מעידות על שוק יציב ומאוזן</w:t>
      </w:r>
      <w:r w:rsidRPr="0062405B">
        <w:rPr>
          <w:rFonts w:ascii="Times New Roman" w:eastAsia="Times New Roman" w:hAnsi="Times New Roman" w:cs="Times New Roman"/>
          <w:sz w:val="24"/>
          <w:szCs w:val="24"/>
        </w:rPr>
        <w:t>.</w:t>
      </w:r>
      <w:r w:rsidRPr="0062405B">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 </w:t>
      </w:r>
      <w:r w:rsidRPr="0062405B">
        <w:rPr>
          <w:rFonts w:ascii="Times New Roman" w:eastAsia="Times New Roman" w:hAnsi="Times New Roman" w:cs="Times New Roman"/>
          <w:sz w:val="24"/>
          <w:szCs w:val="24"/>
        </w:rPr>
        <w:t xml:space="preserve">• </w:t>
      </w:r>
      <w:r w:rsidRPr="0062405B">
        <w:rPr>
          <w:rFonts w:ascii="Times New Roman" w:eastAsia="Times New Roman" w:hAnsi="Times New Roman" w:cs="Times New Roman"/>
          <w:sz w:val="24"/>
          <w:szCs w:val="24"/>
          <w:rtl/>
        </w:rPr>
        <w:t>הרחבת הטווח סביב הקיץ עשויה להעיד על השפעות חיצוניות – עומסי צריכה, שינויי רגולציה או שינויי תמחור</w:t>
      </w:r>
      <w:r w:rsidRPr="0062405B">
        <w:rPr>
          <w:rFonts w:ascii="Times New Roman" w:eastAsia="Times New Roman" w:hAnsi="Times New Roman" w:cs="Times New Roman"/>
          <w:sz w:val="24"/>
          <w:szCs w:val="24"/>
        </w:rPr>
        <w:t>.</w:t>
      </w:r>
      <w:r w:rsidRPr="0062405B">
        <w:rPr>
          <w:rFonts w:asciiTheme="minorBidi" w:eastAsia="Times New Roman" w:hAnsiTheme="minorBidi" w:cs="Arial"/>
          <w:b/>
          <w:bCs/>
          <w:sz w:val="36"/>
          <w:szCs w:val="36"/>
          <w:rtl/>
        </w:rPr>
        <w:t xml:space="preserve"> </w:t>
      </w:r>
    </w:p>
    <w:p w:rsidR="002B6A07" w:rsidRPr="0062405B" w:rsidRDefault="002B6A07" w:rsidP="002B6A07">
      <w:pPr>
        <w:spacing w:before="100" w:beforeAutospacing="1" w:after="100" w:afterAutospacing="1" w:line="240" w:lineRule="auto"/>
        <w:rPr>
          <w:rFonts w:ascii="Times New Roman" w:eastAsia="Times New Roman" w:hAnsi="Times New Roman" w:cs="Times New Roman"/>
          <w:sz w:val="24"/>
          <w:szCs w:val="24"/>
        </w:rPr>
      </w:pPr>
      <w:r w:rsidRPr="0062405B">
        <w:rPr>
          <w:rFonts w:ascii="Times New Roman" w:eastAsia="Times New Roman" w:hAnsi="Times New Roman" w:cs="Times New Roman"/>
          <w:b/>
          <w:bCs/>
          <w:sz w:val="24"/>
          <w:szCs w:val="24"/>
          <w:rtl/>
        </w:rPr>
        <w:t>הקשר ל</w:t>
      </w:r>
      <w:r>
        <w:rPr>
          <w:rFonts w:ascii="Times New Roman" w:eastAsia="Times New Roman" w:hAnsi="Times New Roman" w:cs="Times New Roman"/>
          <w:b/>
          <w:bCs/>
          <w:sz w:val="24"/>
          <w:szCs w:val="24"/>
        </w:rPr>
        <w:t>:</w:t>
      </w:r>
      <w:r w:rsidRPr="0062405B">
        <w:rPr>
          <w:rFonts w:ascii="Times New Roman" w:eastAsia="Times New Roman" w:hAnsi="Times New Roman" w:cs="Times New Roman"/>
          <w:b/>
          <w:bCs/>
          <w:sz w:val="24"/>
          <w:szCs w:val="24"/>
        </w:rPr>
        <w:t>Unsupervised Learning</w:t>
      </w:r>
      <w:r>
        <w:rPr>
          <w:rFonts w:ascii="Times New Roman" w:eastAsia="Times New Roman" w:hAnsi="Times New Roman" w:cs="Times New Roman"/>
          <w:b/>
          <w:bCs/>
          <w:sz w:val="24"/>
          <w:szCs w:val="24"/>
        </w:rPr>
        <w:t xml:space="preserve"> </w:t>
      </w:r>
      <w:r w:rsidRPr="0062405B">
        <w:rPr>
          <w:rFonts w:ascii="Times New Roman" w:eastAsia="Times New Roman" w:hAnsi="Times New Roman" w:cs="Times New Roman"/>
          <w:sz w:val="24"/>
          <w:szCs w:val="24"/>
        </w:rPr>
        <w:br/>
      </w:r>
      <w:r w:rsidRPr="0062405B">
        <w:rPr>
          <w:rFonts w:ascii="Times New Roman" w:eastAsia="Times New Roman" w:hAnsi="Times New Roman" w:cs="Times New Roman"/>
          <w:sz w:val="24"/>
          <w:szCs w:val="24"/>
          <w:rtl/>
        </w:rPr>
        <w:t>ערכי הממוצע וסטיית התקן יכולים לשמש כמדדים בזמן</w:t>
      </w:r>
      <w:r w:rsidRPr="0062405B">
        <w:rPr>
          <w:rFonts w:ascii="Times New Roman" w:eastAsia="Times New Roman" w:hAnsi="Times New Roman" w:cs="Times New Roman"/>
          <w:sz w:val="24"/>
          <w:szCs w:val="24"/>
        </w:rPr>
        <w:t xml:space="preserve"> (temporal features) </w:t>
      </w:r>
      <w:r w:rsidRPr="0062405B">
        <w:rPr>
          <w:rFonts w:ascii="Times New Roman" w:eastAsia="Times New Roman" w:hAnsi="Times New Roman" w:cs="Times New Roman"/>
          <w:sz w:val="24"/>
          <w:szCs w:val="24"/>
          <w:rtl/>
        </w:rPr>
        <w:t>ללמידה לא מפוקחת. לדוגמה, ניתן לבצע</w:t>
      </w:r>
      <w:r w:rsidRPr="0062405B">
        <w:rPr>
          <w:rFonts w:ascii="Times New Roman" w:eastAsia="Times New Roman" w:hAnsi="Times New Roman" w:cs="Times New Roman"/>
          <w:sz w:val="24"/>
          <w:szCs w:val="24"/>
        </w:rPr>
        <w:t xml:space="preserve"> clustering </w:t>
      </w:r>
      <w:r w:rsidRPr="0062405B">
        <w:rPr>
          <w:rFonts w:ascii="Times New Roman" w:eastAsia="Times New Roman" w:hAnsi="Times New Roman" w:cs="Times New Roman"/>
          <w:sz w:val="24"/>
          <w:szCs w:val="24"/>
          <w:rtl/>
        </w:rPr>
        <w:t>של תקופות בעלות שונות דומה או להשתמש ב</w:t>
      </w:r>
      <w:r>
        <w:rPr>
          <w:rFonts w:ascii="Times New Roman" w:eastAsia="Times New Roman" w:hAnsi="Times New Roman" w:cs="Times New Roman"/>
          <w:sz w:val="24"/>
          <w:szCs w:val="24"/>
        </w:rPr>
        <w:t xml:space="preserve"> </w:t>
      </w:r>
      <w:r w:rsidRPr="0062405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62405B">
        <w:rPr>
          <w:rFonts w:ascii="Times New Roman" w:eastAsia="Times New Roman" w:hAnsi="Times New Roman" w:cs="Times New Roman"/>
          <w:sz w:val="24"/>
          <w:szCs w:val="24"/>
        </w:rPr>
        <w:t xml:space="preserve">PCA </w:t>
      </w:r>
      <w:r w:rsidRPr="0062405B">
        <w:rPr>
          <w:rFonts w:ascii="Times New Roman" w:eastAsia="Times New Roman" w:hAnsi="Times New Roman" w:cs="Times New Roman"/>
          <w:sz w:val="24"/>
          <w:szCs w:val="24"/>
          <w:rtl/>
        </w:rPr>
        <w:t>כדי לצמצם ממדיות ולזהות דפוסי עונתיות מרכזיים</w:t>
      </w:r>
      <w:r w:rsidRPr="0062405B">
        <w:rPr>
          <w:rFonts w:ascii="Times New Roman" w:eastAsia="Times New Roman" w:hAnsi="Times New Roman" w:cs="Times New Roman"/>
          <w:sz w:val="24"/>
          <w:szCs w:val="24"/>
        </w:rPr>
        <w:t>.</w:t>
      </w:r>
    </w:p>
    <w:p w:rsidR="002B6A07" w:rsidRDefault="002B6A07" w:rsidP="002B6A07">
      <w:pPr>
        <w:spacing w:before="100" w:beforeAutospacing="1" w:after="100" w:afterAutospacing="1" w:line="240" w:lineRule="auto"/>
        <w:rPr>
          <w:rFonts w:ascii="Times New Roman" w:eastAsia="Times New Roman" w:hAnsi="Times New Roman" w:cs="Times New Roman"/>
          <w:sz w:val="24"/>
          <w:szCs w:val="24"/>
          <w:rtl/>
        </w:rPr>
      </w:pPr>
    </w:p>
    <w:p w:rsidR="002B6A07" w:rsidRDefault="002B6A07" w:rsidP="002B6A07">
      <w:pPr>
        <w:spacing w:before="100" w:beforeAutospacing="1" w:after="100" w:afterAutospacing="1" w:line="240" w:lineRule="auto"/>
        <w:rPr>
          <w:rFonts w:ascii="Times New Roman" w:eastAsia="Times New Roman" w:hAnsi="Times New Roman" w:cs="Times New Roman"/>
          <w:sz w:val="24"/>
          <w:szCs w:val="24"/>
          <w:rtl/>
        </w:rPr>
      </w:pPr>
    </w:p>
    <w:p w:rsidR="002B6A07" w:rsidRPr="0062405B" w:rsidRDefault="002B6A07" w:rsidP="002B6A07">
      <w:pPr>
        <w:spacing w:before="100" w:beforeAutospacing="1" w:after="100" w:afterAutospacing="1" w:line="240" w:lineRule="auto"/>
        <w:rPr>
          <w:rFonts w:ascii="Times New Roman" w:eastAsia="Times New Roman" w:hAnsi="Times New Roman" w:cs="Times New Roman"/>
          <w:sz w:val="24"/>
          <w:szCs w:val="24"/>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r w:rsidRPr="00F15420">
        <w:rPr>
          <w:rFonts w:asciiTheme="minorBidi" w:eastAsia="Times New Roman" w:hAnsiTheme="minorBidi" w:cs="Arial"/>
          <w:b/>
          <w:bCs/>
          <w:noProof/>
          <w:sz w:val="36"/>
          <w:szCs w:val="36"/>
          <w:rtl/>
        </w:rPr>
        <w:drawing>
          <wp:anchor distT="0" distB="0" distL="114300" distR="114300" simplePos="0" relativeHeight="251662336" behindDoc="1" locked="0" layoutInCell="1" allowOverlap="1" wp14:anchorId="231752C8" wp14:editId="50CF8065">
            <wp:simplePos x="0" y="0"/>
            <wp:positionH relativeFrom="column">
              <wp:posOffset>69215</wp:posOffset>
            </wp:positionH>
            <wp:positionV relativeFrom="paragraph">
              <wp:posOffset>401320</wp:posOffset>
            </wp:positionV>
            <wp:extent cx="5731510" cy="2273300"/>
            <wp:effectExtent l="0" t="0" r="2540" b="0"/>
            <wp:wrapTight wrapText="bothSides">
              <wp:wrapPolygon edited="0">
                <wp:start x="0" y="0"/>
                <wp:lineTo x="0" y="21359"/>
                <wp:lineTo x="21538" y="21359"/>
                <wp:lineTo x="2153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2273300"/>
                    </a:xfrm>
                    <a:prstGeom prst="rect">
                      <a:avLst/>
                    </a:prstGeom>
                  </pic:spPr>
                </pic:pic>
              </a:graphicData>
            </a:graphic>
          </wp:anchor>
        </w:drawing>
      </w:r>
    </w:p>
    <w:p w:rsidR="002B6A07" w:rsidRDefault="002B6A07" w:rsidP="002B6A07">
      <w:pPr>
        <w:pStyle w:val="NormalWeb"/>
        <w:bidi/>
      </w:pPr>
      <w:r>
        <w:rPr>
          <w:rStyle w:val="Strong"/>
          <w:rFonts w:eastAsiaTheme="majorEastAsia"/>
          <w:rtl/>
        </w:rPr>
        <w:t>מה מוצג</w:t>
      </w:r>
      <w:r>
        <w:rPr>
          <w:rStyle w:val="Strong"/>
          <w:rFonts w:eastAsiaTheme="majorEastAsia"/>
        </w:rPr>
        <w:t>:</w:t>
      </w:r>
      <w:r>
        <w:br/>
      </w:r>
      <w:r>
        <w:rPr>
          <w:rtl/>
        </w:rPr>
        <w:t>הגרף מציג את שיעור האנומליות השבועי הממוצע בכל ערוצי ה</w:t>
      </w:r>
      <w:r>
        <w:t xml:space="preserve"> </w:t>
      </w:r>
      <w:proofErr w:type="spellStart"/>
      <w:r>
        <w:t>BidSell</w:t>
      </w:r>
      <w:proofErr w:type="spellEnd"/>
      <w:r>
        <w:t xml:space="preserve"> </w:t>
      </w:r>
      <w:r>
        <w:rPr>
          <w:rtl/>
        </w:rPr>
        <w:t>ומבחין בין שעות פסגה</w:t>
      </w:r>
      <w:r>
        <w:t xml:space="preserve"> (Peak) </w:t>
      </w:r>
      <w:r>
        <w:rPr>
          <w:rtl/>
        </w:rPr>
        <w:t>לשעות שפל</w:t>
      </w:r>
      <w:r>
        <w:t xml:space="preserve">. (Off-peak) </w:t>
      </w:r>
    </w:p>
    <w:p w:rsidR="002B6A07" w:rsidRDefault="002B6A07" w:rsidP="002B6A07">
      <w:pPr>
        <w:pStyle w:val="NormalWeb"/>
        <w:bidi/>
      </w:pPr>
      <w:r>
        <w:rPr>
          <w:rStyle w:val="Strong"/>
          <w:rFonts w:eastAsiaTheme="majorEastAsia"/>
          <w:rtl/>
        </w:rPr>
        <w:t>תובנות</w:t>
      </w:r>
      <w:r>
        <w:rPr>
          <w:rStyle w:val="Strong"/>
          <w:rFonts w:eastAsiaTheme="majorEastAsia"/>
        </w:rPr>
        <w:t>:</w:t>
      </w:r>
      <w:r>
        <w:br/>
        <w:t xml:space="preserve"> • </w:t>
      </w:r>
      <w:r>
        <w:rPr>
          <w:rtl/>
        </w:rPr>
        <w:t>שיעור האנומליות בשעות השפל גבוה משמעותית מהפסגה, מה שמעיד על תנודתיות גדולה יותר בלילה ובשעות הבוקר המוקדמות</w:t>
      </w:r>
      <w:r>
        <w:t>.</w:t>
      </w:r>
      <w:r>
        <w:br/>
        <w:t xml:space="preserve"> • </w:t>
      </w:r>
      <w:r>
        <w:rPr>
          <w:rtl/>
        </w:rPr>
        <w:t>בחלק מהשבועות נראית קפיצה חדה בשתי הקטגוריות, ייתכן כתוצאה מאירועי קיצון (כגון עומסי חורף)</w:t>
      </w:r>
      <w:r>
        <w:t>.</w:t>
      </w:r>
      <w:r>
        <w:br/>
        <w:t xml:space="preserve"> • </w:t>
      </w:r>
      <w:r>
        <w:rPr>
          <w:rtl/>
        </w:rPr>
        <w:t>הקו הכתום</w:t>
      </w:r>
      <w:r>
        <w:t xml:space="preserve"> (Off-peak) </w:t>
      </w:r>
      <w:r>
        <w:rPr>
          <w:rtl/>
        </w:rPr>
        <w:t>עקבי יותר ומראה דפוס מחזורי חודשי ברור</w:t>
      </w:r>
      <w:r>
        <w:t>.</w:t>
      </w:r>
    </w:p>
    <w:p w:rsidR="002B6A07" w:rsidRDefault="002B6A07" w:rsidP="002B6A07">
      <w:pPr>
        <w:pStyle w:val="NormalWeb"/>
        <w:bidi/>
      </w:pPr>
      <w:r>
        <w:rPr>
          <w:rStyle w:val="Strong"/>
          <w:rFonts w:eastAsiaTheme="majorEastAsia"/>
          <w:rtl/>
        </w:rPr>
        <w:t>הקשר ל</w:t>
      </w:r>
      <w:r>
        <w:rPr>
          <w:rStyle w:val="Strong"/>
          <w:rFonts w:eastAsiaTheme="majorEastAsia"/>
        </w:rPr>
        <w:t xml:space="preserve">:Unsupervised Learning </w:t>
      </w:r>
      <w:r>
        <w:br/>
      </w:r>
      <w:r>
        <w:rPr>
          <w:rtl/>
        </w:rPr>
        <w:t>ניתן להשתמש בשיעורי האנומליות השבועיים כ</w:t>
      </w:r>
      <w:r>
        <w:t xml:space="preserve">  features </w:t>
      </w:r>
      <w:r>
        <w:rPr>
          <w:rtl/>
        </w:rPr>
        <w:t>לזיהוי אשכולות תקופתיים, ולבחון תקופות שבהן הדינמיקה בשעות הפסגה והשפל מתכנסת או מתרחקת זו מזו</w:t>
      </w:r>
      <w:r>
        <w:t>.</w:t>
      </w: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pStyle w:val="NormalWeb"/>
        <w:rPr>
          <w:rStyle w:val="Strong"/>
          <w:rFonts w:eastAsiaTheme="majorEastAsia"/>
        </w:rPr>
      </w:pPr>
    </w:p>
    <w:p w:rsidR="002B6A07" w:rsidRDefault="002B6A07" w:rsidP="002B6A07">
      <w:pPr>
        <w:pStyle w:val="NormalWeb"/>
        <w:rPr>
          <w:rStyle w:val="Strong"/>
          <w:rFonts w:eastAsiaTheme="majorEastAsia"/>
        </w:rPr>
      </w:pPr>
    </w:p>
    <w:p w:rsidR="002B6A07" w:rsidRDefault="002B6A07" w:rsidP="002B6A07">
      <w:pPr>
        <w:pStyle w:val="NormalWeb"/>
        <w:rPr>
          <w:rStyle w:val="Strong"/>
          <w:rFonts w:eastAsiaTheme="majorEastAsia"/>
        </w:rPr>
      </w:pPr>
    </w:p>
    <w:p w:rsidR="002B6A07" w:rsidRDefault="002B6A07" w:rsidP="002B6A07">
      <w:pPr>
        <w:pStyle w:val="NormalWeb"/>
        <w:rPr>
          <w:rStyle w:val="Strong"/>
          <w:rFonts w:eastAsiaTheme="majorEastAsia"/>
        </w:rPr>
      </w:pPr>
    </w:p>
    <w:p w:rsidR="002B6A07" w:rsidRDefault="002B6A07" w:rsidP="002B6A07">
      <w:pPr>
        <w:pStyle w:val="NormalWeb"/>
        <w:rPr>
          <w:rStyle w:val="Strong"/>
          <w:rFonts w:eastAsiaTheme="majorEastAsia"/>
        </w:rPr>
      </w:pPr>
      <w:r w:rsidRPr="00B52718">
        <w:rPr>
          <w:rStyle w:val="Strong"/>
          <w:rFonts w:eastAsiaTheme="majorEastAsia"/>
          <w:noProof/>
        </w:rPr>
        <w:drawing>
          <wp:anchor distT="0" distB="0" distL="114300" distR="114300" simplePos="0" relativeHeight="251666432" behindDoc="1" locked="0" layoutInCell="1" allowOverlap="1" wp14:anchorId="437D964E" wp14:editId="43FC1297">
            <wp:simplePos x="0" y="0"/>
            <wp:positionH relativeFrom="column">
              <wp:posOffset>62692</wp:posOffset>
            </wp:positionH>
            <wp:positionV relativeFrom="paragraph">
              <wp:posOffset>394335</wp:posOffset>
            </wp:positionV>
            <wp:extent cx="5731510" cy="2298065"/>
            <wp:effectExtent l="0" t="0" r="2540" b="6985"/>
            <wp:wrapTight wrapText="bothSides">
              <wp:wrapPolygon edited="0">
                <wp:start x="0" y="0"/>
                <wp:lineTo x="0" y="21487"/>
                <wp:lineTo x="21538" y="21487"/>
                <wp:lineTo x="21538"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2298065"/>
                    </a:xfrm>
                    <a:prstGeom prst="rect">
                      <a:avLst/>
                    </a:prstGeom>
                  </pic:spPr>
                </pic:pic>
              </a:graphicData>
            </a:graphic>
          </wp:anchor>
        </w:drawing>
      </w:r>
    </w:p>
    <w:p w:rsidR="002B6A07" w:rsidRDefault="002B6A07" w:rsidP="002B6A07">
      <w:pPr>
        <w:pStyle w:val="NormalWeb"/>
        <w:rPr>
          <w:rStyle w:val="Strong"/>
          <w:rFonts w:eastAsiaTheme="majorEastAsia"/>
        </w:rPr>
      </w:pPr>
    </w:p>
    <w:p w:rsidR="002B6A07" w:rsidRDefault="002B6A07" w:rsidP="002B6A07">
      <w:pPr>
        <w:pStyle w:val="NormalWeb"/>
        <w:bidi/>
        <w:rPr>
          <w:rtl/>
        </w:rPr>
      </w:pPr>
      <w:r>
        <w:rPr>
          <w:rStyle w:val="Strong"/>
          <w:rFonts w:eastAsiaTheme="majorEastAsia"/>
          <w:rtl/>
        </w:rPr>
        <w:t>מה מוצג</w:t>
      </w:r>
      <w:r>
        <w:rPr>
          <w:rStyle w:val="Strong"/>
          <w:rFonts w:eastAsiaTheme="majorEastAsia"/>
        </w:rPr>
        <w:t>:</w:t>
      </w:r>
      <w:r>
        <w:br/>
      </w:r>
      <w:r>
        <w:rPr>
          <w:rtl/>
        </w:rPr>
        <w:t>גרף זה מציג את שיעור האנומליות הכולל לכל אחד מעשרת ה</w:t>
      </w:r>
      <w:r>
        <w:rPr>
          <w:rFonts w:hint="cs"/>
          <w:rtl/>
        </w:rPr>
        <w:t xml:space="preserve"> </w:t>
      </w:r>
      <w:r>
        <w:t xml:space="preserve"> </w:t>
      </w:r>
      <w:proofErr w:type="spellStart"/>
      <w:r>
        <w:t>BidSell</w:t>
      </w:r>
      <w:proofErr w:type="spellEnd"/>
      <w:r>
        <w:t xml:space="preserve"> </w:t>
      </w:r>
      <w:r>
        <w:rPr>
          <w:rtl/>
        </w:rPr>
        <w:t>עם הפרדה בין פסגה לשפל</w:t>
      </w:r>
      <w:r>
        <w:t xml:space="preserve"> </w:t>
      </w:r>
      <w:r>
        <w:rPr>
          <w:rFonts w:hint="cs"/>
          <w:rtl/>
        </w:rPr>
        <w:t xml:space="preserve">(לאותה תקופה 2023.01 </w:t>
      </w:r>
      <w:r>
        <w:rPr>
          <w:rtl/>
        </w:rPr>
        <w:t>–</w:t>
      </w:r>
      <w:r>
        <w:rPr>
          <w:rFonts w:hint="cs"/>
          <w:rtl/>
        </w:rPr>
        <w:t xml:space="preserve"> 2024.12 ).</w:t>
      </w:r>
    </w:p>
    <w:p w:rsidR="002B6A07" w:rsidRDefault="002B6A07" w:rsidP="002B6A07">
      <w:pPr>
        <w:pStyle w:val="NormalWeb"/>
        <w:bidi/>
      </w:pPr>
      <w:r>
        <w:rPr>
          <w:rStyle w:val="Strong"/>
          <w:rFonts w:eastAsiaTheme="majorEastAsia"/>
          <w:rtl/>
        </w:rPr>
        <w:t>תובנות</w:t>
      </w:r>
      <w:r>
        <w:rPr>
          <w:rStyle w:val="Strong"/>
          <w:rFonts w:eastAsiaTheme="majorEastAsia"/>
        </w:rPr>
        <w:t>:</w:t>
      </w:r>
      <w:r>
        <w:br/>
        <w:t xml:space="preserve">• </w:t>
      </w:r>
      <w:r>
        <w:rPr>
          <w:rFonts w:hint="cs"/>
          <w:rtl/>
        </w:rPr>
        <w:t xml:space="preserve"> </w:t>
      </w:r>
      <w:r>
        <w:rPr>
          <w:rtl/>
        </w:rPr>
        <w:t>בכל הערוצים שיעור האנומליות בשפל גבוה בהרבה מבפסגה, לעיתים פי חמישה ויותר</w:t>
      </w:r>
      <w:r>
        <w:t>.</w:t>
      </w:r>
      <w:r>
        <w:br/>
      </w:r>
      <w:proofErr w:type="gramStart"/>
      <w:r>
        <w:t xml:space="preserve">• </w:t>
      </w:r>
      <w:r>
        <w:rPr>
          <w:rFonts w:hint="cs"/>
          <w:rtl/>
        </w:rPr>
        <w:t xml:space="preserve"> </w:t>
      </w:r>
      <w:r>
        <w:rPr>
          <w:rtl/>
        </w:rPr>
        <w:t>הדפוס</w:t>
      </w:r>
      <w:proofErr w:type="gramEnd"/>
      <w:r>
        <w:rPr>
          <w:rtl/>
        </w:rPr>
        <w:t xml:space="preserve"> החוזר על עצמו מעיד על יציבות יחסית של מודל הזיהוי – כלומר תוצאה עקבית בין אזורים שונים</w:t>
      </w:r>
      <w:r>
        <w:t>.</w:t>
      </w:r>
      <w:r>
        <w:br/>
      </w:r>
      <w:proofErr w:type="gramStart"/>
      <w:r>
        <w:t xml:space="preserve">• </w:t>
      </w:r>
      <w:r>
        <w:rPr>
          <w:rFonts w:hint="cs"/>
          <w:rtl/>
        </w:rPr>
        <w:t xml:space="preserve"> </w:t>
      </w:r>
      <w:r>
        <w:rPr>
          <w:rtl/>
        </w:rPr>
        <w:t>ב</w:t>
      </w:r>
      <w:proofErr w:type="gramEnd"/>
      <w:r>
        <w:rPr>
          <w:rFonts w:hint="cs"/>
          <w:rtl/>
        </w:rPr>
        <w:t xml:space="preserve">  </w:t>
      </w:r>
      <w:r>
        <w:t xml:space="preserve"> DA9 </w:t>
      </w:r>
      <w:r>
        <w:rPr>
          <w:rtl/>
        </w:rPr>
        <w:t>ו</w:t>
      </w:r>
      <w:r>
        <w:rPr>
          <w:rFonts w:hint="cs"/>
          <w:rtl/>
        </w:rPr>
        <w:t xml:space="preserve"> </w:t>
      </w:r>
      <w:r>
        <w:t xml:space="preserve">DA10 </w:t>
      </w:r>
      <w:r>
        <w:rPr>
          <w:rFonts w:hint="cs"/>
          <w:rtl/>
        </w:rPr>
        <w:t xml:space="preserve"> </w:t>
      </w:r>
      <w:r>
        <w:rPr>
          <w:rtl/>
        </w:rPr>
        <w:t>נראית שונות נמוכה יותר, מה ש</w:t>
      </w:r>
      <w:r>
        <w:rPr>
          <w:rFonts w:hint="cs"/>
          <w:rtl/>
        </w:rPr>
        <w:t>יכול להצביע</w:t>
      </w:r>
      <w:r>
        <w:rPr>
          <w:rtl/>
        </w:rPr>
        <w:t xml:space="preserve"> על שווקים יציבים יותר מבחינת סטיות מחירים</w:t>
      </w:r>
      <w:r>
        <w:t>.</w:t>
      </w:r>
    </w:p>
    <w:p w:rsidR="002B6A07" w:rsidRDefault="002B6A07" w:rsidP="002B6A07">
      <w:pPr>
        <w:pStyle w:val="NormalWeb"/>
        <w:bidi/>
      </w:pPr>
      <w:r>
        <w:rPr>
          <w:rStyle w:val="Strong"/>
          <w:rFonts w:eastAsiaTheme="majorEastAsia"/>
          <w:rtl/>
        </w:rPr>
        <w:t>הקשר ל</w:t>
      </w:r>
      <w:r>
        <w:rPr>
          <w:rStyle w:val="Strong"/>
          <w:rFonts w:eastAsiaTheme="majorEastAsia" w:hint="cs"/>
          <w:rtl/>
        </w:rPr>
        <w:t xml:space="preserve"> </w:t>
      </w:r>
      <w:r>
        <w:rPr>
          <w:rStyle w:val="Strong"/>
          <w:rFonts w:eastAsiaTheme="majorEastAsia"/>
        </w:rPr>
        <w:t>Unsupervised Learning</w:t>
      </w:r>
      <w:r>
        <w:rPr>
          <w:rStyle w:val="Strong"/>
          <w:rFonts w:eastAsiaTheme="majorEastAsia" w:hint="cs"/>
          <w:rtl/>
        </w:rPr>
        <w:t xml:space="preserve"> :</w:t>
      </w:r>
      <w:r>
        <w:br/>
      </w:r>
      <w:r>
        <w:rPr>
          <w:rtl/>
        </w:rPr>
        <w:t>מדד זה משמש תכונה גלובלית לכל ערוץ</w:t>
      </w:r>
      <w:r>
        <w:t xml:space="preserve"> (DA) </w:t>
      </w:r>
      <w:r>
        <w:rPr>
          <w:rtl/>
        </w:rPr>
        <w:t>ומאפשר לבצע</w:t>
      </w:r>
      <w:r>
        <w:t xml:space="preserve"> clustering </w:t>
      </w:r>
      <w:r>
        <w:rPr>
          <w:rtl/>
        </w:rPr>
        <w:t>של אזורים לפי רמת יציבותם או רגישותם לאנומליות</w:t>
      </w:r>
      <w:r>
        <w:t>.</w:t>
      </w: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r w:rsidRPr="00F15420">
        <w:rPr>
          <w:rFonts w:asciiTheme="minorBidi" w:eastAsia="Times New Roman" w:hAnsiTheme="minorBidi" w:cs="Arial"/>
          <w:b/>
          <w:bCs/>
          <w:noProof/>
          <w:sz w:val="36"/>
          <w:szCs w:val="36"/>
          <w:rtl/>
        </w:rPr>
        <w:drawing>
          <wp:anchor distT="0" distB="0" distL="114300" distR="114300" simplePos="0" relativeHeight="251663360" behindDoc="1" locked="0" layoutInCell="1" allowOverlap="1" wp14:anchorId="3862060B" wp14:editId="238EB003">
            <wp:simplePos x="0" y="0"/>
            <wp:positionH relativeFrom="column">
              <wp:posOffset>-13508</wp:posOffset>
            </wp:positionH>
            <wp:positionV relativeFrom="paragraph">
              <wp:posOffset>346</wp:posOffset>
            </wp:positionV>
            <wp:extent cx="5731510" cy="2179320"/>
            <wp:effectExtent l="0" t="0" r="2540" b="0"/>
            <wp:wrapTight wrapText="bothSides">
              <wp:wrapPolygon edited="0">
                <wp:start x="0" y="0"/>
                <wp:lineTo x="0" y="21336"/>
                <wp:lineTo x="21538" y="21336"/>
                <wp:lineTo x="21538"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2179320"/>
                    </a:xfrm>
                    <a:prstGeom prst="rect">
                      <a:avLst/>
                    </a:prstGeom>
                  </pic:spPr>
                </pic:pic>
              </a:graphicData>
            </a:graphic>
          </wp:anchor>
        </w:drawing>
      </w:r>
    </w:p>
    <w:p w:rsidR="002B6A07" w:rsidRDefault="002B6A07" w:rsidP="002B6A07">
      <w:pPr>
        <w:pStyle w:val="NormalWeb"/>
        <w:bidi/>
      </w:pPr>
      <w:r>
        <w:rPr>
          <w:rStyle w:val="Strong"/>
          <w:rFonts w:eastAsiaTheme="majorEastAsia"/>
          <w:rtl/>
        </w:rPr>
        <w:t>מה מוצג</w:t>
      </w:r>
      <w:r>
        <w:rPr>
          <w:rStyle w:val="Strong"/>
          <w:rFonts w:eastAsiaTheme="majorEastAsia"/>
        </w:rPr>
        <w:t>:</w:t>
      </w:r>
      <w:r>
        <w:br/>
      </w:r>
      <w:r>
        <w:rPr>
          <w:rtl/>
        </w:rPr>
        <w:t>הגרף מתאר את ממוצע ערכי ההפרש</w:t>
      </w:r>
      <w:r>
        <w:t xml:space="preserve"> (</w:t>
      </w:r>
      <w:r>
        <w:rPr>
          <w:rStyle w:val="HTMLCode"/>
        </w:rPr>
        <w:t>diff</w:t>
      </w:r>
      <w:r>
        <w:t xml:space="preserve">) </w:t>
      </w:r>
      <w:r>
        <w:rPr>
          <w:rtl/>
        </w:rPr>
        <w:t>עבור הדגימות שסומנו כאנומליות בלבד, מופרדות לפי פסגה ושפל</w:t>
      </w:r>
      <w:r>
        <w:t>.</w:t>
      </w:r>
    </w:p>
    <w:p w:rsidR="002B6A07" w:rsidRDefault="002B6A07" w:rsidP="002B6A07">
      <w:pPr>
        <w:pStyle w:val="NormalWeb"/>
        <w:bidi/>
      </w:pPr>
      <w:r>
        <w:rPr>
          <w:rStyle w:val="Strong"/>
          <w:rFonts w:eastAsiaTheme="majorEastAsia"/>
          <w:rtl/>
        </w:rPr>
        <w:t>תובנות</w:t>
      </w:r>
      <w:r>
        <w:rPr>
          <w:rStyle w:val="Strong"/>
          <w:rFonts w:eastAsiaTheme="majorEastAsia"/>
        </w:rPr>
        <w:t>:</w:t>
      </w:r>
      <w:r>
        <w:br/>
        <w:t xml:space="preserve"> • </w:t>
      </w:r>
      <w:r>
        <w:rPr>
          <w:rtl/>
        </w:rPr>
        <w:t>ערכי ה</w:t>
      </w:r>
      <w:r>
        <w:t xml:space="preserve"> diff </w:t>
      </w:r>
      <w:r>
        <w:rPr>
          <w:rtl/>
        </w:rPr>
        <w:t>בשעות השפל מציגים תנודתיות גבוהה ולעיתים שלילית</w:t>
      </w:r>
      <w:r>
        <w:t>.</w:t>
      </w:r>
      <w:r>
        <w:br/>
        <w:t xml:space="preserve"> • </w:t>
      </w:r>
      <w:r>
        <w:rPr>
          <w:rtl/>
        </w:rPr>
        <w:t>בשעות הפסגה, האנומליות נדירות יותר ומתרכזות סביב אפס – סימן לשוק יציב</w:t>
      </w:r>
      <w:r>
        <w:t>.</w:t>
      </w:r>
      <w:r>
        <w:br/>
        <w:t xml:space="preserve"> • </w:t>
      </w:r>
      <w:r>
        <w:rPr>
          <w:rtl/>
        </w:rPr>
        <w:t>ניתן לזהות תקופות עונתיות שבהן ערכי האנומליות קיצוניים במיוחד, בעיקר בקיץ</w:t>
      </w:r>
      <w:r>
        <w:t>.</w:t>
      </w:r>
    </w:p>
    <w:p w:rsidR="002B6A07" w:rsidRDefault="002B6A07" w:rsidP="002B6A07">
      <w:pPr>
        <w:pStyle w:val="NormalWeb"/>
        <w:bidi/>
      </w:pPr>
      <w:r>
        <w:rPr>
          <w:rStyle w:val="Strong"/>
          <w:rFonts w:eastAsiaTheme="majorEastAsia"/>
          <w:rtl/>
        </w:rPr>
        <w:t>הקשר ל</w:t>
      </w:r>
      <w:r>
        <w:rPr>
          <w:rStyle w:val="Strong"/>
          <w:rFonts w:eastAsiaTheme="majorEastAsia"/>
        </w:rPr>
        <w:t xml:space="preserve">:Unsupervised Learning </w:t>
      </w:r>
      <w:r>
        <w:br/>
      </w:r>
      <w:r>
        <w:rPr>
          <w:rtl/>
        </w:rPr>
        <w:t>ערכים אלה יכולים לשמש ללמידת</w:t>
      </w:r>
      <w:r>
        <w:t xml:space="preserve"> clustering </w:t>
      </w:r>
      <w:r>
        <w:rPr>
          <w:rtl/>
        </w:rPr>
        <w:t>של חומרת האנומליות</w:t>
      </w:r>
      <w:r>
        <w:t xml:space="preserve"> (severity) </w:t>
      </w:r>
      <w:r>
        <w:rPr>
          <w:rtl/>
        </w:rPr>
        <w:t>לפי עונות, או לצורך בניית פרופיל ממוצע של התנהגות חריגה</w:t>
      </w:r>
      <w:r>
        <w:t>.</w:t>
      </w: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r w:rsidRPr="00F15420">
        <w:rPr>
          <w:rFonts w:asciiTheme="minorBidi" w:eastAsia="Times New Roman" w:hAnsiTheme="minorBidi" w:cs="Arial"/>
          <w:b/>
          <w:bCs/>
          <w:noProof/>
          <w:sz w:val="36"/>
          <w:szCs w:val="36"/>
          <w:rtl/>
        </w:rPr>
        <w:drawing>
          <wp:inline distT="0" distB="0" distL="0" distR="0" wp14:anchorId="340318AA" wp14:editId="75D606B9">
            <wp:extent cx="5731510" cy="224980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249805"/>
                    </a:xfrm>
                    <a:prstGeom prst="rect">
                      <a:avLst/>
                    </a:prstGeom>
                  </pic:spPr>
                </pic:pic>
              </a:graphicData>
            </a:graphic>
          </wp:inline>
        </w:drawing>
      </w:r>
    </w:p>
    <w:p w:rsidR="002B6A07" w:rsidRDefault="002B6A07" w:rsidP="002B6A07">
      <w:pPr>
        <w:rPr>
          <w:rFonts w:asciiTheme="minorBidi" w:eastAsia="Times New Roman" w:hAnsiTheme="minorBidi"/>
          <w:b/>
          <w:bCs/>
          <w:sz w:val="36"/>
          <w:szCs w:val="36"/>
          <w:rtl/>
        </w:rPr>
      </w:pPr>
    </w:p>
    <w:p w:rsidR="002B6A07" w:rsidRDefault="002B6A07" w:rsidP="002B6A07">
      <w:pPr>
        <w:pStyle w:val="NormalWeb"/>
        <w:bidi/>
      </w:pPr>
      <w:r>
        <w:rPr>
          <w:rStyle w:val="Strong"/>
          <w:rFonts w:eastAsiaTheme="majorEastAsia"/>
          <w:rtl/>
        </w:rPr>
        <w:t>מה מוצג</w:t>
      </w:r>
      <w:r>
        <w:rPr>
          <w:rStyle w:val="Strong"/>
          <w:rFonts w:eastAsiaTheme="majorEastAsia"/>
        </w:rPr>
        <w:t>:</w:t>
      </w:r>
      <w:r>
        <w:br/>
      </w:r>
      <w:r>
        <w:rPr>
          <w:rtl/>
        </w:rPr>
        <w:t>שיעור האנומליות לפי שעה ביום ולפי עונה</w:t>
      </w:r>
      <w:r>
        <w:t xml:space="preserve"> ,(Winter / Shoulder / Summer) </w:t>
      </w:r>
      <w:r>
        <w:rPr>
          <w:rFonts w:hint="cs"/>
          <w:rtl/>
        </w:rPr>
        <w:t xml:space="preserve">לתקופה 2023.01 </w:t>
      </w:r>
      <w:r>
        <w:rPr>
          <w:rtl/>
        </w:rPr>
        <w:t>–</w:t>
      </w:r>
      <w:r>
        <w:rPr>
          <w:rFonts w:hint="cs"/>
          <w:rtl/>
        </w:rPr>
        <w:t xml:space="preserve"> 2024.12.</w:t>
      </w:r>
    </w:p>
    <w:p w:rsidR="002B6A07" w:rsidRDefault="002B6A07" w:rsidP="002B6A07">
      <w:pPr>
        <w:pStyle w:val="NormalWeb"/>
        <w:bidi/>
      </w:pPr>
      <w:r>
        <w:rPr>
          <w:rStyle w:val="Strong"/>
          <w:rFonts w:eastAsiaTheme="majorEastAsia"/>
          <w:rtl/>
        </w:rPr>
        <w:t>תובנות</w:t>
      </w:r>
      <w:r>
        <w:rPr>
          <w:rStyle w:val="Strong"/>
          <w:rFonts w:eastAsiaTheme="majorEastAsia"/>
        </w:rPr>
        <w:t>:</w:t>
      </w:r>
      <w:r>
        <w:br/>
        <w:t xml:space="preserve">• </w:t>
      </w:r>
      <w:r>
        <w:rPr>
          <w:rFonts w:hint="cs"/>
          <w:rtl/>
        </w:rPr>
        <w:t xml:space="preserve"> </w:t>
      </w:r>
      <w:r>
        <w:rPr>
          <w:rtl/>
        </w:rPr>
        <w:t>פסגות אנומליות חזקות בשעות 16–17, במיוחד בחורף ובעונות המעבר</w:t>
      </w:r>
      <w:r>
        <w:t xml:space="preserve"> .(Shoulder)</w:t>
      </w:r>
      <w:r>
        <w:rPr>
          <w:rFonts w:hint="cs"/>
          <w:rtl/>
        </w:rPr>
        <w:t xml:space="preserve"> </w:t>
      </w:r>
      <w:r>
        <w:br/>
      </w:r>
      <w:proofErr w:type="gramStart"/>
      <w:r>
        <w:t xml:space="preserve">• </w:t>
      </w:r>
      <w:r>
        <w:rPr>
          <w:rFonts w:hint="cs"/>
          <w:rtl/>
        </w:rPr>
        <w:t xml:space="preserve"> </w:t>
      </w:r>
      <w:r>
        <w:rPr>
          <w:rtl/>
        </w:rPr>
        <w:t>כמעט</w:t>
      </w:r>
      <w:proofErr w:type="gramEnd"/>
      <w:r>
        <w:rPr>
          <w:rtl/>
        </w:rPr>
        <w:t xml:space="preserve"> ואין אנומליות בשעות הבוקר המוקדמות</w:t>
      </w:r>
      <w:r>
        <w:t>.</w:t>
      </w:r>
      <w:r>
        <w:br/>
      </w:r>
      <w:proofErr w:type="gramStart"/>
      <w:r>
        <w:t xml:space="preserve">• </w:t>
      </w:r>
      <w:r>
        <w:rPr>
          <w:rFonts w:hint="cs"/>
          <w:rtl/>
        </w:rPr>
        <w:t xml:space="preserve"> קיימת</w:t>
      </w:r>
      <w:proofErr w:type="gramEnd"/>
      <w:r>
        <w:rPr>
          <w:rtl/>
        </w:rPr>
        <w:t xml:space="preserve"> עלייה חדה </w:t>
      </w:r>
      <w:r>
        <w:rPr>
          <w:rFonts w:hint="cs"/>
          <w:rtl/>
        </w:rPr>
        <w:t>לפני</w:t>
      </w:r>
      <w:r>
        <w:rPr>
          <w:rtl/>
        </w:rPr>
        <w:t xml:space="preserve"> תחילת שעות הפסגה</w:t>
      </w:r>
      <w:r>
        <w:rPr>
          <w:rFonts w:hint="cs"/>
          <w:rtl/>
        </w:rPr>
        <w:t>, התופעה</w:t>
      </w:r>
      <w:r>
        <w:rPr>
          <w:rtl/>
        </w:rPr>
        <w:t xml:space="preserve"> </w:t>
      </w:r>
      <w:r>
        <w:rPr>
          <w:rFonts w:hint="cs"/>
          <w:rtl/>
        </w:rPr>
        <w:t xml:space="preserve">ניכרת </w:t>
      </w:r>
      <w:r>
        <w:rPr>
          <w:rtl/>
        </w:rPr>
        <w:t xml:space="preserve">בחורף </w:t>
      </w:r>
      <w:r>
        <w:rPr>
          <w:rFonts w:hint="cs"/>
          <w:rtl/>
        </w:rPr>
        <w:t>ובעונת מעבר</w:t>
      </w:r>
      <w:r>
        <w:t>.</w:t>
      </w:r>
      <w:r>
        <w:br/>
      </w:r>
    </w:p>
    <w:p w:rsidR="002B6A07" w:rsidRDefault="002B6A07" w:rsidP="002B6A07">
      <w:pPr>
        <w:pStyle w:val="NormalWeb"/>
        <w:bidi/>
      </w:pPr>
      <w:r>
        <w:rPr>
          <w:rStyle w:val="Strong"/>
          <w:rFonts w:eastAsiaTheme="majorEastAsia"/>
          <w:rtl/>
        </w:rPr>
        <w:t>הקשר ל</w:t>
      </w:r>
      <w:r>
        <w:rPr>
          <w:rStyle w:val="Strong"/>
          <w:rFonts w:eastAsiaTheme="majorEastAsia" w:hint="cs"/>
          <w:rtl/>
        </w:rPr>
        <w:t xml:space="preserve"> </w:t>
      </w:r>
      <w:r>
        <w:rPr>
          <w:rStyle w:val="Strong"/>
          <w:rFonts w:eastAsiaTheme="majorEastAsia"/>
        </w:rPr>
        <w:t>Unsupervised Learning</w:t>
      </w:r>
      <w:r>
        <w:rPr>
          <w:rStyle w:val="Strong"/>
          <w:rFonts w:eastAsiaTheme="majorEastAsia" w:hint="cs"/>
          <w:rtl/>
        </w:rPr>
        <w:t xml:space="preserve"> :</w:t>
      </w:r>
      <w:r>
        <w:br/>
      </w:r>
      <w:r>
        <w:rPr>
          <w:rtl/>
        </w:rPr>
        <w:t>אפשר ליצור</w:t>
      </w:r>
      <w:r>
        <w:t xml:space="preserve"> feature </w:t>
      </w:r>
      <w:r>
        <w:rPr>
          <w:rtl/>
        </w:rPr>
        <w:t xml:space="preserve">של </w:t>
      </w:r>
      <w:r>
        <w:rPr>
          <w:rFonts w:hint="cs"/>
          <w:rtl/>
        </w:rPr>
        <w:t>"</w:t>
      </w:r>
      <w:r>
        <w:rPr>
          <w:rtl/>
        </w:rPr>
        <w:t>עונתיות בשיעור האנומליות</w:t>
      </w:r>
      <w:r>
        <w:rPr>
          <w:rFonts w:hint="cs"/>
          <w:rtl/>
        </w:rPr>
        <w:t>"</w:t>
      </w:r>
      <w:r>
        <w:rPr>
          <w:rtl/>
        </w:rPr>
        <w:t xml:space="preserve"> ולבצע</w:t>
      </w:r>
      <w:r>
        <w:t xml:space="preserve"> clustering </w:t>
      </w:r>
      <w:r>
        <w:rPr>
          <w:rtl/>
        </w:rPr>
        <w:t>של התנהגות יומית לפי עונות, או להשתמש במידע זה כדי לאמן מודל שמזהה פרקי זמן חריגים במבנה החוזר של ה</w:t>
      </w:r>
      <w:r>
        <w:rPr>
          <w:rFonts w:hint="cs"/>
          <w:rtl/>
        </w:rPr>
        <w:t>יום.</w:t>
      </w: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r w:rsidRPr="00F15420">
        <w:rPr>
          <w:rFonts w:asciiTheme="minorBidi" w:hAnsiTheme="minorBidi" w:cs="Arial"/>
          <w:b/>
          <w:bCs/>
          <w:noProof/>
          <w:sz w:val="36"/>
          <w:szCs w:val="36"/>
          <w:rtl/>
        </w:rPr>
        <w:drawing>
          <wp:anchor distT="0" distB="0" distL="114300" distR="114300" simplePos="0" relativeHeight="251664384" behindDoc="1" locked="0" layoutInCell="1" allowOverlap="1" wp14:anchorId="2ECCE6A9" wp14:editId="05B9BA30">
            <wp:simplePos x="0" y="0"/>
            <wp:positionH relativeFrom="column">
              <wp:posOffset>187209</wp:posOffset>
            </wp:positionH>
            <wp:positionV relativeFrom="paragraph">
              <wp:posOffset>189750</wp:posOffset>
            </wp:positionV>
            <wp:extent cx="5731510" cy="2169795"/>
            <wp:effectExtent l="0" t="0" r="2540" b="1905"/>
            <wp:wrapTight wrapText="bothSides">
              <wp:wrapPolygon edited="0">
                <wp:start x="0" y="0"/>
                <wp:lineTo x="0" y="21429"/>
                <wp:lineTo x="21538" y="21429"/>
                <wp:lineTo x="21538"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2169795"/>
                    </a:xfrm>
                    <a:prstGeom prst="rect">
                      <a:avLst/>
                    </a:prstGeom>
                  </pic:spPr>
                </pic:pic>
              </a:graphicData>
            </a:graphic>
          </wp:anchor>
        </w:drawing>
      </w:r>
    </w:p>
    <w:p w:rsidR="002B6A07" w:rsidRDefault="002B6A07" w:rsidP="002B6A07">
      <w:pPr>
        <w:pStyle w:val="NormalWeb"/>
        <w:bidi/>
        <w:rPr>
          <w:rStyle w:val="Strong"/>
          <w:rFonts w:eastAsiaTheme="majorEastAsia"/>
          <w:rtl/>
        </w:rPr>
      </w:pPr>
    </w:p>
    <w:p w:rsidR="002B6A07" w:rsidRDefault="002B6A07" w:rsidP="002B6A07">
      <w:pPr>
        <w:pStyle w:val="NormalWeb"/>
        <w:bidi/>
        <w:rPr>
          <w:rtl/>
        </w:rPr>
      </w:pPr>
      <w:r>
        <w:rPr>
          <w:rStyle w:val="Strong"/>
          <w:rFonts w:eastAsiaTheme="majorEastAsia"/>
          <w:rtl/>
        </w:rPr>
        <w:t>מה מוצג</w:t>
      </w:r>
      <w:r>
        <w:rPr>
          <w:rStyle w:val="Strong"/>
          <w:rFonts w:eastAsiaTheme="majorEastAsia"/>
        </w:rPr>
        <w:t>:</w:t>
      </w:r>
      <w:r>
        <w:br/>
        <w:t xml:space="preserve"> </w:t>
      </w:r>
      <w:proofErr w:type="spellStart"/>
      <w:r>
        <w:t>Heatmap</w:t>
      </w:r>
      <w:proofErr w:type="spellEnd"/>
      <w:r>
        <w:t xml:space="preserve"> </w:t>
      </w:r>
      <w:r>
        <w:rPr>
          <w:rtl/>
        </w:rPr>
        <w:t>המציג את ההפרשים הממוצעים בין</w:t>
      </w:r>
      <w:r>
        <w:t xml:space="preserve"> SMP </w:t>
      </w:r>
      <w:r>
        <w:rPr>
          <w:rtl/>
        </w:rPr>
        <w:t>ו</w:t>
      </w:r>
      <w:r>
        <w:t xml:space="preserve"> Supplier </w:t>
      </w:r>
      <w:r>
        <w:rPr>
          <w:rtl/>
        </w:rPr>
        <w:t>לפי יום בשבוע ושעה ביום</w:t>
      </w:r>
      <w:r>
        <w:t xml:space="preserve">  </w:t>
      </w:r>
      <w:r>
        <w:rPr>
          <w:rFonts w:hint="cs"/>
          <w:rtl/>
        </w:rPr>
        <w:t xml:space="preserve">לתקופה 2023.01 </w:t>
      </w:r>
      <w:r>
        <w:rPr>
          <w:rtl/>
        </w:rPr>
        <w:t>–</w:t>
      </w:r>
      <w:r>
        <w:rPr>
          <w:rFonts w:hint="cs"/>
          <w:rtl/>
        </w:rPr>
        <w:t xml:space="preserve"> 2024.12.</w:t>
      </w:r>
    </w:p>
    <w:p w:rsidR="002B6A07" w:rsidRDefault="002B6A07" w:rsidP="002B6A07">
      <w:pPr>
        <w:pStyle w:val="NormalWeb"/>
        <w:bidi/>
      </w:pPr>
      <w:r>
        <w:rPr>
          <w:rStyle w:val="Strong"/>
          <w:rFonts w:eastAsiaTheme="majorEastAsia"/>
          <w:rtl/>
        </w:rPr>
        <w:t>תובנות</w:t>
      </w:r>
      <w:r>
        <w:rPr>
          <w:rStyle w:val="Strong"/>
          <w:rFonts w:eastAsiaTheme="majorEastAsia"/>
        </w:rPr>
        <w:t>:</w:t>
      </w:r>
      <w:r>
        <w:br/>
        <w:t xml:space="preserve"> • </w:t>
      </w:r>
      <w:r>
        <w:rPr>
          <w:rtl/>
        </w:rPr>
        <w:t>אזורים צהובים-בהירים (ערכים חיוביים גבוהים) מתרכזים בשעות הצהריים המאוחרות, בעיקר בימי חמישי ושישי</w:t>
      </w:r>
      <w:r>
        <w:t>.</w:t>
      </w:r>
      <w:r>
        <w:br/>
      </w:r>
      <w:proofErr w:type="gramStart"/>
      <w:r>
        <w:t xml:space="preserve">• </w:t>
      </w:r>
      <w:r>
        <w:rPr>
          <w:rFonts w:hint="cs"/>
          <w:rtl/>
        </w:rPr>
        <w:t xml:space="preserve"> </w:t>
      </w:r>
      <w:r>
        <w:rPr>
          <w:rtl/>
        </w:rPr>
        <w:t>שעות</w:t>
      </w:r>
      <w:proofErr w:type="gramEnd"/>
      <w:r>
        <w:rPr>
          <w:rtl/>
        </w:rPr>
        <w:t xml:space="preserve"> הלילה מציגות ערכים שליליים עקביות</w:t>
      </w:r>
      <w:r>
        <w:t xml:space="preserve"> </w:t>
      </w:r>
      <w:r>
        <w:rPr>
          <w:rFonts w:hint="cs"/>
          <w:rtl/>
        </w:rPr>
        <w:t xml:space="preserve"> (</w:t>
      </w:r>
      <w:r>
        <w:rPr>
          <w:rtl/>
        </w:rPr>
        <w:t>מחיר</w:t>
      </w:r>
      <w:r>
        <w:t xml:space="preserve"> SMP </w:t>
      </w:r>
      <w:r>
        <w:rPr>
          <w:rtl/>
        </w:rPr>
        <w:t>נמוך מ</w:t>
      </w:r>
      <w:r>
        <w:t xml:space="preserve"> (Supplier</w:t>
      </w:r>
      <w:r>
        <w:rPr>
          <w:rFonts w:hint="cs"/>
          <w:rtl/>
        </w:rPr>
        <w:t xml:space="preserve"> </w:t>
      </w:r>
      <w:r>
        <w:t>.</w:t>
      </w:r>
      <w:r>
        <w:br/>
      </w:r>
      <w:r>
        <w:rPr>
          <w:rFonts w:hint="cs"/>
          <w:rtl/>
        </w:rPr>
        <w:t xml:space="preserve"> </w:t>
      </w:r>
    </w:p>
    <w:p w:rsidR="002B6A07" w:rsidRDefault="002B6A07" w:rsidP="002B6A07">
      <w:pPr>
        <w:pStyle w:val="NormalWeb"/>
        <w:bidi/>
      </w:pPr>
      <w:r>
        <w:rPr>
          <w:rStyle w:val="Strong"/>
          <w:rFonts w:eastAsiaTheme="majorEastAsia"/>
          <w:rtl/>
        </w:rPr>
        <w:t>הקשר ל</w:t>
      </w:r>
      <w:r>
        <w:rPr>
          <w:rStyle w:val="Strong"/>
          <w:rFonts w:eastAsiaTheme="majorEastAsia"/>
        </w:rPr>
        <w:t>Unsupervised Learning</w:t>
      </w:r>
      <w:r>
        <w:rPr>
          <w:rStyle w:val="Strong"/>
          <w:rFonts w:eastAsiaTheme="majorEastAsia" w:hint="cs"/>
          <w:rtl/>
        </w:rPr>
        <w:t xml:space="preserve"> :</w:t>
      </w:r>
      <w:r>
        <w:br/>
      </w:r>
      <w:r>
        <w:rPr>
          <w:rtl/>
        </w:rPr>
        <w:t>ניתן לבצע</w:t>
      </w:r>
      <w:r>
        <w:t xml:space="preserve"> clustering </w:t>
      </w:r>
      <w:r>
        <w:rPr>
          <w:rtl/>
        </w:rPr>
        <w:t>לפי פרופיל יומי-שבועי כדי לזהות ימים ושעות בעלי דפוסי מחיר דומים, מה שמאפשר הפקת מודלים לחיזוי או סיווג אנומליות</w:t>
      </w:r>
      <w:r>
        <w:t>.</w:t>
      </w: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p>
    <w:p w:rsidR="002B6A07" w:rsidRDefault="002B6A07" w:rsidP="002B6A07">
      <w:pPr>
        <w:pStyle w:val="NormalWeb"/>
        <w:bidi/>
        <w:rPr>
          <w:rStyle w:val="Strong"/>
          <w:rFonts w:eastAsiaTheme="majorEastAsia"/>
          <w:rtl/>
        </w:rPr>
      </w:pPr>
      <w:r w:rsidRPr="00F15420">
        <w:rPr>
          <w:rFonts w:asciiTheme="minorBidi" w:hAnsiTheme="minorBidi" w:cs="Arial"/>
          <w:b/>
          <w:bCs/>
          <w:noProof/>
          <w:sz w:val="36"/>
          <w:szCs w:val="36"/>
          <w:rtl/>
        </w:rPr>
        <w:drawing>
          <wp:inline distT="0" distB="0" distL="0" distR="0" wp14:anchorId="41288048" wp14:editId="49CE1083">
            <wp:extent cx="5946255" cy="1656203"/>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36723" cy="1681401"/>
                    </a:xfrm>
                    <a:prstGeom prst="rect">
                      <a:avLst/>
                    </a:prstGeom>
                  </pic:spPr>
                </pic:pic>
              </a:graphicData>
            </a:graphic>
          </wp:inline>
        </w:drawing>
      </w:r>
    </w:p>
    <w:p w:rsidR="002B6A07" w:rsidRDefault="002B6A07" w:rsidP="002B6A07">
      <w:pPr>
        <w:pStyle w:val="NormalWeb"/>
        <w:bidi/>
        <w:rPr>
          <w:rStyle w:val="Strong"/>
          <w:rFonts w:eastAsiaTheme="majorEastAsia"/>
          <w:rtl/>
        </w:rPr>
      </w:pPr>
    </w:p>
    <w:p w:rsidR="002B6A07" w:rsidRDefault="002B6A07" w:rsidP="002B6A07">
      <w:pPr>
        <w:pStyle w:val="NormalWeb"/>
        <w:bidi/>
      </w:pPr>
      <w:r>
        <w:rPr>
          <w:rStyle w:val="Strong"/>
          <w:rFonts w:eastAsiaTheme="majorEastAsia"/>
          <w:rtl/>
        </w:rPr>
        <w:t>מה מוצג</w:t>
      </w:r>
      <w:r>
        <w:rPr>
          <w:rStyle w:val="Strong"/>
          <w:rFonts w:eastAsiaTheme="majorEastAsia"/>
        </w:rPr>
        <w:t>:</w:t>
      </w:r>
      <w:r>
        <w:br/>
      </w:r>
      <w:r>
        <w:rPr>
          <w:rtl/>
        </w:rPr>
        <w:t>שיעור האנומליות לפי שעה ביום ולפי עונה</w:t>
      </w:r>
      <w:r w:rsidRPr="00F04E67">
        <w:rPr>
          <w:rFonts w:hint="cs"/>
          <w:rtl/>
        </w:rPr>
        <w:t xml:space="preserve"> </w:t>
      </w:r>
      <w:r>
        <w:t xml:space="preserve">(Winter / Shoulder / Summer) </w:t>
      </w:r>
      <w:r>
        <w:rPr>
          <w:rFonts w:hint="cs"/>
          <w:rtl/>
        </w:rPr>
        <w:t xml:space="preserve"> לתקופה 2023.01 </w:t>
      </w:r>
      <w:r>
        <w:rPr>
          <w:rtl/>
        </w:rPr>
        <w:t>–</w:t>
      </w:r>
      <w:r>
        <w:rPr>
          <w:rFonts w:hint="cs"/>
          <w:rtl/>
        </w:rPr>
        <w:t xml:space="preserve"> 2024.12.</w:t>
      </w:r>
    </w:p>
    <w:p w:rsidR="002B6A07" w:rsidRDefault="002B6A07" w:rsidP="002B6A07">
      <w:pPr>
        <w:pStyle w:val="NormalWeb"/>
        <w:bidi/>
        <w:rPr>
          <w:rtl/>
        </w:rPr>
      </w:pPr>
      <w:r>
        <w:rPr>
          <w:rStyle w:val="Strong"/>
          <w:rFonts w:eastAsiaTheme="majorEastAsia"/>
          <w:rtl/>
        </w:rPr>
        <w:t>תובנות</w:t>
      </w:r>
      <w:r>
        <w:rPr>
          <w:rStyle w:val="Strong"/>
          <w:rFonts w:eastAsiaTheme="majorEastAsia"/>
        </w:rPr>
        <w:t>:</w:t>
      </w:r>
      <w:r>
        <w:br/>
        <w:t xml:space="preserve"> • </w:t>
      </w:r>
      <w:r>
        <w:rPr>
          <w:rtl/>
        </w:rPr>
        <w:t>פסגות אנומליות חזקות בשעות 16–17, במיוחד בחורף ובעונות המעבר</w:t>
      </w:r>
      <w:r>
        <w:rPr>
          <w:rFonts w:hint="cs"/>
          <w:rtl/>
        </w:rPr>
        <w:t xml:space="preserve"> </w:t>
      </w:r>
      <w:r>
        <w:t xml:space="preserve"> (Shoulder)</w:t>
      </w:r>
      <w:r>
        <w:rPr>
          <w:rFonts w:hint="cs"/>
          <w:rtl/>
        </w:rPr>
        <w:t>.</w:t>
      </w:r>
      <w:r>
        <w:br/>
      </w:r>
      <w:proofErr w:type="gramStart"/>
      <w:r>
        <w:t xml:space="preserve">• </w:t>
      </w:r>
      <w:r>
        <w:rPr>
          <w:rFonts w:hint="cs"/>
          <w:rtl/>
        </w:rPr>
        <w:t xml:space="preserve"> </w:t>
      </w:r>
      <w:r>
        <w:rPr>
          <w:rtl/>
        </w:rPr>
        <w:t>כמעט</w:t>
      </w:r>
      <w:proofErr w:type="gramEnd"/>
      <w:r>
        <w:rPr>
          <w:rtl/>
        </w:rPr>
        <w:t xml:space="preserve"> ואין אנומליות בשעות הבוקר המוקדמות</w:t>
      </w:r>
      <w:r>
        <w:t>.</w:t>
      </w:r>
      <w:r>
        <w:br/>
        <w:t xml:space="preserve"> • </w:t>
      </w:r>
      <w:r>
        <w:rPr>
          <w:rtl/>
        </w:rPr>
        <w:t>בחורף יש עלייה חדה בדיוק עם תחילת שעות הפסגה</w:t>
      </w:r>
      <w:r>
        <w:t>.</w:t>
      </w:r>
      <w:r>
        <w:br/>
      </w:r>
      <w:proofErr w:type="gramStart"/>
      <w:r>
        <w:t xml:space="preserve">• </w:t>
      </w:r>
      <w:r>
        <w:rPr>
          <w:rFonts w:hint="cs"/>
          <w:rtl/>
        </w:rPr>
        <w:t xml:space="preserve"> </w:t>
      </w:r>
      <w:r>
        <w:rPr>
          <w:rtl/>
        </w:rPr>
        <w:t>בקיץ</w:t>
      </w:r>
      <w:proofErr w:type="gramEnd"/>
      <w:r>
        <w:rPr>
          <w:rtl/>
        </w:rPr>
        <w:t xml:space="preserve"> </w:t>
      </w:r>
      <w:r>
        <w:rPr>
          <w:rFonts w:hint="cs"/>
          <w:rtl/>
        </w:rPr>
        <w:t>-</w:t>
      </w:r>
      <w:r>
        <w:rPr>
          <w:rtl/>
        </w:rPr>
        <w:t xml:space="preserve"> המערכת יציבה יחסית לאורך כל היום</w:t>
      </w:r>
      <w:r>
        <w:t>,</w:t>
      </w:r>
      <w:r>
        <w:rPr>
          <w:rFonts w:hint="cs"/>
          <w:rtl/>
        </w:rPr>
        <w:t xml:space="preserve"> אך הגרף נע סביב הפרשים גדולים יותר של </w:t>
      </w:r>
      <w:r>
        <w:t>SMP-Supplier</w:t>
      </w:r>
      <w:r>
        <w:rPr>
          <w:rFonts w:hint="cs"/>
          <w:rtl/>
        </w:rPr>
        <w:t xml:space="preserve"> .</w:t>
      </w:r>
    </w:p>
    <w:p w:rsidR="002B6A07" w:rsidRDefault="002B6A07" w:rsidP="002B6A07">
      <w:pPr>
        <w:pStyle w:val="NormalWeb"/>
        <w:bidi/>
      </w:pPr>
      <w:r>
        <w:rPr>
          <w:rStyle w:val="Strong"/>
          <w:rFonts w:eastAsiaTheme="majorEastAsia"/>
          <w:rtl/>
        </w:rPr>
        <w:t>הקשר ל</w:t>
      </w:r>
      <w:r>
        <w:rPr>
          <w:rStyle w:val="Strong"/>
          <w:rFonts w:eastAsiaTheme="majorEastAsia" w:hint="cs"/>
          <w:rtl/>
        </w:rPr>
        <w:t xml:space="preserve"> </w:t>
      </w:r>
      <w:r>
        <w:rPr>
          <w:rStyle w:val="Strong"/>
          <w:rFonts w:eastAsiaTheme="majorEastAsia"/>
        </w:rPr>
        <w:t>:Unsupervised Learning</w:t>
      </w:r>
      <w:r>
        <w:rPr>
          <w:rStyle w:val="Strong"/>
          <w:rFonts w:eastAsiaTheme="majorEastAsia" w:hint="cs"/>
          <w:rtl/>
        </w:rPr>
        <w:t xml:space="preserve"> </w:t>
      </w:r>
      <w:r>
        <w:br/>
      </w:r>
      <w:r>
        <w:rPr>
          <w:rtl/>
        </w:rPr>
        <w:t>אפשר ליצור</w:t>
      </w:r>
      <w:r>
        <w:t xml:space="preserve"> feature </w:t>
      </w:r>
      <w:r>
        <w:rPr>
          <w:rtl/>
        </w:rPr>
        <w:t xml:space="preserve">של </w:t>
      </w:r>
      <w:r>
        <w:rPr>
          <w:rFonts w:hint="cs"/>
          <w:rtl/>
        </w:rPr>
        <w:t>"</w:t>
      </w:r>
      <w:r>
        <w:rPr>
          <w:rtl/>
        </w:rPr>
        <w:t>עונתיות בשיעור האנומליות</w:t>
      </w:r>
      <w:r>
        <w:rPr>
          <w:rFonts w:hint="cs"/>
          <w:rtl/>
        </w:rPr>
        <w:t xml:space="preserve">" </w:t>
      </w:r>
      <w:r>
        <w:rPr>
          <w:rtl/>
        </w:rPr>
        <w:t>ולבצע</w:t>
      </w:r>
      <w:r>
        <w:t xml:space="preserve"> clustering </w:t>
      </w:r>
      <w:r>
        <w:rPr>
          <w:rtl/>
        </w:rPr>
        <w:t>של התנהגות יומית לפי עונות</w:t>
      </w:r>
      <w:r>
        <w:rPr>
          <w:rFonts w:hint="cs"/>
          <w:rtl/>
        </w:rPr>
        <w:t>.</w:t>
      </w:r>
    </w:p>
    <w:p w:rsidR="002B6A07" w:rsidRDefault="002B6A07" w:rsidP="002B6A07">
      <w:pPr>
        <w:pStyle w:val="Heading3"/>
        <w:bidi w:val="0"/>
      </w:pPr>
      <w:r>
        <w:rPr>
          <w:rFonts w:hint="cs"/>
          <w:rtl/>
        </w:rPr>
        <w:t xml:space="preserve"> </w:t>
      </w: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rPr>
          <w:rFonts w:asciiTheme="minorBidi" w:eastAsia="Times New Roman" w:hAnsiTheme="minorBidi"/>
          <w:b/>
          <w:bCs/>
          <w:sz w:val="36"/>
          <w:szCs w:val="36"/>
          <w:rtl/>
        </w:rPr>
      </w:pPr>
    </w:p>
    <w:p w:rsidR="002B6A07" w:rsidRDefault="002B6A07" w:rsidP="002B6A07">
      <w:pPr>
        <w:pStyle w:val="NormalWeb"/>
      </w:pPr>
      <w:r>
        <w:rPr>
          <w:rFonts w:hint="cs"/>
          <w:rtl/>
        </w:rPr>
        <w:lastRenderedPageBreak/>
        <w:t xml:space="preserve"> </w:t>
      </w:r>
    </w:p>
    <w:p w:rsidR="002B6A07" w:rsidRDefault="002B6A07" w:rsidP="002B6A07">
      <w:pPr>
        <w:pStyle w:val="NormalWeb"/>
        <w:rPr>
          <w:rStyle w:val="Strong"/>
          <w:rFonts w:eastAsiaTheme="majorEastAsia"/>
        </w:rPr>
      </w:pPr>
    </w:p>
    <w:p w:rsidR="002B6A07" w:rsidRDefault="002B6A07" w:rsidP="002B6A07">
      <w:pPr>
        <w:pStyle w:val="NormalWeb"/>
        <w:rPr>
          <w:rStyle w:val="Strong"/>
          <w:rFonts w:eastAsiaTheme="majorEastAsia"/>
        </w:rPr>
      </w:pPr>
      <w:r w:rsidRPr="00F15420">
        <w:rPr>
          <w:rFonts w:asciiTheme="minorBidi" w:hAnsiTheme="minorBidi" w:cs="Arial"/>
          <w:b/>
          <w:bCs/>
          <w:noProof/>
          <w:sz w:val="36"/>
          <w:szCs w:val="36"/>
          <w:rtl/>
        </w:rPr>
        <w:drawing>
          <wp:anchor distT="0" distB="0" distL="114300" distR="114300" simplePos="0" relativeHeight="251667456" behindDoc="1" locked="0" layoutInCell="1" allowOverlap="1" wp14:anchorId="015C60F0" wp14:editId="4FFF8784">
            <wp:simplePos x="0" y="0"/>
            <wp:positionH relativeFrom="column">
              <wp:posOffset>117475</wp:posOffset>
            </wp:positionH>
            <wp:positionV relativeFrom="paragraph">
              <wp:posOffset>289</wp:posOffset>
            </wp:positionV>
            <wp:extent cx="5731510" cy="2253615"/>
            <wp:effectExtent l="0" t="0" r="2540" b="0"/>
            <wp:wrapTight wrapText="bothSides">
              <wp:wrapPolygon edited="0">
                <wp:start x="0" y="0"/>
                <wp:lineTo x="0" y="21363"/>
                <wp:lineTo x="21538" y="21363"/>
                <wp:lineTo x="21538"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253615"/>
                    </a:xfrm>
                    <a:prstGeom prst="rect">
                      <a:avLst/>
                    </a:prstGeom>
                  </pic:spPr>
                </pic:pic>
              </a:graphicData>
            </a:graphic>
          </wp:anchor>
        </w:drawing>
      </w:r>
    </w:p>
    <w:p w:rsidR="002B6A07" w:rsidRPr="00F04E67" w:rsidRDefault="002B6A07" w:rsidP="002B6A07">
      <w:pPr>
        <w:pStyle w:val="NormalWeb"/>
        <w:bidi/>
        <w:rPr>
          <w:rStyle w:val="Strong"/>
          <w:rFonts w:eastAsiaTheme="majorEastAsia"/>
          <w:b w:val="0"/>
          <w:bCs w:val="0"/>
          <w:rtl/>
        </w:rPr>
      </w:pPr>
      <w:r>
        <w:rPr>
          <w:rStyle w:val="Strong"/>
          <w:rFonts w:eastAsiaTheme="majorEastAsia"/>
          <w:rtl/>
        </w:rPr>
        <w:t>מה מוצג</w:t>
      </w:r>
      <w:r>
        <w:rPr>
          <w:rStyle w:val="Strong"/>
          <w:rFonts w:eastAsiaTheme="majorEastAsia"/>
        </w:rPr>
        <w:t>:</w:t>
      </w:r>
      <w:r>
        <w:br/>
      </w:r>
      <w:r>
        <w:rPr>
          <w:rtl/>
        </w:rPr>
        <w:t>הגרף מציג את הממוצע החודשי של ההפרש בין</w:t>
      </w:r>
      <w:r>
        <w:t xml:space="preserve"> SMP </w:t>
      </w:r>
      <w:r>
        <w:rPr>
          <w:rtl/>
        </w:rPr>
        <w:t>ו</w:t>
      </w:r>
      <w:r>
        <w:t xml:space="preserve"> Supplier </w:t>
      </w:r>
      <w:r>
        <w:rPr>
          <w:rtl/>
        </w:rPr>
        <w:t>לפי שעות פסגה ושפל</w:t>
      </w:r>
      <w:r>
        <w:t xml:space="preserve"> </w:t>
      </w:r>
      <w:r>
        <w:rPr>
          <w:rFonts w:hint="cs"/>
          <w:rtl/>
        </w:rPr>
        <w:t xml:space="preserve">לתקופה 2023.01 </w:t>
      </w:r>
      <w:r>
        <w:rPr>
          <w:rtl/>
        </w:rPr>
        <w:t>–</w:t>
      </w:r>
      <w:r>
        <w:rPr>
          <w:rFonts w:hint="cs"/>
          <w:rtl/>
        </w:rPr>
        <w:t xml:space="preserve"> 2024.12</w:t>
      </w:r>
      <w:r>
        <w:rPr>
          <w:rStyle w:val="Strong"/>
          <w:rFonts w:eastAsiaTheme="majorEastAsia" w:hint="cs"/>
          <w:rtl/>
        </w:rPr>
        <w:t>.</w:t>
      </w:r>
    </w:p>
    <w:p w:rsidR="002B6A07" w:rsidRDefault="002B6A07" w:rsidP="002B6A07">
      <w:pPr>
        <w:pStyle w:val="NormalWeb"/>
        <w:bidi/>
      </w:pPr>
      <w:r>
        <w:rPr>
          <w:rStyle w:val="Strong"/>
          <w:rFonts w:eastAsiaTheme="majorEastAsia"/>
          <w:rtl/>
        </w:rPr>
        <w:t>תובנות</w:t>
      </w:r>
      <w:r>
        <w:rPr>
          <w:rStyle w:val="Strong"/>
          <w:rFonts w:eastAsiaTheme="majorEastAsia"/>
        </w:rPr>
        <w:t>:</w:t>
      </w:r>
      <w:r>
        <w:br/>
        <w:t xml:space="preserve">• </w:t>
      </w:r>
      <w:r>
        <w:rPr>
          <w:rFonts w:hint="cs"/>
          <w:rtl/>
        </w:rPr>
        <w:t xml:space="preserve"> </w:t>
      </w:r>
      <w:r>
        <w:rPr>
          <w:rtl/>
        </w:rPr>
        <w:t>בחודשים יולי</w:t>
      </w:r>
      <w:r>
        <w:rPr>
          <w:rFonts w:hint="cs"/>
          <w:rtl/>
        </w:rPr>
        <w:t xml:space="preserve"> </w:t>
      </w:r>
      <w:r>
        <w:rPr>
          <w:rtl/>
        </w:rPr>
        <w:t>–</w:t>
      </w:r>
      <w:r>
        <w:rPr>
          <w:rFonts w:hint="cs"/>
          <w:rtl/>
        </w:rPr>
        <w:t xml:space="preserve"> </w:t>
      </w:r>
      <w:r>
        <w:rPr>
          <w:rtl/>
        </w:rPr>
        <w:t>ספטמבר</w:t>
      </w:r>
      <w:r>
        <w:rPr>
          <w:rFonts w:hint="cs"/>
          <w:rtl/>
        </w:rPr>
        <w:t xml:space="preserve"> של </w:t>
      </w:r>
      <w:r>
        <w:rPr>
          <w:rtl/>
        </w:rPr>
        <w:t xml:space="preserve"> נראים ערכים שליליים מובהקים</w:t>
      </w:r>
      <w:r>
        <w:rPr>
          <w:rFonts w:hint="cs"/>
          <w:rtl/>
        </w:rPr>
        <w:t xml:space="preserve"> </w:t>
      </w:r>
      <w:r>
        <w:t xml:space="preserve"> SMP) </w:t>
      </w:r>
      <w:r>
        <w:rPr>
          <w:rtl/>
        </w:rPr>
        <w:t>נמוך מ</w:t>
      </w:r>
      <w:r>
        <w:t xml:space="preserve">(Supplier </w:t>
      </w:r>
      <w:r>
        <w:rPr>
          <w:rFonts w:hint="cs"/>
          <w:rtl/>
        </w:rPr>
        <w:t xml:space="preserve"> </w:t>
      </w:r>
      <w:r>
        <w:t>.</w:t>
      </w:r>
      <w:r>
        <w:br/>
        <w:t xml:space="preserve"> • </w:t>
      </w:r>
      <w:r>
        <w:rPr>
          <w:rtl/>
        </w:rPr>
        <w:t>בחודשי נובמבר–דצמבר המגמה מתהפכת והערכים חיוביים</w:t>
      </w:r>
      <w:r>
        <w:t>.</w:t>
      </w:r>
      <w:r>
        <w:br/>
        <w:t xml:space="preserve"> • </w:t>
      </w:r>
      <w:r>
        <w:rPr>
          <w:rtl/>
        </w:rPr>
        <w:t>המגמה החודשית ברורה ומעידה על עונתיות שנתית מובהקת</w:t>
      </w:r>
      <w:r>
        <w:t>.</w:t>
      </w:r>
    </w:p>
    <w:p w:rsidR="002B6A07" w:rsidRPr="003A3875" w:rsidRDefault="002B6A07" w:rsidP="002B6A07">
      <w:pPr>
        <w:pStyle w:val="NormalWeb"/>
        <w:bidi/>
        <w:rPr>
          <w:b/>
          <w:bCs/>
        </w:rPr>
      </w:pPr>
      <w:r>
        <w:rPr>
          <w:rStyle w:val="Strong"/>
          <w:rFonts w:eastAsiaTheme="majorEastAsia"/>
          <w:rtl/>
        </w:rPr>
        <w:t>הקשר ל</w:t>
      </w:r>
      <w:r>
        <w:rPr>
          <w:rStyle w:val="Strong"/>
          <w:rFonts w:eastAsiaTheme="majorEastAsia"/>
        </w:rPr>
        <w:t xml:space="preserve">:Unsupervised Learning </w:t>
      </w:r>
      <w:r>
        <w:br/>
      </w:r>
      <w:r>
        <w:rPr>
          <w:rtl/>
        </w:rPr>
        <w:t>המגמה החודשית מהווה</w:t>
      </w:r>
      <w:r>
        <w:t xml:space="preserve"> feature </w:t>
      </w:r>
      <w:r>
        <w:rPr>
          <w:rtl/>
        </w:rPr>
        <w:t>חזק ללמידת אשכולות לפי עונות או תקופות שנה, ומאפשרת גילוי שינויים מבניים לאורך שנים</w:t>
      </w:r>
      <w:r>
        <w:t>.</w:t>
      </w:r>
    </w:p>
    <w:p w:rsidR="002B6A07" w:rsidRDefault="002B6A07" w:rsidP="002B6A07">
      <w:pPr>
        <w:rPr>
          <w:rFonts w:asciiTheme="minorBidi" w:eastAsia="Times New Roman" w:hAnsiTheme="minorBidi"/>
          <w:b/>
          <w:bCs/>
          <w:sz w:val="36"/>
          <w:szCs w:val="36"/>
          <w:rtl/>
        </w:rPr>
      </w:pPr>
      <w:r w:rsidRPr="00F15420">
        <w:rPr>
          <w:rFonts w:asciiTheme="minorBidi" w:eastAsia="Times New Roman" w:hAnsiTheme="minorBidi" w:cs="Arial"/>
          <w:b/>
          <w:bCs/>
          <w:sz w:val="36"/>
          <w:szCs w:val="36"/>
          <w:rtl/>
        </w:rPr>
        <w:t xml:space="preserve"> </w:t>
      </w:r>
    </w:p>
    <w:p w:rsidR="0046269E" w:rsidRDefault="0046269E" w:rsidP="002B6A07">
      <w:pPr>
        <w:rPr>
          <w:rtl/>
        </w:rPr>
      </w:pPr>
    </w:p>
    <w:p w:rsidR="0046269E" w:rsidRDefault="0046269E" w:rsidP="002B6A07">
      <w:pPr>
        <w:rPr>
          <w:rtl/>
        </w:rPr>
      </w:pPr>
    </w:p>
    <w:p w:rsidR="0046269E" w:rsidRDefault="0046269E" w:rsidP="002B6A07">
      <w:pPr>
        <w:rPr>
          <w:rtl/>
        </w:rPr>
      </w:pPr>
    </w:p>
    <w:p w:rsidR="0046269E" w:rsidRDefault="0046269E" w:rsidP="002B6A07">
      <w:pPr>
        <w:rPr>
          <w:rtl/>
        </w:rPr>
      </w:pPr>
    </w:p>
    <w:p w:rsidR="0046269E" w:rsidRDefault="0046269E" w:rsidP="002B6A07">
      <w:pPr>
        <w:rPr>
          <w:rtl/>
        </w:rPr>
      </w:pPr>
    </w:p>
    <w:p w:rsidR="0046269E" w:rsidRDefault="0046269E" w:rsidP="002B6A07">
      <w:pPr>
        <w:rPr>
          <w:rtl/>
        </w:rPr>
      </w:pPr>
    </w:p>
    <w:p w:rsidR="0046269E" w:rsidRDefault="0046269E" w:rsidP="002B6A07">
      <w:pPr>
        <w:rPr>
          <w:rtl/>
        </w:rPr>
      </w:pPr>
    </w:p>
    <w:p w:rsidR="0046269E" w:rsidRDefault="0046269E" w:rsidP="002B6A07">
      <w:pPr>
        <w:rPr>
          <w:rtl/>
        </w:rPr>
      </w:pPr>
    </w:p>
    <w:p w:rsidR="0046269E" w:rsidRDefault="0046269E" w:rsidP="002B6A07">
      <w:pPr>
        <w:rPr>
          <w:rtl/>
        </w:rPr>
      </w:pPr>
    </w:p>
    <w:p w:rsidR="0046269E" w:rsidRDefault="0046269E" w:rsidP="002B6A07">
      <w:pPr>
        <w:rPr>
          <w:rtl/>
        </w:rPr>
      </w:pPr>
    </w:p>
    <w:p w:rsidR="00892088" w:rsidRDefault="00892088" w:rsidP="002B6A07">
      <w:pPr>
        <w:rPr>
          <w:rtl/>
        </w:rPr>
      </w:pPr>
      <w:r w:rsidRPr="00892088">
        <w:rPr>
          <w:rFonts w:cs="Arial"/>
          <w:rtl/>
        </w:rPr>
        <w:lastRenderedPageBreak/>
        <w:drawing>
          <wp:inline distT="0" distB="0" distL="0" distR="0" wp14:anchorId="5BE79005" wp14:editId="0117ED47">
            <wp:extent cx="3581900" cy="11241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81900" cy="1124107"/>
                    </a:xfrm>
                    <a:prstGeom prst="rect">
                      <a:avLst/>
                    </a:prstGeom>
                  </pic:spPr>
                </pic:pic>
              </a:graphicData>
            </a:graphic>
          </wp:inline>
        </w:drawing>
      </w:r>
    </w:p>
    <w:p w:rsidR="00892088" w:rsidRPr="00892088" w:rsidRDefault="00892088" w:rsidP="00892088">
      <w:pPr>
        <w:pStyle w:val="NormalWeb"/>
        <w:bidi/>
        <w:ind w:left="720"/>
        <w:jc w:val="both"/>
        <w:rPr>
          <w:rFonts w:asciiTheme="minorHAnsi" w:eastAsiaTheme="minorHAnsi" w:hAnsiTheme="minorHAnsi" w:cstheme="minorBidi"/>
          <w:sz w:val="22"/>
          <w:szCs w:val="22"/>
          <w:rtl/>
        </w:rPr>
      </w:pPr>
    </w:p>
    <w:p w:rsidR="00892088" w:rsidRPr="00892088" w:rsidRDefault="00892088" w:rsidP="00892088">
      <w:pPr>
        <w:pStyle w:val="Heading1"/>
        <w:rPr>
          <w:rFonts w:eastAsiaTheme="minorHAnsi"/>
        </w:rPr>
      </w:pPr>
      <w:r w:rsidRPr="00892088">
        <w:rPr>
          <w:rFonts w:eastAsiaTheme="minorHAnsi"/>
          <w:rtl/>
        </w:rPr>
        <w:t>ממצאים מרכזיים</w:t>
      </w:r>
    </w:p>
    <w:p w:rsidR="00892088" w:rsidRPr="00892088" w:rsidRDefault="00892088" w:rsidP="00892088">
      <w:pPr>
        <w:pStyle w:val="NormalWeb"/>
        <w:numPr>
          <w:ilvl w:val="0"/>
          <w:numId w:val="15"/>
        </w:numPr>
        <w:bidi/>
        <w:jc w:val="both"/>
        <w:rPr>
          <w:rFonts w:asciiTheme="minorHAnsi" w:eastAsiaTheme="minorHAnsi" w:hAnsiTheme="minorHAnsi" w:cstheme="minorBidi"/>
          <w:sz w:val="22"/>
          <w:szCs w:val="22"/>
        </w:rPr>
      </w:pPr>
      <w:r w:rsidRPr="00892088">
        <w:rPr>
          <w:rFonts w:asciiTheme="minorHAnsi" w:eastAsiaTheme="minorHAnsi" w:hAnsiTheme="minorHAnsi" w:cstheme="minorBidi"/>
          <w:sz w:val="22"/>
          <w:szCs w:val="22"/>
          <w:rtl/>
        </w:rPr>
        <w:t>סדרת ה־</w:t>
      </w:r>
      <w:r>
        <w:rPr>
          <w:rFonts w:asciiTheme="minorHAnsi" w:eastAsiaTheme="minorHAnsi" w:hAnsiTheme="minorHAnsi" w:cstheme="minorBidi"/>
          <w:sz w:val="22"/>
          <w:szCs w:val="22"/>
        </w:rPr>
        <w:t xml:space="preserve"> </w:t>
      </w:r>
      <w:r w:rsidRPr="00892088">
        <w:rPr>
          <w:rFonts w:asciiTheme="minorHAnsi" w:eastAsiaTheme="minorHAnsi" w:hAnsiTheme="minorHAnsi" w:cstheme="minorBidi"/>
          <w:sz w:val="22"/>
          <w:szCs w:val="22"/>
        </w:rPr>
        <w:t xml:space="preserve">SMP </w:t>
      </w:r>
      <w:r w:rsidRPr="00892088">
        <w:rPr>
          <w:rFonts w:asciiTheme="minorHAnsi" w:eastAsiaTheme="minorHAnsi" w:hAnsiTheme="minorHAnsi" w:cstheme="minorBidi"/>
          <w:sz w:val="22"/>
          <w:szCs w:val="22"/>
          <w:rtl/>
        </w:rPr>
        <w:t xml:space="preserve">נמצאה </w:t>
      </w:r>
      <w:r w:rsidRPr="00892088">
        <w:rPr>
          <w:rFonts w:asciiTheme="minorHAnsi" w:eastAsiaTheme="minorHAnsi" w:hAnsiTheme="minorHAnsi" w:cstheme="minorBidi"/>
          <w:b/>
          <w:bCs/>
          <w:sz w:val="22"/>
          <w:szCs w:val="22"/>
          <w:rtl/>
        </w:rPr>
        <w:t>אינה תחנתית ברוב התקופות</w:t>
      </w:r>
      <w:r w:rsidRPr="00892088">
        <w:rPr>
          <w:rFonts w:asciiTheme="minorHAnsi" w:eastAsiaTheme="minorHAnsi" w:hAnsiTheme="minorHAnsi" w:cstheme="minorBidi"/>
          <w:sz w:val="22"/>
          <w:szCs w:val="22"/>
          <w:rtl/>
        </w:rPr>
        <w:t xml:space="preserve"> (רק כ־35% מהמקטעים תחנתיים), דבר המעיד על </w:t>
      </w:r>
      <w:r w:rsidRPr="00892088">
        <w:rPr>
          <w:rFonts w:asciiTheme="minorHAnsi" w:eastAsiaTheme="minorHAnsi" w:hAnsiTheme="minorHAnsi" w:cstheme="minorBidi"/>
          <w:b/>
          <w:bCs/>
          <w:sz w:val="22"/>
          <w:szCs w:val="22"/>
          <w:rtl/>
        </w:rPr>
        <w:t>חוסר יציבות מובהק</w:t>
      </w:r>
      <w:r w:rsidRPr="00892088">
        <w:rPr>
          <w:rFonts w:asciiTheme="minorHAnsi" w:eastAsiaTheme="minorHAnsi" w:hAnsiTheme="minorHAnsi" w:cstheme="minorBidi"/>
          <w:sz w:val="22"/>
          <w:szCs w:val="22"/>
          <w:rtl/>
        </w:rPr>
        <w:t xml:space="preserve"> עם עונתיות חלקית לאורך השנה</w:t>
      </w:r>
      <w:r w:rsidRPr="00892088">
        <w:rPr>
          <w:rFonts w:asciiTheme="minorHAnsi" w:eastAsiaTheme="minorHAnsi" w:hAnsiTheme="minorHAnsi" w:cstheme="minorBidi"/>
          <w:sz w:val="22"/>
          <w:szCs w:val="22"/>
        </w:rPr>
        <w:t>.</w:t>
      </w:r>
    </w:p>
    <w:p w:rsidR="00892088" w:rsidRPr="00892088" w:rsidRDefault="00892088" w:rsidP="00892088">
      <w:pPr>
        <w:pStyle w:val="NormalWeb"/>
        <w:numPr>
          <w:ilvl w:val="0"/>
          <w:numId w:val="15"/>
        </w:numPr>
        <w:bidi/>
        <w:jc w:val="both"/>
        <w:rPr>
          <w:rFonts w:asciiTheme="minorHAnsi" w:eastAsiaTheme="minorHAnsi" w:hAnsiTheme="minorHAnsi" w:cstheme="minorBidi"/>
          <w:sz w:val="22"/>
          <w:szCs w:val="22"/>
        </w:rPr>
      </w:pPr>
      <w:r w:rsidRPr="00892088">
        <w:rPr>
          <w:rFonts w:asciiTheme="minorHAnsi" w:eastAsiaTheme="minorHAnsi" w:hAnsiTheme="minorHAnsi" w:cstheme="minorBidi"/>
          <w:b/>
          <w:bCs/>
          <w:sz w:val="22"/>
          <w:szCs w:val="22"/>
          <w:rtl/>
        </w:rPr>
        <w:t>שיעור האנומליות אינו עקבי</w:t>
      </w:r>
      <w:r w:rsidRPr="00892088">
        <w:rPr>
          <w:rFonts w:asciiTheme="minorHAnsi" w:eastAsiaTheme="minorHAnsi" w:hAnsiTheme="minorHAnsi" w:cstheme="minorBidi"/>
          <w:sz w:val="22"/>
          <w:szCs w:val="22"/>
          <w:rtl/>
        </w:rPr>
        <w:t xml:space="preserve"> </w:t>
      </w:r>
      <w:r w:rsidRPr="00892088">
        <w:rPr>
          <w:rFonts w:asciiTheme="minorHAnsi" w:eastAsiaTheme="minorHAnsi" w:hAnsiTheme="minorHAnsi" w:cstheme="minorBidi"/>
          <w:sz w:val="22"/>
          <w:szCs w:val="22"/>
        </w:rPr>
        <w:t xml:space="preserve">– </w:t>
      </w:r>
      <w:r w:rsidRPr="00892088">
        <w:rPr>
          <w:rFonts w:asciiTheme="minorHAnsi" w:eastAsiaTheme="minorHAnsi" w:hAnsiTheme="minorHAnsi" w:cstheme="minorBidi"/>
          <w:sz w:val="22"/>
          <w:szCs w:val="22"/>
          <w:rtl/>
        </w:rPr>
        <w:t>לעיתים בשעות השפל נצפתה יציבות דומה ואף גבוהה מהפסגה, מה שמצביע על השפעות מערכתיות ולא רק על ביקוש יומי</w:t>
      </w:r>
      <w:r w:rsidRPr="00892088">
        <w:rPr>
          <w:rFonts w:asciiTheme="minorHAnsi" w:eastAsiaTheme="minorHAnsi" w:hAnsiTheme="minorHAnsi" w:cstheme="minorBidi"/>
          <w:sz w:val="22"/>
          <w:szCs w:val="22"/>
        </w:rPr>
        <w:t>.</w:t>
      </w:r>
    </w:p>
    <w:p w:rsidR="00892088" w:rsidRPr="00892088" w:rsidRDefault="00892088" w:rsidP="00892088">
      <w:pPr>
        <w:pStyle w:val="NormalWeb"/>
        <w:numPr>
          <w:ilvl w:val="0"/>
          <w:numId w:val="15"/>
        </w:numPr>
        <w:bidi/>
        <w:jc w:val="both"/>
        <w:rPr>
          <w:rFonts w:asciiTheme="minorHAnsi" w:eastAsiaTheme="minorHAnsi" w:hAnsiTheme="minorHAnsi" w:cstheme="minorBidi"/>
          <w:sz w:val="22"/>
          <w:szCs w:val="22"/>
        </w:rPr>
      </w:pPr>
      <w:r w:rsidRPr="00892088">
        <w:rPr>
          <w:rFonts w:asciiTheme="minorHAnsi" w:eastAsiaTheme="minorHAnsi" w:hAnsiTheme="minorHAnsi" w:cstheme="minorBidi"/>
          <w:sz w:val="22"/>
          <w:szCs w:val="22"/>
          <w:rtl/>
        </w:rPr>
        <w:t xml:space="preserve">נמצא כי </w:t>
      </w:r>
      <w:r w:rsidRPr="00892088">
        <w:rPr>
          <w:rFonts w:asciiTheme="minorHAnsi" w:eastAsiaTheme="minorHAnsi" w:hAnsiTheme="minorHAnsi" w:cstheme="minorBidi"/>
          <w:b/>
          <w:bCs/>
          <w:sz w:val="22"/>
          <w:szCs w:val="22"/>
          <w:rtl/>
        </w:rPr>
        <w:t>מחיר ה־</w:t>
      </w:r>
      <w:r>
        <w:rPr>
          <w:rFonts w:asciiTheme="minorHAnsi" w:eastAsiaTheme="minorHAnsi" w:hAnsiTheme="minorHAnsi" w:cstheme="minorBidi"/>
          <w:b/>
          <w:bCs/>
          <w:sz w:val="22"/>
          <w:szCs w:val="22"/>
        </w:rPr>
        <w:t xml:space="preserve"> </w:t>
      </w:r>
      <w:r w:rsidRPr="00892088">
        <w:rPr>
          <w:rFonts w:asciiTheme="minorHAnsi" w:eastAsiaTheme="minorHAnsi" w:hAnsiTheme="minorHAnsi" w:cstheme="minorBidi"/>
          <w:b/>
          <w:bCs/>
          <w:sz w:val="22"/>
          <w:szCs w:val="22"/>
        </w:rPr>
        <w:t xml:space="preserve">Supplier </w:t>
      </w:r>
      <w:r w:rsidRPr="00892088">
        <w:rPr>
          <w:rFonts w:asciiTheme="minorHAnsi" w:eastAsiaTheme="minorHAnsi" w:hAnsiTheme="minorHAnsi" w:cstheme="minorBidi"/>
          <w:b/>
          <w:bCs/>
          <w:sz w:val="22"/>
          <w:szCs w:val="22"/>
          <w:rtl/>
        </w:rPr>
        <w:t>גבוה בעקביות ממחיר ה</w:t>
      </w:r>
      <w:r>
        <w:rPr>
          <w:rFonts w:asciiTheme="minorHAnsi" w:eastAsiaTheme="minorHAnsi" w:hAnsiTheme="minorHAnsi" w:cstheme="minorBidi" w:hint="cs"/>
          <w:b/>
          <w:bCs/>
          <w:sz w:val="22"/>
          <w:szCs w:val="22"/>
          <w:rtl/>
        </w:rPr>
        <w:t xml:space="preserve"> </w:t>
      </w:r>
      <w:r w:rsidRPr="00892088">
        <w:rPr>
          <w:rFonts w:asciiTheme="minorHAnsi" w:eastAsiaTheme="minorHAnsi" w:hAnsiTheme="minorHAnsi" w:cstheme="minorBidi"/>
          <w:b/>
          <w:bCs/>
          <w:sz w:val="22"/>
          <w:szCs w:val="22"/>
        </w:rPr>
        <w:t>SMP</w:t>
      </w:r>
      <w:r>
        <w:rPr>
          <w:rFonts w:asciiTheme="minorHAnsi" w:eastAsiaTheme="minorHAnsi" w:hAnsiTheme="minorHAnsi" w:cstheme="minorBidi"/>
          <w:sz w:val="22"/>
          <w:szCs w:val="22"/>
        </w:rPr>
        <w:t xml:space="preserve"> </w:t>
      </w:r>
      <w:r w:rsidRPr="00892088">
        <w:rPr>
          <w:rFonts w:asciiTheme="minorHAnsi" w:eastAsiaTheme="minorHAnsi" w:hAnsiTheme="minorHAnsi" w:cstheme="minorBidi"/>
          <w:sz w:val="22"/>
          <w:szCs w:val="22"/>
        </w:rPr>
        <w:t xml:space="preserve"> </w:t>
      </w:r>
      <w:r>
        <w:rPr>
          <w:rFonts w:asciiTheme="minorHAnsi" w:eastAsiaTheme="minorHAnsi" w:hAnsiTheme="minorHAnsi" w:cstheme="minorBidi" w:hint="cs"/>
          <w:sz w:val="22"/>
          <w:szCs w:val="22"/>
          <w:rtl/>
        </w:rPr>
        <w:t xml:space="preserve">, </w:t>
      </w:r>
      <w:r w:rsidRPr="00892088">
        <w:rPr>
          <w:rFonts w:asciiTheme="minorHAnsi" w:eastAsiaTheme="minorHAnsi" w:hAnsiTheme="minorHAnsi" w:cstheme="minorBidi"/>
          <w:sz w:val="22"/>
          <w:szCs w:val="22"/>
          <w:rtl/>
        </w:rPr>
        <w:t>בעיקר בעונות החורף והקיץ, מה שמעיד על השפעה מבנית של היצרנים על קביעת המחיר בפועל</w:t>
      </w:r>
      <w:r w:rsidRPr="00892088">
        <w:rPr>
          <w:rFonts w:asciiTheme="minorHAnsi" w:eastAsiaTheme="minorHAnsi" w:hAnsiTheme="minorHAnsi" w:cstheme="minorBidi"/>
          <w:sz w:val="22"/>
          <w:szCs w:val="22"/>
        </w:rPr>
        <w:t>.</w:t>
      </w:r>
    </w:p>
    <w:p w:rsidR="00892088" w:rsidRPr="00892088" w:rsidRDefault="00892088" w:rsidP="00892088">
      <w:pPr>
        <w:pStyle w:val="NormalWeb"/>
        <w:numPr>
          <w:ilvl w:val="0"/>
          <w:numId w:val="15"/>
        </w:numPr>
        <w:bidi/>
        <w:jc w:val="both"/>
        <w:rPr>
          <w:rFonts w:asciiTheme="minorHAnsi" w:eastAsiaTheme="minorHAnsi" w:hAnsiTheme="minorHAnsi" w:cstheme="minorBidi"/>
          <w:sz w:val="22"/>
          <w:szCs w:val="22"/>
        </w:rPr>
      </w:pPr>
      <w:r w:rsidRPr="00892088">
        <w:rPr>
          <w:rFonts w:asciiTheme="minorHAnsi" w:eastAsiaTheme="minorHAnsi" w:hAnsiTheme="minorHAnsi" w:cstheme="minorBidi"/>
          <w:sz w:val="22"/>
          <w:szCs w:val="22"/>
          <w:rtl/>
        </w:rPr>
        <w:t xml:space="preserve">נצפתה </w:t>
      </w:r>
      <w:r w:rsidRPr="00892088">
        <w:rPr>
          <w:rFonts w:asciiTheme="minorHAnsi" w:eastAsiaTheme="minorHAnsi" w:hAnsiTheme="minorHAnsi" w:cstheme="minorBidi"/>
          <w:b/>
          <w:bCs/>
          <w:sz w:val="22"/>
          <w:szCs w:val="22"/>
          <w:rtl/>
        </w:rPr>
        <w:t>עונתיות בהפרשי המחירים</w:t>
      </w:r>
      <w:r w:rsidRPr="00892088">
        <w:rPr>
          <w:rFonts w:asciiTheme="minorHAnsi" w:eastAsiaTheme="minorHAnsi" w:hAnsiTheme="minorHAnsi" w:cstheme="minorBidi"/>
          <w:sz w:val="22"/>
          <w:szCs w:val="22"/>
        </w:rPr>
        <w:t xml:space="preserve">: </w:t>
      </w:r>
      <w:r w:rsidRPr="00892088">
        <w:rPr>
          <w:rFonts w:asciiTheme="minorHAnsi" w:eastAsiaTheme="minorHAnsi" w:hAnsiTheme="minorHAnsi" w:cstheme="minorBidi"/>
          <w:sz w:val="22"/>
          <w:szCs w:val="22"/>
          <w:rtl/>
        </w:rPr>
        <w:t>פערים גדולים יותר בעונות החורף והמעבר, ויציבות יחסית בקיץ, אם כי עם רמות מחיר גבוהות יותר</w:t>
      </w:r>
      <w:r w:rsidRPr="00892088">
        <w:rPr>
          <w:rFonts w:asciiTheme="minorHAnsi" w:eastAsiaTheme="minorHAnsi" w:hAnsiTheme="minorHAnsi" w:cstheme="minorBidi"/>
          <w:sz w:val="22"/>
          <w:szCs w:val="22"/>
        </w:rPr>
        <w:t>.</w:t>
      </w:r>
    </w:p>
    <w:p w:rsidR="00892088" w:rsidRPr="00892088" w:rsidRDefault="00892088" w:rsidP="00892088">
      <w:pPr>
        <w:pStyle w:val="NormalWeb"/>
        <w:numPr>
          <w:ilvl w:val="0"/>
          <w:numId w:val="15"/>
        </w:numPr>
        <w:bidi/>
        <w:jc w:val="both"/>
        <w:rPr>
          <w:rFonts w:asciiTheme="minorHAnsi" w:eastAsiaTheme="minorHAnsi" w:hAnsiTheme="minorHAnsi" w:cstheme="minorBidi"/>
          <w:sz w:val="22"/>
          <w:szCs w:val="22"/>
        </w:rPr>
      </w:pPr>
      <w:r>
        <w:rPr>
          <w:rFonts w:asciiTheme="minorHAnsi" w:eastAsiaTheme="minorHAnsi" w:hAnsiTheme="minorHAnsi" w:cstheme="minorBidi" w:hint="cs"/>
          <w:sz w:val="22"/>
          <w:szCs w:val="22"/>
          <w:rtl/>
        </w:rPr>
        <w:t xml:space="preserve"> </w:t>
      </w:r>
      <w:r w:rsidRPr="00892088">
        <w:rPr>
          <w:rFonts w:asciiTheme="minorHAnsi" w:eastAsiaTheme="minorHAnsi" w:hAnsiTheme="minorHAnsi" w:cstheme="minorBidi"/>
          <w:sz w:val="22"/>
          <w:szCs w:val="22"/>
          <w:rtl/>
        </w:rPr>
        <w:t xml:space="preserve"> </w:t>
      </w:r>
      <w:r w:rsidRPr="00892088">
        <w:rPr>
          <w:rFonts w:asciiTheme="minorHAnsi" w:eastAsiaTheme="minorHAnsi" w:hAnsiTheme="minorHAnsi" w:cstheme="minorBidi"/>
          <w:b/>
          <w:bCs/>
          <w:sz w:val="22"/>
          <w:szCs w:val="22"/>
          <w:rtl/>
        </w:rPr>
        <w:t>השונות בין</w:t>
      </w:r>
      <w:r w:rsidRPr="00892088">
        <w:rPr>
          <w:rFonts w:asciiTheme="minorHAnsi" w:eastAsiaTheme="minorHAnsi" w:hAnsiTheme="minorHAnsi" w:cstheme="minorBidi"/>
          <w:b/>
          <w:bCs/>
          <w:sz w:val="22"/>
          <w:szCs w:val="22"/>
        </w:rPr>
        <w:t xml:space="preserve"> SMP </w:t>
      </w:r>
      <w:r w:rsidRPr="00892088">
        <w:rPr>
          <w:rFonts w:asciiTheme="minorHAnsi" w:eastAsiaTheme="minorHAnsi" w:hAnsiTheme="minorHAnsi" w:cstheme="minorBidi"/>
          <w:b/>
          <w:bCs/>
          <w:sz w:val="22"/>
          <w:szCs w:val="22"/>
          <w:rtl/>
        </w:rPr>
        <w:t>ל־</w:t>
      </w:r>
      <w:r>
        <w:rPr>
          <w:rFonts w:asciiTheme="minorHAnsi" w:eastAsiaTheme="minorHAnsi" w:hAnsiTheme="minorHAnsi" w:cstheme="minorBidi"/>
          <w:b/>
          <w:bCs/>
          <w:sz w:val="22"/>
          <w:szCs w:val="22"/>
        </w:rPr>
        <w:t xml:space="preserve"> </w:t>
      </w:r>
      <w:r w:rsidRPr="00892088">
        <w:rPr>
          <w:rFonts w:asciiTheme="minorHAnsi" w:eastAsiaTheme="minorHAnsi" w:hAnsiTheme="minorHAnsi" w:cstheme="minorBidi"/>
          <w:b/>
          <w:bCs/>
          <w:sz w:val="22"/>
          <w:szCs w:val="22"/>
        </w:rPr>
        <w:t xml:space="preserve">Supplier </w:t>
      </w:r>
      <w:r w:rsidRPr="00892088">
        <w:rPr>
          <w:rFonts w:asciiTheme="minorHAnsi" w:eastAsiaTheme="minorHAnsi" w:hAnsiTheme="minorHAnsi" w:cstheme="minorBidi"/>
          <w:b/>
          <w:bCs/>
          <w:sz w:val="22"/>
          <w:szCs w:val="22"/>
          <w:rtl/>
        </w:rPr>
        <w:t>משתנה לאורך השנה</w:t>
      </w:r>
      <w:r w:rsidRPr="00892088">
        <w:rPr>
          <w:rFonts w:asciiTheme="minorHAnsi" w:eastAsiaTheme="minorHAnsi" w:hAnsiTheme="minorHAnsi" w:cstheme="minorBidi"/>
          <w:sz w:val="22"/>
          <w:szCs w:val="22"/>
          <w:rtl/>
        </w:rPr>
        <w:t xml:space="preserve"> </w:t>
      </w:r>
      <w:r>
        <w:rPr>
          <w:rFonts w:asciiTheme="minorHAnsi" w:eastAsiaTheme="minorHAnsi" w:hAnsiTheme="minorHAnsi" w:cstheme="minorBidi"/>
          <w:sz w:val="22"/>
          <w:szCs w:val="22"/>
        </w:rPr>
        <w:t xml:space="preserve"> -</w:t>
      </w:r>
      <w:r w:rsidRPr="00892088">
        <w:rPr>
          <w:rFonts w:asciiTheme="minorHAnsi" w:eastAsiaTheme="minorHAnsi" w:hAnsiTheme="minorHAnsi" w:cstheme="minorBidi"/>
          <w:sz w:val="22"/>
          <w:szCs w:val="22"/>
        </w:rPr>
        <w:t xml:space="preserve"> </w:t>
      </w:r>
      <w:r w:rsidRPr="00892088">
        <w:rPr>
          <w:rFonts w:asciiTheme="minorHAnsi" w:eastAsiaTheme="minorHAnsi" w:hAnsiTheme="minorHAnsi" w:cstheme="minorBidi"/>
          <w:sz w:val="22"/>
          <w:szCs w:val="22"/>
          <w:rtl/>
        </w:rPr>
        <w:t>גבוהה בקיץ ובסתיו, ונמוכה בחורף ובאביב, מה שמעיד על שונות דינמית</w:t>
      </w:r>
      <w:r w:rsidRPr="00892088">
        <w:rPr>
          <w:rFonts w:asciiTheme="minorHAnsi" w:eastAsiaTheme="minorHAnsi" w:hAnsiTheme="minorHAnsi" w:cstheme="minorBidi"/>
          <w:sz w:val="22"/>
          <w:szCs w:val="22"/>
        </w:rPr>
        <w:t xml:space="preserve"> (</w:t>
      </w:r>
      <w:proofErr w:type="spellStart"/>
      <w:r w:rsidRPr="00892088">
        <w:rPr>
          <w:rFonts w:asciiTheme="minorHAnsi" w:eastAsiaTheme="minorHAnsi" w:hAnsiTheme="minorHAnsi" w:cstheme="minorBidi"/>
          <w:sz w:val="22"/>
          <w:szCs w:val="22"/>
        </w:rPr>
        <w:t>heteroskedasticity</w:t>
      </w:r>
      <w:proofErr w:type="spellEnd"/>
      <w:r w:rsidRPr="00892088">
        <w:rPr>
          <w:rFonts w:asciiTheme="minorHAnsi" w:eastAsiaTheme="minorHAnsi" w:hAnsiTheme="minorHAnsi" w:cstheme="minorBidi"/>
          <w:sz w:val="22"/>
          <w:szCs w:val="22"/>
        </w:rPr>
        <w:t>)</w:t>
      </w:r>
      <w:r>
        <w:rPr>
          <w:rFonts w:asciiTheme="minorHAnsi" w:eastAsiaTheme="minorHAnsi" w:hAnsiTheme="minorHAnsi" w:cstheme="minorBidi"/>
          <w:sz w:val="22"/>
          <w:szCs w:val="22"/>
        </w:rPr>
        <w:t xml:space="preserve"> </w:t>
      </w:r>
      <w:r>
        <w:rPr>
          <w:rFonts w:asciiTheme="minorHAnsi" w:eastAsiaTheme="minorHAnsi" w:hAnsiTheme="minorHAnsi" w:cstheme="minorBidi" w:hint="cs"/>
          <w:sz w:val="22"/>
          <w:szCs w:val="22"/>
          <w:rtl/>
        </w:rPr>
        <w:t>.</w:t>
      </w:r>
    </w:p>
    <w:p w:rsidR="00892088" w:rsidRDefault="00892088" w:rsidP="002B6A07">
      <w:pPr>
        <w:rPr>
          <w:rtl/>
        </w:rPr>
      </w:pPr>
    </w:p>
    <w:p w:rsidR="00892088" w:rsidRDefault="00892088" w:rsidP="002B6A07">
      <w:pPr>
        <w:rPr>
          <w:rtl/>
        </w:rPr>
      </w:pPr>
    </w:p>
    <w:p w:rsidR="0046269E" w:rsidRPr="00F15420" w:rsidRDefault="0046269E" w:rsidP="00892088">
      <w:pPr>
        <w:pStyle w:val="Heading1"/>
        <w:rPr>
          <w:rFonts w:asciiTheme="minorBidi" w:eastAsia="Times New Roman" w:hAnsiTheme="minorBidi"/>
          <w:b/>
          <w:bCs/>
          <w:sz w:val="36"/>
          <w:szCs w:val="36"/>
        </w:rPr>
      </w:pPr>
      <w:r>
        <w:rPr>
          <w:rtl/>
        </w:rPr>
        <w:t>אימות או הפרכת השערות המחקר</w:t>
      </w:r>
    </w:p>
    <w:p w:rsidR="00892088" w:rsidRDefault="00892088" w:rsidP="00892088">
      <w:pPr>
        <w:pStyle w:val="Heading2"/>
      </w:pPr>
      <w:r>
        <w:t xml:space="preserve"> </w:t>
      </w:r>
    </w:p>
    <w:p w:rsidR="00892088" w:rsidRDefault="00892088" w:rsidP="00892088">
      <w:pPr>
        <w:pStyle w:val="NormalWeb"/>
        <w:bidi/>
        <w:rPr>
          <w:rFonts w:hint="cs"/>
          <w:rtl/>
        </w:rPr>
      </w:pPr>
      <w:r>
        <w:rPr>
          <w:rStyle w:val="Strong"/>
          <w:rFonts w:eastAsiaTheme="majorEastAsia"/>
          <w:rtl/>
        </w:rPr>
        <w:t>השערה 1</w:t>
      </w:r>
      <w:r>
        <w:rPr>
          <w:rStyle w:val="Strong"/>
          <w:rFonts w:eastAsiaTheme="majorEastAsia"/>
        </w:rPr>
        <w:t xml:space="preserve"> </w:t>
      </w:r>
      <w:r>
        <w:rPr>
          <w:rStyle w:val="Strong"/>
          <w:rFonts w:eastAsiaTheme="majorEastAsia"/>
        </w:rPr>
        <w:t>:</w:t>
      </w:r>
      <w:r>
        <w:rPr>
          <w:rStyle w:val="Strong"/>
          <w:rFonts w:eastAsiaTheme="majorEastAsia"/>
        </w:rPr>
        <w:t>(H1)</w:t>
      </w:r>
      <w:r>
        <w:rPr>
          <w:rStyle w:val="Strong"/>
          <w:rFonts w:eastAsiaTheme="majorEastAsia"/>
        </w:rPr>
        <w:t xml:space="preserve"> </w:t>
      </w:r>
      <w:r>
        <w:br/>
      </w:r>
      <w:r>
        <w:rPr>
          <w:rtl/>
        </w:rPr>
        <w:t>מבחן</w:t>
      </w:r>
      <w:r>
        <w:t xml:space="preserve"> ADF </w:t>
      </w:r>
      <w:r>
        <w:rPr>
          <w:rtl/>
        </w:rPr>
        <w:t>המקוטע הראה כי רק ב־35% מהמקטעים הסדרה</w:t>
      </w:r>
      <w:r>
        <w:t xml:space="preserve"> </w:t>
      </w:r>
      <w:r>
        <w:rPr>
          <w:cs/>
        </w:rPr>
        <w:t>‎</w:t>
      </w:r>
      <w:r>
        <w:t>SMP</w:t>
      </w:r>
      <w:r>
        <w:rPr>
          <w:cs/>
        </w:rPr>
        <w:t>‎</w:t>
      </w:r>
      <w:r>
        <w:t xml:space="preserve"> </w:t>
      </w:r>
      <w:r>
        <w:rPr>
          <w:rtl/>
        </w:rPr>
        <w:t>תחנתית</w:t>
      </w:r>
      <w:r>
        <w:t xml:space="preserve"> (p&lt;0.05), </w:t>
      </w:r>
      <w:r>
        <w:rPr>
          <w:rtl/>
        </w:rPr>
        <w:t>בעוד שב־65% מהמקטעים היא אינה תחנתית</w:t>
      </w:r>
      <w:r>
        <w:t>.</w:t>
      </w:r>
      <w:r>
        <w:br/>
      </w:r>
      <w:r>
        <w:rPr>
          <w:rtl/>
        </w:rPr>
        <w:t>ניכרת שונות עונתית בין חורף, קיץ ועונות מעבר, המעידה על יציבות חלקית בלבד בפרקי זמן מסוימים</w:t>
      </w:r>
      <w:r>
        <w:t>.</w:t>
      </w:r>
      <w:r>
        <w:br/>
      </w:r>
      <w:r>
        <w:rPr>
          <w:rStyle w:val="Strong"/>
          <w:rFonts w:eastAsiaTheme="majorEastAsia"/>
          <w:rtl/>
        </w:rPr>
        <w:t>מסקנה</w:t>
      </w:r>
      <w:r>
        <w:rPr>
          <w:rStyle w:val="Strong"/>
          <w:rFonts w:eastAsiaTheme="majorEastAsia"/>
        </w:rPr>
        <w:t>:</w:t>
      </w:r>
      <w:r>
        <w:t xml:space="preserve"> </w:t>
      </w:r>
      <w:r>
        <w:rPr>
          <w:rtl/>
        </w:rPr>
        <w:t xml:space="preserve">ההשערה </w:t>
      </w:r>
      <w:r>
        <w:rPr>
          <w:rStyle w:val="Strong"/>
          <w:rFonts w:eastAsiaTheme="majorEastAsia"/>
          <w:rtl/>
        </w:rPr>
        <w:t>אוששה באופן חלקי</w:t>
      </w:r>
      <w:r>
        <w:rPr>
          <w:rtl/>
        </w:rPr>
        <w:t xml:space="preserve"> </w:t>
      </w:r>
      <w:r>
        <w:t xml:space="preserve">— </w:t>
      </w:r>
      <w:r>
        <w:rPr>
          <w:rtl/>
        </w:rPr>
        <w:t>נמצא חוסר יציבות מובהק ברוב התקופות, אך קיימים מקטעים בעלי יציבות זמנית</w:t>
      </w:r>
      <w:r>
        <w:t>.</w:t>
      </w:r>
      <w:r>
        <w:br/>
      </w:r>
      <w:r>
        <w:rPr>
          <w:rStyle w:val="Strong"/>
          <w:rFonts w:eastAsiaTheme="majorEastAsia"/>
          <w:rtl/>
        </w:rPr>
        <w:t>הסתמכות</w:t>
      </w:r>
      <w:r w:rsidR="005951E5">
        <w:rPr>
          <w:rStyle w:val="Strong"/>
          <w:rFonts w:eastAsiaTheme="majorEastAsia"/>
        </w:rPr>
        <w:t xml:space="preserve"> </w:t>
      </w:r>
      <w:r>
        <w:rPr>
          <w:rStyle w:val="Strong"/>
          <w:rFonts w:eastAsiaTheme="majorEastAsia"/>
        </w:rPr>
        <w:t>:</w:t>
      </w:r>
      <w:r>
        <w:t xml:space="preserve"> </w:t>
      </w:r>
      <w:r>
        <w:rPr>
          <w:rtl/>
        </w:rPr>
        <w:t>גרף</w:t>
      </w:r>
      <w:r>
        <w:rPr>
          <w:rStyle w:val="Strong"/>
          <w:rFonts w:eastAsiaTheme="majorEastAsia" w:hint="cs"/>
          <w:rtl/>
        </w:rPr>
        <w:t xml:space="preserve"> </w:t>
      </w:r>
      <w:r>
        <w:rPr>
          <w:rStyle w:val="Strong"/>
          <w:rFonts w:eastAsiaTheme="majorEastAsia"/>
        </w:rPr>
        <w:t>"</w:t>
      </w:r>
      <w:r>
        <w:rPr>
          <w:rStyle w:val="Strong"/>
          <w:rFonts w:eastAsiaTheme="majorEastAsia"/>
        </w:rPr>
        <w:t xml:space="preserve">Segmented ADF p-values </w:t>
      </w:r>
      <w:proofErr w:type="spellStart"/>
      <w:r>
        <w:rPr>
          <w:rStyle w:val="Strong"/>
          <w:rFonts w:eastAsiaTheme="majorEastAsia"/>
        </w:rPr>
        <w:t>Heatmap</w:t>
      </w:r>
      <w:proofErr w:type="spellEnd"/>
      <w:r>
        <w:rPr>
          <w:rStyle w:val="Strong"/>
          <w:rFonts w:eastAsiaTheme="majorEastAsia"/>
        </w:rPr>
        <w:t>"</w:t>
      </w:r>
      <w:r>
        <w:t xml:space="preserve"> </w:t>
      </w:r>
    </w:p>
    <w:p w:rsidR="00892088" w:rsidRDefault="00892088" w:rsidP="00892088"/>
    <w:p w:rsidR="00892088" w:rsidRDefault="00892088" w:rsidP="009346E6">
      <w:pPr>
        <w:pStyle w:val="NormalWeb"/>
        <w:bidi/>
      </w:pPr>
      <w:r>
        <w:rPr>
          <w:rStyle w:val="Strong"/>
          <w:rFonts w:eastAsiaTheme="majorEastAsia"/>
          <w:rtl/>
        </w:rPr>
        <w:t xml:space="preserve">השערה </w:t>
      </w:r>
      <w:r>
        <w:rPr>
          <w:rStyle w:val="Strong"/>
          <w:rFonts w:eastAsiaTheme="majorEastAsia"/>
        </w:rPr>
        <w:t>:</w:t>
      </w:r>
      <w:r>
        <w:rPr>
          <w:rStyle w:val="Strong"/>
          <w:rFonts w:eastAsiaTheme="majorEastAsia"/>
        </w:rPr>
        <w:t xml:space="preserve"> (H2)</w:t>
      </w:r>
      <w:r>
        <w:rPr>
          <w:rStyle w:val="Strong"/>
          <w:rFonts w:eastAsiaTheme="majorEastAsia"/>
        </w:rPr>
        <w:t xml:space="preserve"> </w:t>
      </w:r>
      <w:r>
        <w:br/>
      </w:r>
      <w:r>
        <w:rPr>
          <w:rtl/>
        </w:rPr>
        <w:t xml:space="preserve">ההשוואה בין שעות הפסגה והשפל הראתה כי </w:t>
      </w:r>
      <w:r>
        <w:rPr>
          <w:rStyle w:val="Strong"/>
          <w:rFonts w:eastAsiaTheme="majorEastAsia"/>
          <w:rtl/>
        </w:rPr>
        <w:t>שיעור האנומליות</w:t>
      </w:r>
      <w:r>
        <w:rPr>
          <w:rtl/>
        </w:rPr>
        <w:t xml:space="preserve"> בשעות השפל אינו גבוה באופן עקבי, ובחלק מהמקטעים אף נמצא דומה או נמוך יותר</w:t>
      </w:r>
      <w:r>
        <w:t>.</w:t>
      </w:r>
      <w:r>
        <w:br/>
      </w:r>
      <w:r>
        <w:rPr>
          <w:rStyle w:val="Strong"/>
          <w:rFonts w:eastAsiaTheme="majorEastAsia"/>
          <w:rtl/>
        </w:rPr>
        <w:t>מסקנה</w:t>
      </w:r>
      <w:r>
        <w:rPr>
          <w:rStyle w:val="Strong"/>
          <w:rFonts w:eastAsiaTheme="majorEastAsia"/>
        </w:rPr>
        <w:t>:</w:t>
      </w:r>
      <w:r>
        <w:t xml:space="preserve"> </w:t>
      </w:r>
      <w:r>
        <w:rPr>
          <w:rtl/>
        </w:rPr>
        <w:t xml:space="preserve">ההשערה </w:t>
      </w:r>
      <w:r>
        <w:rPr>
          <w:rStyle w:val="Strong"/>
          <w:rFonts w:eastAsiaTheme="majorEastAsia"/>
          <w:rtl/>
        </w:rPr>
        <w:t>הופרכה</w:t>
      </w:r>
      <w:r>
        <w:rPr>
          <w:rtl/>
        </w:rPr>
        <w:t xml:space="preserve"> </w:t>
      </w:r>
      <w:r>
        <w:t xml:space="preserve">— </w:t>
      </w:r>
      <w:r>
        <w:rPr>
          <w:rtl/>
        </w:rPr>
        <w:t>שיעור האנומליות אינו תלוי ישירות בביקוש היומי אלא מושפע מגורמים עונתיים ומערכתיים רחבים יותר</w:t>
      </w:r>
      <w:r>
        <w:t>.</w:t>
      </w:r>
      <w:r>
        <w:br/>
      </w:r>
      <w:r>
        <w:rPr>
          <w:rStyle w:val="Strong"/>
          <w:rFonts w:eastAsiaTheme="majorEastAsia"/>
          <w:rtl/>
        </w:rPr>
        <w:t>הסתמכות</w:t>
      </w:r>
      <w:r>
        <w:rPr>
          <w:rStyle w:val="Strong"/>
          <w:rFonts w:eastAsiaTheme="majorEastAsia"/>
        </w:rPr>
        <w:t>:</w:t>
      </w:r>
      <w:r>
        <w:t xml:space="preserve"> </w:t>
      </w:r>
      <w:r>
        <w:rPr>
          <w:rFonts w:hint="cs"/>
          <w:rtl/>
        </w:rPr>
        <w:t xml:space="preserve"> "</w:t>
      </w:r>
      <w:r>
        <w:rPr>
          <w:rtl/>
        </w:rPr>
        <w:t xml:space="preserve"> </w:t>
      </w:r>
      <w:r>
        <w:rPr>
          <w:rStyle w:val="Strong"/>
          <w:rFonts w:eastAsiaTheme="majorEastAsia" w:hint="cs"/>
          <w:rtl/>
        </w:rPr>
        <w:t xml:space="preserve"> </w:t>
      </w:r>
      <w:r>
        <w:rPr>
          <w:rStyle w:val="Strong"/>
          <w:rFonts w:eastAsiaTheme="majorEastAsia"/>
        </w:rPr>
        <w:t>Average Weekly Anomaly Rate by Peak and Off-Peak Hours</w:t>
      </w:r>
      <w:r w:rsidR="009346E6">
        <w:rPr>
          <w:rStyle w:val="Strong"/>
          <w:rFonts w:eastAsiaTheme="majorEastAsia" w:hint="cs"/>
          <w:rtl/>
        </w:rPr>
        <w:t xml:space="preserve">" </w:t>
      </w:r>
      <w:r>
        <w:t xml:space="preserve"> </w:t>
      </w:r>
      <w:r>
        <w:rPr>
          <w:rFonts w:hint="cs"/>
          <w:rtl/>
        </w:rPr>
        <w:t xml:space="preserve"> </w:t>
      </w:r>
    </w:p>
    <w:p w:rsidR="00892088" w:rsidRDefault="00892088" w:rsidP="00892088"/>
    <w:p w:rsidR="009346E6" w:rsidRDefault="00892088" w:rsidP="009346E6">
      <w:pPr>
        <w:pStyle w:val="NormalWeb"/>
        <w:bidi/>
        <w:rPr>
          <w:b/>
          <w:bCs/>
          <w:rtl/>
        </w:rPr>
      </w:pPr>
      <w:r>
        <w:rPr>
          <w:rStyle w:val="Strong"/>
          <w:rFonts w:eastAsiaTheme="majorEastAsia"/>
          <w:rtl/>
        </w:rPr>
        <w:lastRenderedPageBreak/>
        <w:t>השערה 3</w:t>
      </w:r>
      <w:r>
        <w:rPr>
          <w:rStyle w:val="Strong"/>
          <w:rFonts w:eastAsiaTheme="majorEastAsia"/>
        </w:rPr>
        <w:t xml:space="preserve"> </w:t>
      </w:r>
      <w:r w:rsidR="009346E6">
        <w:rPr>
          <w:rStyle w:val="Strong"/>
          <w:rFonts w:eastAsiaTheme="majorEastAsia"/>
        </w:rPr>
        <w:t>:</w:t>
      </w:r>
      <w:r>
        <w:rPr>
          <w:rStyle w:val="Strong"/>
          <w:rFonts w:eastAsiaTheme="majorEastAsia"/>
        </w:rPr>
        <w:t>(H3)</w:t>
      </w:r>
      <w:r w:rsidR="00D2604D">
        <w:rPr>
          <w:rStyle w:val="Strong"/>
          <w:rFonts w:eastAsiaTheme="majorEastAsia"/>
        </w:rPr>
        <w:t xml:space="preserve"> </w:t>
      </w:r>
      <w:r w:rsidR="009346E6">
        <w:rPr>
          <w:rStyle w:val="Strong"/>
          <w:rFonts w:eastAsiaTheme="majorEastAsia" w:hint="cs"/>
          <w:rtl/>
        </w:rPr>
        <w:t xml:space="preserve"> </w:t>
      </w:r>
      <w:r>
        <w:br/>
      </w:r>
      <w:r w:rsidR="009346E6">
        <w:rPr>
          <w:rtl/>
        </w:rPr>
        <w:t>ברוב התקופות מחיר ה</w:t>
      </w:r>
      <w:r w:rsidR="009346E6">
        <w:t xml:space="preserve">  </w:t>
      </w:r>
      <w:r w:rsidR="009346E6">
        <w:t xml:space="preserve">Supplier </w:t>
      </w:r>
      <w:r w:rsidR="009346E6">
        <w:rPr>
          <w:rtl/>
        </w:rPr>
        <w:t>גבוה ממחיר ה</w:t>
      </w:r>
      <w:r w:rsidR="009346E6">
        <w:rPr>
          <w:rFonts w:hint="cs"/>
          <w:rtl/>
        </w:rPr>
        <w:t xml:space="preserve"> </w:t>
      </w:r>
      <w:r w:rsidR="009346E6">
        <w:t>,</w:t>
      </w:r>
      <w:r w:rsidR="009346E6">
        <w:t>SMP</w:t>
      </w:r>
      <w:r w:rsidR="009346E6">
        <w:rPr>
          <w:rFonts w:hint="cs"/>
          <w:rtl/>
        </w:rPr>
        <w:t xml:space="preserve"> </w:t>
      </w:r>
      <w:r w:rsidR="009346E6">
        <w:t xml:space="preserve"> </w:t>
      </w:r>
      <w:r w:rsidR="009346E6">
        <w:rPr>
          <w:rtl/>
        </w:rPr>
        <w:t>הן בשעות הפסגה והן בשעות השפל</w:t>
      </w:r>
      <w:r w:rsidR="009346E6">
        <w:t>,</w:t>
      </w:r>
      <w:r w:rsidR="009346E6">
        <w:br/>
      </w:r>
      <w:r w:rsidR="009346E6">
        <w:rPr>
          <w:rtl/>
        </w:rPr>
        <w:t>מה שמעיד כי היצרנים משפיעים בפועל על קביעת המחיר השולי ולא להפך</w:t>
      </w:r>
      <w:r w:rsidR="009346E6">
        <w:t>.</w:t>
      </w:r>
    </w:p>
    <w:p w:rsidR="005951E5" w:rsidRPr="005951E5" w:rsidRDefault="005951E5" w:rsidP="005951E5">
      <w:pPr>
        <w:pStyle w:val="NormalWeb"/>
        <w:bidi/>
        <w:rPr>
          <w:rtl/>
        </w:rPr>
      </w:pPr>
      <w:r>
        <w:rPr>
          <w:rStyle w:val="Strong"/>
          <w:rFonts w:eastAsiaTheme="majorEastAsia"/>
          <w:rtl/>
        </w:rPr>
        <w:t>מסקנה</w:t>
      </w:r>
      <w:r>
        <w:rPr>
          <w:rStyle w:val="Strong"/>
          <w:rFonts w:eastAsiaTheme="majorEastAsia"/>
        </w:rPr>
        <w:t>:</w:t>
      </w:r>
      <w:r>
        <w:t xml:space="preserve"> </w:t>
      </w:r>
      <w:r>
        <w:rPr>
          <w:rtl/>
        </w:rPr>
        <w:t xml:space="preserve">ההשערה </w:t>
      </w:r>
      <w:r>
        <w:rPr>
          <w:rStyle w:val="Strong"/>
          <w:rFonts w:eastAsiaTheme="majorEastAsia"/>
          <w:rtl/>
        </w:rPr>
        <w:t>אוששה</w:t>
      </w:r>
      <w:r>
        <w:rPr>
          <w:rtl/>
        </w:rPr>
        <w:t xml:space="preserve"> </w:t>
      </w:r>
      <w:r>
        <w:t xml:space="preserve">— </w:t>
      </w:r>
      <w:r>
        <w:rPr>
          <w:rtl/>
        </w:rPr>
        <w:t>קיימת מגמה עקבית של</w:t>
      </w:r>
      <w:r>
        <w:t xml:space="preserve"> </w:t>
      </w:r>
      <w:r>
        <w:rPr>
          <w:cs/>
        </w:rPr>
        <w:t>‎</w:t>
      </w:r>
      <w:r>
        <w:t>Supplier</w:t>
      </w:r>
      <w:r>
        <w:rPr>
          <w:cs/>
        </w:rPr>
        <w:t>‎</w:t>
      </w:r>
      <w:r>
        <w:t xml:space="preserve"> </w:t>
      </w:r>
      <w:r>
        <w:rPr>
          <w:rtl/>
        </w:rPr>
        <w:t>גבוה מ</w:t>
      </w:r>
      <w:r>
        <w:rPr>
          <w:rFonts w:hint="cs"/>
          <w:rtl/>
        </w:rPr>
        <w:t xml:space="preserve">  </w:t>
      </w:r>
      <w:r>
        <w:rPr>
          <w:cs/>
        </w:rPr>
        <w:t>‎</w:t>
      </w:r>
      <w:r>
        <w:t>SMP</w:t>
      </w:r>
      <w:r>
        <w:rPr>
          <w:cs/>
        </w:rPr>
        <w:t>‎</w:t>
      </w:r>
      <w:r>
        <w:t xml:space="preserve"> </w:t>
      </w:r>
      <w:r>
        <w:rPr>
          <w:rFonts w:hint="cs"/>
          <w:rtl/>
        </w:rPr>
        <w:t xml:space="preserve"> </w:t>
      </w:r>
      <w:r>
        <w:rPr>
          <w:rtl/>
        </w:rPr>
        <w:t>ברוב התקופות ובכל טווחי הביקוש</w:t>
      </w:r>
      <w:r>
        <w:t>,</w:t>
      </w:r>
      <w:r>
        <w:rPr>
          <w:rtl/>
        </w:rPr>
        <w:t>דבר המעיד על השפעת היצרנים על המחיר השולי בפועל ועל מבנה תחרותי חלקי בשוק החשמל</w:t>
      </w:r>
      <w:r>
        <w:t>.</w:t>
      </w:r>
    </w:p>
    <w:p w:rsidR="00892088" w:rsidRDefault="005951E5" w:rsidP="009346E6">
      <w:pPr>
        <w:pStyle w:val="NormalWeb"/>
        <w:bidi/>
      </w:pPr>
      <w:r>
        <w:rPr>
          <w:rStyle w:val="Strong"/>
          <w:rFonts w:eastAsiaTheme="majorEastAsia"/>
          <w:rtl/>
        </w:rPr>
        <w:t>הסתמכות</w:t>
      </w:r>
      <w:r>
        <w:rPr>
          <w:rFonts w:hint="cs"/>
          <w:rtl/>
        </w:rPr>
        <w:t xml:space="preserve">: </w:t>
      </w:r>
      <w:r w:rsidR="00892088">
        <w:rPr>
          <w:rtl/>
        </w:rPr>
        <w:t>שני גרפים תומכים במובהק בהשערה זו</w:t>
      </w:r>
      <w:r w:rsidR="00892088">
        <w:t>:</w:t>
      </w:r>
    </w:p>
    <w:p w:rsidR="00892088" w:rsidRDefault="009346E6" w:rsidP="009346E6">
      <w:pPr>
        <w:pStyle w:val="NormalWeb"/>
        <w:numPr>
          <w:ilvl w:val="0"/>
          <w:numId w:val="17"/>
        </w:numPr>
        <w:bidi/>
      </w:pPr>
      <w:r>
        <w:rPr>
          <w:rStyle w:val="Strong"/>
          <w:rFonts w:eastAsiaTheme="majorEastAsia" w:hint="cs"/>
          <w:rtl/>
        </w:rPr>
        <w:t>"</w:t>
      </w:r>
      <w:r w:rsidRPr="009346E6">
        <w:rPr>
          <w:rStyle w:val="Style4"/>
          <w:rFonts w:eastAsiaTheme="majorEastAsia"/>
        </w:rPr>
        <w:t xml:space="preserve"> </w:t>
      </w:r>
      <w:r>
        <w:rPr>
          <w:rStyle w:val="Strong"/>
          <w:rFonts w:eastAsiaTheme="majorEastAsia"/>
        </w:rPr>
        <w:t>Monthly Average Difference between SMP and Supplier (2023–2024)</w:t>
      </w:r>
      <w:r>
        <w:rPr>
          <w:rStyle w:val="Strong"/>
          <w:rFonts w:eastAsiaTheme="majorEastAsia" w:hint="cs"/>
          <w:rtl/>
        </w:rPr>
        <w:t>"</w:t>
      </w:r>
      <w:r w:rsidR="00892088">
        <w:t xml:space="preserve"> </w:t>
      </w:r>
      <w:r w:rsidR="00892088">
        <w:rPr>
          <w:rtl/>
        </w:rPr>
        <w:t xml:space="preserve">(עמוד ___) </w:t>
      </w:r>
      <w:r>
        <w:rPr>
          <w:rFonts w:hint="cs"/>
          <w:rtl/>
        </w:rPr>
        <w:t>-</w:t>
      </w:r>
      <w:r w:rsidR="00892088">
        <w:rPr>
          <w:rtl/>
        </w:rPr>
        <w:t xml:space="preserve"> מציג את ההפרש החודשי הממוצע בין</w:t>
      </w:r>
      <w:r w:rsidR="00892088">
        <w:t xml:space="preserve"> </w:t>
      </w:r>
      <w:r w:rsidR="00892088">
        <w:rPr>
          <w:cs/>
        </w:rPr>
        <w:t>‎</w:t>
      </w:r>
      <w:r w:rsidR="00892088">
        <w:t>SMP</w:t>
      </w:r>
      <w:r w:rsidR="00892088">
        <w:rPr>
          <w:cs/>
        </w:rPr>
        <w:t>‎</w:t>
      </w:r>
      <w:r w:rsidR="00892088">
        <w:t xml:space="preserve"> </w:t>
      </w:r>
      <w:r w:rsidR="00892088">
        <w:rPr>
          <w:rtl/>
        </w:rPr>
        <w:t>ל־</w:t>
      </w:r>
      <w:r w:rsidR="00892088">
        <w:rPr>
          <w:cs/>
        </w:rPr>
        <w:t>‎</w:t>
      </w:r>
      <w:r>
        <w:t xml:space="preserve"> </w:t>
      </w:r>
      <w:r w:rsidR="00892088">
        <w:t>Supplier</w:t>
      </w:r>
      <w:r w:rsidR="00892088">
        <w:rPr>
          <w:cs/>
        </w:rPr>
        <w:t>‎</w:t>
      </w:r>
      <w:r w:rsidR="00892088">
        <w:t xml:space="preserve">, </w:t>
      </w:r>
      <w:r w:rsidR="00892088">
        <w:rPr>
          <w:rtl/>
        </w:rPr>
        <w:t>כאשר ברוב החודשים הערכים שליליים</w:t>
      </w:r>
      <w:r w:rsidR="00892088">
        <w:t xml:space="preserve"> (</w:t>
      </w:r>
      <w:r w:rsidR="00892088">
        <w:rPr>
          <w:cs/>
        </w:rPr>
        <w:t>‎</w:t>
      </w:r>
      <w:r w:rsidR="00892088">
        <w:t>Supplier &gt; SMP</w:t>
      </w:r>
      <w:r w:rsidR="00892088">
        <w:rPr>
          <w:cs/>
        </w:rPr>
        <w:t>‎</w:t>
      </w:r>
      <w:r w:rsidR="00892088">
        <w:t>)</w:t>
      </w:r>
      <w:r>
        <w:rPr>
          <w:rFonts w:hint="cs"/>
          <w:rtl/>
        </w:rPr>
        <w:t>.</w:t>
      </w:r>
    </w:p>
    <w:p w:rsidR="00892088" w:rsidRDefault="009346E6" w:rsidP="005951E5">
      <w:pPr>
        <w:pStyle w:val="NormalWeb"/>
        <w:numPr>
          <w:ilvl w:val="0"/>
          <w:numId w:val="17"/>
        </w:numPr>
        <w:bidi/>
      </w:pPr>
      <w:r>
        <w:rPr>
          <w:rStyle w:val="Strong"/>
          <w:rFonts w:eastAsiaTheme="majorEastAsia"/>
        </w:rPr>
        <w:t>"</w:t>
      </w:r>
      <w:r w:rsidR="00892088">
        <w:rPr>
          <w:rStyle w:val="Strong"/>
          <w:rFonts w:eastAsiaTheme="majorEastAsia"/>
        </w:rPr>
        <w:t>Monthly mean price difference — Peak vs Off-peak</w:t>
      </w:r>
      <w:r>
        <w:rPr>
          <w:rStyle w:val="Strong"/>
          <w:rFonts w:eastAsiaTheme="majorEastAsia"/>
        </w:rPr>
        <w:t>"</w:t>
      </w:r>
      <w:r w:rsidR="00892088">
        <w:t xml:space="preserve"> </w:t>
      </w:r>
      <w:r w:rsidR="00892088">
        <w:rPr>
          <w:rtl/>
        </w:rPr>
        <w:t xml:space="preserve">(עמוד ___) </w:t>
      </w:r>
      <w:r>
        <w:rPr>
          <w:rFonts w:hint="cs"/>
          <w:rtl/>
        </w:rPr>
        <w:t>-</w:t>
      </w:r>
      <w:r w:rsidR="00892088">
        <w:rPr>
          <w:rtl/>
        </w:rPr>
        <w:t xml:space="preserve"> מציג את הפער הממוצע בין</w:t>
      </w:r>
      <w:r w:rsidR="00892088">
        <w:t xml:space="preserve"> </w:t>
      </w:r>
      <w:r w:rsidR="00892088">
        <w:rPr>
          <w:cs/>
        </w:rPr>
        <w:t>‎</w:t>
      </w:r>
      <w:r w:rsidR="00892088">
        <w:t>SMP</w:t>
      </w:r>
      <w:r w:rsidR="00892088">
        <w:rPr>
          <w:cs/>
        </w:rPr>
        <w:t>‎</w:t>
      </w:r>
      <w:r w:rsidR="00892088">
        <w:t xml:space="preserve"> </w:t>
      </w:r>
      <w:r w:rsidR="00892088">
        <w:rPr>
          <w:rtl/>
        </w:rPr>
        <w:t>ל</w:t>
      </w:r>
      <w:r>
        <w:rPr>
          <w:rFonts w:hint="cs"/>
          <w:rtl/>
        </w:rPr>
        <w:t xml:space="preserve">  </w:t>
      </w:r>
      <w:r w:rsidR="00892088">
        <w:rPr>
          <w:cs/>
        </w:rPr>
        <w:t>‎</w:t>
      </w:r>
      <w:r w:rsidR="00892088">
        <w:t>Supplier</w:t>
      </w:r>
      <w:r w:rsidR="00892088">
        <w:rPr>
          <w:cs/>
        </w:rPr>
        <w:t>‎</w:t>
      </w:r>
      <w:r w:rsidR="00892088">
        <w:t xml:space="preserve"> </w:t>
      </w:r>
      <w:r>
        <w:rPr>
          <w:rFonts w:hint="cs"/>
          <w:rtl/>
        </w:rPr>
        <w:t xml:space="preserve"> </w:t>
      </w:r>
      <w:r w:rsidR="00892088">
        <w:rPr>
          <w:rtl/>
        </w:rPr>
        <w:t>בחלוקה לשעות הפסגה והשפל; בשני המצבים ה</w:t>
      </w:r>
      <w:r w:rsidR="005951E5">
        <w:rPr>
          <w:rFonts w:hint="cs"/>
          <w:rtl/>
        </w:rPr>
        <w:t xml:space="preserve"> </w:t>
      </w:r>
      <w:bookmarkStart w:id="0" w:name="_GoBack"/>
      <w:bookmarkEnd w:id="0"/>
      <w:r w:rsidR="00892088">
        <w:t xml:space="preserve">Supplier </w:t>
      </w:r>
      <w:r>
        <w:rPr>
          <w:rFonts w:hint="cs"/>
          <w:rtl/>
        </w:rPr>
        <w:t xml:space="preserve"> </w:t>
      </w:r>
      <w:r w:rsidR="00892088">
        <w:rPr>
          <w:rtl/>
        </w:rPr>
        <w:t>גבוה בעקביות מה</w:t>
      </w:r>
      <w:r w:rsidR="005951E5">
        <w:rPr>
          <w:rFonts w:hint="cs"/>
          <w:rtl/>
        </w:rPr>
        <w:t xml:space="preserve"> </w:t>
      </w:r>
      <w:r w:rsidR="00892088">
        <w:t>SMP</w:t>
      </w:r>
      <w:r w:rsidR="005951E5">
        <w:rPr>
          <w:rFonts w:hint="cs"/>
          <w:rtl/>
        </w:rPr>
        <w:t xml:space="preserve"> </w:t>
      </w:r>
      <w:r w:rsidR="00892088">
        <w:t xml:space="preserve"> </w:t>
      </w:r>
      <w:r w:rsidR="00892088">
        <w:rPr>
          <w:rtl/>
        </w:rPr>
        <w:t>והפערים אף מתרחבים בקיץ ובחורף</w:t>
      </w:r>
      <w:r w:rsidR="00892088">
        <w:t>.</w:t>
      </w:r>
    </w:p>
    <w:p w:rsidR="00892088" w:rsidRDefault="00892088" w:rsidP="009346E6">
      <w:pPr>
        <w:pStyle w:val="NormalWeb"/>
        <w:bidi/>
        <w:rPr>
          <w:rFonts w:hint="cs"/>
          <w:rtl/>
        </w:rPr>
      </w:pPr>
      <w:r>
        <w:rPr>
          <w:rStyle w:val="Strong"/>
          <w:rFonts w:eastAsiaTheme="majorEastAsia"/>
          <w:rtl/>
        </w:rPr>
        <w:t>השערה 4</w:t>
      </w:r>
      <w:r>
        <w:rPr>
          <w:rStyle w:val="Strong"/>
          <w:rFonts w:eastAsiaTheme="majorEastAsia"/>
        </w:rPr>
        <w:t xml:space="preserve"> (H4)</w:t>
      </w:r>
      <w:r w:rsidR="009346E6">
        <w:rPr>
          <w:rStyle w:val="Strong"/>
          <w:rFonts w:eastAsiaTheme="majorEastAsia"/>
        </w:rPr>
        <w:t xml:space="preserve"> </w:t>
      </w:r>
      <w:r w:rsidR="009346E6">
        <w:rPr>
          <w:rStyle w:val="Strong"/>
          <w:rFonts w:eastAsiaTheme="majorEastAsia" w:hint="cs"/>
          <w:rtl/>
        </w:rPr>
        <w:t>:</w:t>
      </w:r>
      <w:r>
        <w:br/>
      </w:r>
      <w:r>
        <w:rPr>
          <w:rtl/>
        </w:rPr>
        <w:t>ההשוואה לפי עונות הראתה כי הפער בין</w:t>
      </w:r>
      <w:r>
        <w:t xml:space="preserve"> </w:t>
      </w:r>
      <w:r>
        <w:rPr>
          <w:cs/>
        </w:rPr>
        <w:t>‎</w:t>
      </w:r>
      <w:r>
        <w:t>SMP</w:t>
      </w:r>
      <w:r>
        <w:rPr>
          <w:cs/>
        </w:rPr>
        <w:t>‎</w:t>
      </w:r>
      <w:r>
        <w:t xml:space="preserve"> </w:t>
      </w:r>
      <w:r>
        <w:rPr>
          <w:rtl/>
        </w:rPr>
        <w:t>ל</w:t>
      </w:r>
      <w:r w:rsidR="009346E6">
        <w:rPr>
          <w:rFonts w:hint="cs"/>
          <w:rtl/>
        </w:rPr>
        <w:t xml:space="preserve"> </w:t>
      </w:r>
      <w:r>
        <w:rPr>
          <w:cs/>
        </w:rPr>
        <w:t>‎</w:t>
      </w:r>
      <w:r w:rsidR="009346E6">
        <w:t xml:space="preserve"> </w:t>
      </w:r>
      <w:r>
        <w:t>Supplier</w:t>
      </w:r>
      <w:r>
        <w:rPr>
          <w:cs/>
        </w:rPr>
        <w:t>‎</w:t>
      </w:r>
      <w:r>
        <w:t xml:space="preserve"> </w:t>
      </w:r>
      <w:r>
        <w:rPr>
          <w:rtl/>
        </w:rPr>
        <w:t>משתנה לאורך השנה: הוא גדל בחורף ובעונות המעבר, ונחלש בקיץ שבו השוק יציב יחסית</w:t>
      </w:r>
      <w:r>
        <w:t>.</w:t>
      </w:r>
      <w:r>
        <w:br/>
      </w:r>
      <w:r>
        <w:rPr>
          <w:rStyle w:val="Strong"/>
          <w:rFonts w:eastAsiaTheme="majorEastAsia"/>
          <w:rtl/>
        </w:rPr>
        <w:t>מסקנה</w:t>
      </w:r>
      <w:r>
        <w:rPr>
          <w:rStyle w:val="Strong"/>
          <w:rFonts w:eastAsiaTheme="majorEastAsia"/>
        </w:rPr>
        <w:t>:</w:t>
      </w:r>
      <w:r>
        <w:t xml:space="preserve"> </w:t>
      </w:r>
      <w:r>
        <w:rPr>
          <w:rtl/>
        </w:rPr>
        <w:t xml:space="preserve">ההשערה </w:t>
      </w:r>
      <w:r>
        <w:rPr>
          <w:rStyle w:val="Strong"/>
          <w:rFonts w:eastAsiaTheme="majorEastAsia"/>
          <w:rtl/>
        </w:rPr>
        <w:t>אוששה באופן חלקי</w:t>
      </w:r>
      <w:r w:rsidR="009346E6">
        <w:rPr>
          <w:rStyle w:val="Strong"/>
          <w:rFonts w:eastAsiaTheme="majorEastAsia" w:hint="cs"/>
          <w:rtl/>
        </w:rPr>
        <w:t xml:space="preserve"> </w:t>
      </w:r>
      <w:r w:rsidR="009346E6">
        <w:rPr>
          <w:rFonts w:hint="cs"/>
          <w:rtl/>
        </w:rPr>
        <w:t>-</w:t>
      </w:r>
      <w:r>
        <w:t xml:space="preserve"> </w:t>
      </w:r>
      <w:r>
        <w:rPr>
          <w:rtl/>
        </w:rPr>
        <w:t>קיימת עונתיות ברורה בהפרשי המחירים, אך היא אינה עקבית בכל החודשים והערוצים</w:t>
      </w:r>
      <w:r>
        <w:t>.</w:t>
      </w:r>
      <w:r>
        <w:br/>
      </w:r>
      <w:r>
        <w:rPr>
          <w:rStyle w:val="Strong"/>
          <w:rFonts w:eastAsiaTheme="majorEastAsia"/>
          <w:rtl/>
        </w:rPr>
        <w:t>הסתמכות</w:t>
      </w:r>
      <w:r>
        <w:rPr>
          <w:rStyle w:val="Strong"/>
          <w:rFonts w:eastAsiaTheme="majorEastAsia"/>
        </w:rPr>
        <w:t>:</w:t>
      </w:r>
      <w:r>
        <w:t xml:space="preserve"> </w:t>
      </w:r>
      <w:r>
        <w:rPr>
          <w:rtl/>
        </w:rPr>
        <w:t xml:space="preserve">גרף </w:t>
      </w:r>
      <w:r w:rsidR="009346E6">
        <w:rPr>
          <w:rStyle w:val="Strong"/>
          <w:rFonts w:eastAsiaTheme="majorEastAsia"/>
        </w:rPr>
        <w:t>"</w:t>
      </w:r>
      <w:r>
        <w:rPr>
          <w:rStyle w:val="Strong"/>
          <w:rFonts w:eastAsiaTheme="majorEastAsia"/>
        </w:rPr>
        <w:t>Seasonal Pattern of SMP–Supplier Differences by Hour and Season</w:t>
      </w:r>
      <w:r w:rsidR="009346E6">
        <w:rPr>
          <w:rStyle w:val="Strong"/>
          <w:rFonts w:eastAsiaTheme="majorEastAsia"/>
        </w:rPr>
        <w:t>"</w:t>
      </w:r>
      <w:r>
        <w:rPr>
          <w:rStyle w:val="Strong"/>
          <w:rFonts w:eastAsiaTheme="majorEastAsia"/>
        </w:rPr>
        <w:t xml:space="preserve"> </w:t>
      </w:r>
      <w:r w:rsidR="009346E6">
        <w:rPr>
          <w:rStyle w:val="Strong"/>
          <w:rFonts w:eastAsiaTheme="majorEastAsia"/>
        </w:rPr>
        <w:t xml:space="preserve"> </w:t>
      </w:r>
      <w:r>
        <w:rPr>
          <w:rtl/>
        </w:rPr>
        <w:t>עמוד</w:t>
      </w:r>
      <w:r>
        <w:t xml:space="preserve"> ___).</w:t>
      </w:r>
    </w:p>
    <w:p w:rsidR="00892088" w:rsidRDefault="00892088" w:rsidP="009346E6">
      <w:pPr>
        <w:pStyle w:val="NormalWeb"/>
        <w:bidi/>
      </w:pPr>
      <w:r>
        <w:rPr>
          <w:rStyle w:val="Strong"/>
          <w:rFonts w:eastAsiaTheme="majorEastAsia"/>
          <w:rtl/>
        </w:rPr>
        <w:t>השערה 5</w:t>
      </w:r>
      <w:r>
        <w:rPr>
          <w:rStyle w:val="Strong"/>
          <w:rFonts w:eastAsiaTheme="majorEastAsia"/>
        </w:rPr>
        <w:t xml:space="preserve"> </w:t>
      </w:r>
      <w:r w:rsidR="009346E6">
        <w:rPr>
          <w:rStyle w:val="Strong"/>
          <w:rFonts w:eastAsiaTheme="majorEastAsia"/>
        </w:rPr>
        <w:t>:</w:t>
      </w:r>
      <w:r>
        <w:rPr>
          <w:rStyle w:val="Strong"/>
          <w:rFonts w:eastAsiaTheme="majorEastAsia"/>
        </w:rPr>
        <w:t>(H5)</w:t>
      </w:r>
      <w:r w:rsidR="009346E6">
        <w:rPr>
          <w:rStyle w:val="Strong"/>
          <w:rFonts w:eastAsiaTheme="majorEastAsia"/>
        </w:rPr>
        <w:t xml:space="preserve"> </w:t>
      </w:r>
      <w:r w:rsidR="009346E6">
        <w:rPr>
          <w:rStyle w:val="Strong"/>
          <w:rFonts w:eastAsiaTheme="majorEastAsia" w:hint="cs"/>
          <w:rtl/>
        </w:rPr>
        <w:t xml:space="preserve"> </w:t>
      </w:r>
      <w:r>
        <w:br/>
      </w:r>
      <w:r>
        <w:rPr>
          <w:rtl/>
        </w:rPr>
        <w:t xml:space="preserve">הגרף </w:t>
      </w:r>
      <w:r w:rsidR="009346E6">
        <w:rPr>
          <w:rStyle w:val="Strong"/>
          <w:rFonts w:eastAsiaTheme="majorEastAsia"/>
        </w:rPr>
        <w:t>"</w:t>
      </w:r>
      <w:r>
        <w:rPr>
          <w:rStyle w:val="Strong"/>
          <w:rFonts w:eastAsiaTheme="majorEastAsia"/>
        </w:rPr>
        <w:t xml:space="preserve">All </w:t>
      </w:r>
      <w:proofErr w:type="spellStart"/>
      <w:r>
        <w:rPr>
          <w:rStyle w:val="Strong"/>
          <w:rFonts w:eastAsiaTheme="majorEastAsia"/>
        </w:rPr>
        <w:t>BidSell</w:t>
      </w:r>
      <w:proofErr w:type="spellEnd"/>
      <w:r>
        <w:rPr>
          <w:rStyle w:val="Strong"/>
          <w:rFonts w:eastAsiaTheme="majorEastAsia"/>
        </w:rPr>
        <w:t xml:space="preserve"> — Daily diff mean ± 1σ (SMP–Supplier)</w:t>
      </w:r>
      <w:r w:rsidR="009346E6">
        <w:rPr>
          <w:rStyle w:val="Strong"/>
          <w:rFonts w:eastAsiaTheme="majorEastAsia"/>
        </w:rPr>
        <w:t>"</w:t>
      </w:r>
      <w:r>
        <w:t xml:space="preserve"> </w:t>
      </w:r>
      <w:r>
        <w:rPr>
          <w:rtl/>
        </w:rPr>
        <w:t>(עמוד ___) מציג את ממוצע ההפרש היומי בין</w:t>
      </w:r>
      <w:r>
        <w:t xml:space="preserve"> </w:t>
      </w:r>
      <w:r>
        <w:rPr>
          <w:cs/>
        </w:rPr>
        <w:t>‎</w:t>
      </w:r>
      <w:r>
        <w:t>SMP</w:t>
      </w:r>
      <w:r>
        <w:rPr>
          <w:cs/>
        </w:rPr>
        <w:t>‎</w:t>
      </w:r>
      <w:r>
        <w:t xml:space="preserve"> </w:t>
      </w:r>
      <w:r>
        <w:rPr>
          <w:rtl/>
        </w:rPr>
        <w:t>ל־</w:t>
      </w:r>
      <w:r>
        <w:rPr>
          <w:cs/>
        </w:rPr>
        <w:t>‎</w:t>
      </w:r>
      <w:r w:rsidR="009346E6">
        <w:t xml:space="preserve"> </w:t>
      </w:r>
      <w:r>
        <w:t>Supplier</w:t>
      </w:r>
      <w:r>
        <w:rPr>
          <w:cs/>
        </w:rPr>
        <w:t>‎</w:t>
      </w:r>
      <w:r>
        <w:t xml:space="preserve"> </w:t>
      </w:r>
      <w:r>
        <w:rPr>
          <w:rtl/>
        </w:rPr>
        <w:t>יחד עם מעטפת סטיית התקן</w:t>
      </w:r>
      <w:r>
        <w:t xml:space="preserve"> </w:t>
      </w:r>
      <w:r w:rsidR="009346E6">
        <w:t>.</w:t>
      </w:r>
      <w:r>
        <w:t>(±1σ)</w:t>
      </w:r>
      <w:r w:rsidR="009346E6">
        <w:t xml:space="preserve"> </w:t>
      </w:r>
      <w:r>
        <w:br/>
      </w:r>
      <w:r>
        <w:rPr>
          <w:rtl/>
        </w:rPr>
        <w:t>נראית שונות גבוהה במיוחד בחודשי הקיץ והסתיו (יוני–נובמבר), המעידה על תנודתיות מחירים מוגברת</w:t>
      </w:r>
      <w:proofErr w:type="gramStart"/>
      <w:r>
        <w:t>,</w:t>
      </w:r>
      <w:proofErr w:type="gramEnd"/>
      <w:r>
        <w:br/>
      </w:r>
      <w:r>
        <w:rPr>
          <w:rtl/>
        </w:rPr>
        <w:t>ואילו בחודשי החורף (דצמבר–פברואר) ובתחילת האביב השונות נמוכה יחסית ומצביעה על יציבות זמנית</w:t>
      </w:r>
      <w:r>
        <w:t>.</w:t>
      </w:r>
      <w:r>
        <w:br/>
      </w:r>
      <w:r>
        <w:rPr>
          <w:rStyle w:val="Strong"/>
          <w:rFonts w:eastAsiaTheme="majorEastAsia"/>
          <w:rtl/>
        </w:rPr>
        <w:t>מסקנה</w:t>
      </w:r>
      <w:r>
        <w:rPr>
          <w:rStyle w:val="Strong"/>
          <w:rFonts w:eastAsiaTheme="majorEastAsia"/>
        </w:rPr>
        <w:t>:</w:t>
      </w:r>
      <w:r>
        <w:t xml:space="preserve"> </w:t>
      </w:r>
      <w:r>
        <w:rPr>
          <w:rtl/>
        </w:rPr>
        <w:t xml:space="preserve">ההשערה </w:t>
      </w:r>
      <w:r>
        <w:rPr>
          <w:rStyle w:val="Strong"/>
          <w:rFonts w:eastAsiaTheme="majorEastAsia"/>
          <w:rtl/>
        </w:rPr>
        <w:t>אוששה</w:t>
      </w:r>
      <w:r>
        <w:rPr>
          <w:rtl/>
        </w:rPr>
        <w:t xml:space="preserve"> </w:t>
      </w:r>
      <w:r>
        <w:t xml:space="preserve">— </w:t>
      </w:r>
      <w:r>
        <w:rPr>
          <w:rtl/>
        </w:rPr>
        <w:t>רמת השונות של ההפרש</w:t>
      </w:r>
      <w:r>
        <w:t xml:space="preserve"> </w:t>
      </w:r>
      <w:r>
        <w:rPr>
          <w:cs/>
        </w:rPr>
        <w:t>‎</w:t>
      </w:r>
      <w:r>
        <w:t>(SMP–Supplier)</w:t>
      </w:r>
      <w:r>
        <w:rPr>
          <w:cs/>
        </w:rPr>
        <w:t>‎</w:t>
      </w:r>
      <w:r>
        <w:t xml:space="preserve"> </w:t>
      </w:r>
      <w:r>
        <w:rPr>
          <w:rtl/>
        </w:rPr>
        <w:t>משתנה לאורך השנה באופן דינמי</w:t>
      </w:r>
      <w:r>
        <w:t>,</w:t>
      </w:r>
      <w:r>
        <w:br/>
      </w:r>
      <w:r>
        <w:rPr>
          <w:rtl/>
        </w:rPr>
        <w:t>עם שונות גבוהה בקיץ ובסתיו לעומת יציבות יחסית בחורף ובאביב</w:t>
      </w:r>
      <w:r>
        <w:t>.</w:t>
      </w:r>
      <w:r>
        <w:br/>
      </w:r>
      <w:r>
        <w:rPr>
          <w:rtl/>
        </w:rPr>
        <w:t xml:space="preserve">דפוס זה מצביע על </w:t>
      </w:r>
      <w:r>
        <w:rPr>
          <w:rStyle w:val="Strong"/>
          <w:rFonts w:eastAsiaTheme="majorEastAsia"/>
          <w:rtl/>
        </w:rPr>
        <w:t>התנהגות שוק הטרוגנית בזמן</w:t>
      </w:r>
      <w:r>
        <w:t xml:space="preserve">, </w:t>
      </w:r>
      <w:r>
        <w:rPr>
          <w:rtl/>
        </w:rPr>
        <w:t>התואמת לתופעת</w:t>
      </w:r>
      <w:r>
        <w:t xml:space="preserve"> </w:t>
      </w:r>
      <w:proofErr w:type="spellStart"/>
      <w:r>
        <w:t>heteroskedasticity</w:t>
      </w:r>
      <w:proofErr w:type="spellEnd"/>
      <w:r>
        <w:t xml:space="preserve"> </w:t>
      </w:r>
      <w:r>
        <w:rPr>
          <w:rtl/>
        </w:rPr>
        <w:t>במשתנים כלכליים</w:t>
      </w:r>
      <w:r>
        <w:t>.</w:t>
      </w:r>
    </w:p>
    <w:p w:rsidR="00D81124" w:rsidRDefault="00D81124" w:rsidP="00D81124">
      <w:pPr>
        <w:pStyle w:val="Heading1"/>
      </w:pPr>
      <w:r>
        <w:rPr>
          <w:rtl/>
        </w:rPr>
        <w:t>מגבלות המחקר</w:t>
      </w:r>
    </w:p>
    <w:p w:rsidR="00D81124" w:rsidRDefault="00D81124" w:rsidP="00D81124">
      <w:pPr>
        <w:pStyle w:val="NormalWeb"/>
        <w:numPr>
          <w:ilvl w:val="0"/>
          <w:numId w:val="18"/>
        </w:numPr>
        <w:bidi/>
      </w:pPr>
      <w:r>
        <w:rPr>
          <w:rtl/>
        </w:rPr>
        <w:t>הנתונים מבוססים על גרסה מדומה לצורך שמירה על סודיות, ולכן אינם מייצגים את כלל השוק במדויק</w:t>
      </w:r>
      <w:r>
        <w:t>.</w:t>
      </w:r>
    </w:p>
    <w:p w:rsidR="00D81124" w:rsidRDefault="00D81124" w:rsidP="00D81124">
      <w:pPr>
        <w:pStyle w:val="NormalWeb"/>
        <w:numPr>
          <w:ilvl w:val="0"/>
          <w:numId w:val="18"/>
        </w:numPr>
        <w:bidi/>
      </w:pPr>
      <w:r>
        <w:rPr>
          <w:rtl/>
        </w:rPr>
        <w:t>המחקר מתמקד בתקופה קצרה (2023–2024) ואינו כולל ניתוח רב־שנתי</w:t>
      </w:r>
      <w:r>
        <w:t>.</w:t>
      </w:r>
    </w:p>
    <w:p w:rsidR="00D81124" w:rsidRDefault="00D81124" w:rsidP="00D81124">
      <w:pPr>
        <w:pStyle w:val="NormalWeb"/>
        <w:numPr>
          <w:ilvl w:val="0"/>
          <w:numId w:val="18"/>
        </w:numPr>
        <w:bidi/>
      </w:pPr>
      <w:r>
        <w:rPr>
          <w:rtl/>
        </w:rPr>
        <w:t>לא בוצעה הבחנה בין סוגי יצרנים</w:t>
      </w:r>
      <w:r>
        <w:t xml:space="preserve"> (</w:t>
      </w:r>
      <w:r>
        <w:rPr>
          <w:rtl/>
        </w:rPr>
        <w:t>תחנות גז</w:t>
      </w:r>
      <w:r>
        <w:t xml:space="preserve">, PV, </w:t>
      </w:r>
      <w:r>
        <w:rPr>
          <w:rtl/>
        </w:rPr>
        <w:t>פרטיות</w:t>
      </w:r>
      <w:r>
        <w:t xml:space="preserve">) </w:t>
      </w:r>
      <w:r>
        <w:rPr>
          <w:rtl/>
        </w:rPr>
        <w:t>שעשויה להשפיע על התוצאות</w:t>
      </w:r>
      <w:r>
        <w:t>.</w:t>
      </w:r>
    </w:p>
    <w:p w:rsidR="00D81124" w:rsidRDefault="00D81124" w:rsidP="00D81124">
      <w:pPr>
        <w:pStyle w:val="NormalWeb"/>
        <w:numPr>
          <w:ilvl w:val="0"/>
          <w:numId w:val="18"/>
        </w:numPr>
        <w:bidi/>
      </w:pPr>
      <w:r>
        <w:rPr>
          <w:rtl/>
        </w:rPr>
        <w:t>מבחן</w:t>
      </w:r>
      <w:r>
        <w:t xml:space="preserve"> ADF </w:t>
      </w:r>
      <w:r>
        <w:rPr>
          <w:rtl/>
        </w:rPr>
        <w:t>בודק תחנתיות ליניארית בלבד ואינו מזהה שינויים מבניים או לא־ליניאריים</w:t>
      </w:r>
      <w:r>
        <w:t>.</w:t>
      </w:r>
    </w:p>
    <w:p w:rsidR="00D81124" w:rsidRDefault="00D81124" w:rsidP="00D81124">
      <w:pPr>
        <w:pStyle w:val="NormalWeb"/>
        <w:numPr>
          <w:ilvl w:val="0"/>
          <w:numId w:val="18"/>
        </w:numPr>
        <w:bidi/>
      </w:pPr>
      <w:r>
        <w:rPr>
          <w:rtl/>
        </w:rPr>
        <w:t>שיעור האנומליות תלוי בסף שנקבע</w:t>
      </w:r>
      <w:r>
        <w:t xml:space="preserve"> (|Z|&gt;3, </w:t>
      </w:r>
      <w:r>
        <w:rPr>
          <w:rtl/>
        </w:rPr>
        <w:t>חלונות 48/336), ולכן נושא מידה מסוימת של אי־ודאות אמפירית</w:t>
      </w:r>
      <w:r>
        <w:t>.</w:t>
      </w:r>
    </w:p>
    <w:p w:rsidR="002B6A07" w:rsidRDefault="002B6A07" w:rsidP="00892088">
      <w:pPr>
        <w:spacing w:line="240" w:lineRule="auto"/>
        <w:ind w:left="26"/>
        <w:rPr>
          <w:rtl/>
        </w:rPr>
      </w:pPr>
    </w:p>
    <w:p w:rsidR="00D81124" w:rsidRDefault="00D81124" w:rsidP="00892088">
      <w:pPr>
        <w:spacing w:line="240" w:lineRule="auto"/>
        <w:ind w:left="26"/>
        <w:rPr>
          <w:rtl/>
        </w:rPr>
      </w:pPr>
    </w:p>
    <w:p w:rsidR="00D81124" w:rsidRDefault="00D81124" w:rsidP="00892088">
      <w:pPr>
        <w:spacing w:line="240" w:lineRule="auto"/>
        <w:ind w:left="26"/>
        <w:rPr>
          <w:rtl/>
        </w:rPr>
      </w:pPr>
    </w:p>
    <w:p w:rsidR="00D81124" w:rsidRDefault="00D81124" w:rsidP="00892088">
      <w:pPr>
        <w:spacing w:line="240" w:lineRule="auto"/>
        <w:ind w:left="26"/>
        <w:rPr>
          <w:rtl/>
        </w:rPr>
      </w:pPr>
    </w:p>
    <w:p w:rsidR="00D81124" w:rsidRDefault="00D81124" w:rsidP="00892088">
      <w:pPr>
        <w:spacing w:line="240" w:lineRule="auto"/>
        <w:ind w:left="26"/>
        <w:rPr>
          <w:rtl/>
        </w:rPr>
      </w:pPr>
    </w:p>
    <w:p w:rsidR="00D81124" w:rsidRDefault="00D81124" w:rsidP="00892088">
      <w:pPr>
        <w:spacing w:line="240" w:lineRule="auto"/>
        <w:ind w:left="26"/>
        <w:rPr>
          <w:rtl/>
        </w:rPr>
      </w:pPr>
    </w:p>
    <w:p w:rsidR="00491A1B" w:rsidRDefault="00491A1B" w:rsidP="005436CC">
      <w:pPr>
        <w:pStyle w:val="Heading1"/>
      </w:pPr>
      <w:r>
        <w:rPr>
          <w:rtl/>
        </w:rPr>
        <w:t>דיון וסיכום</w:t>
      </w:r>
    </w:p>
    <w:p w:rsidR="006536F3" w:rsidRDefault="00D2604D" w:rsidP="006536F3">
      <w:pPr>
        <w:pStyle w:val="NormalWeb"/>
        <w:bidi/>
      </w:pPr>
      <w:r>
        <w:rPr>
          <w:rFonts w:hint="cs"/>
          <w:rtl/>
        </w:rPr>
        <w:t xml:space="preserve"> </w:t>
      </w:r>
      <w:r w:rsidR="006536F3">
        <w:rPr>
          <w:rtl/>
        </w:rPr>
        <w:t xml:space="preserve">תוצאות המחקר מצביעות על כך ששוק החשמל בישראל מאופיין </w:t>
      </w:r>
      <w:r w:rsidR="006536F3" w:rsidRPr="006536F3">
        <w:rPr>
          <w:b/>
          <w:bCs/>
          <w:rtl/>
        </w:rPr>
        <w:t>בחוסר יציבות מבני ודינמי</w:t>
      </w:r>
      <w:r w:rsidR="006536F3">
        <w:t xml:space="preserve">, </w:t>
      </w:r>
      <w:r w:rsidR="006536F3">
        <w:rPr>
          <w:rFonts w:hint="cs"/>
          <w:rtl/>
        </w:rPr>
        <w:t xml:space="preserve"> </w:t>
      </w:r>
      <w:r w:rsidR="006536F3">
        <w:rPr>
          <w:rtl/>
        </w:rPr>
        <w:t>המשפיע על קביעת המחיר השולי המערכתי</w:t>
      </w:r>
      <w:r w:rsidR="006536F3">
        <w:t xml:space="preserve"> </w:t>
      </w:r>
      <w:r w:rsidR="006536F3">
        <w:t>.</w:t>
      </w:r>
      <w:r w:rsidR="006536F3">
        <w:t>(SMP)</w:t>
      </w:r>
      <w:r w:rsidR="006536F3">
        <w:rPr>
          <w:rFonts w:hint="cs"/>
          <w:rtl/>
        </w:rPr>
        <w:t xml:space="preserve"> </w:t>
      </w:r>
      <w:r w:rsidR="006536F3">
        <w:br/>
      </w:r>
      <w:r w:rsidR="006536F3">
        <w:rPr>
          <w:rtl/>
        </w:rPr>
        <w:t>הניתוח הראה כי סדרת ה־</w:t>
      </w:r>
      <w:proofErr w:type="gramStart"/>
      <w:r w:rsidR="006536F3">
        <w:t xml:space="preserve">SMP </w:t>
      </w:r>
      <w:r w:rsidR="006536F3">
        <w:rPr>
          <w:rFonts w:hint="cs"/>
          <w:rtl/>
        </w:rPr>
        <w:t xml:space="preserve"> </w:t>
      </w:r>
      <w:r w:rsidR="006536F3">
        <w:rPr>
          <w:rtl/>
        </w:rPr>
        <w:t>אינה</w:t>
      </w:r>
      <w:proofErr w:type="gramEnd"/>
      <w:r w:rsidR="006536F3">
        <w:rPr>
          <w:rtl/>
        </w:rPr>
        <w:t xml:space="preserve"> תחנתית ברוב התקופות</w:t>
      </w:r>
      <w:r w:rsidR="006536F3">
        <w:t xml:space="preserve"> (Non-Stationary), </w:t>
      </w:r>
      <w:r w:rsidR="006536F3">
        <w:rPr>
          <w:rtl/>
        </w:rPr>
        <w:t>ומושפעת באופן מובהק מעונתיות ומאילוצים מערכתיים</w:t>
      </w:r>
      <w:r w:rsidR="006536F3">
        <w:t>.</w:t>
      </w:r>
      <w:r w:rsidR="006536F3">
        <w:br/>
      </w:r>
      <w:r w:rsidR="006536F3">
        <w:rPr>
          <w:rtl/>
        </w:rPr>
        <w:t>הדפוס הזה תואם את תנודות הביקוש וההיצע בשוק החשמל, ומרמז כי המחירים אינם נקבעים באופן רציף ויציב אלא מגיבים לשינויים חדים בתנאי השוק ובכוח היצרנים</w:t>
      </w:r>
      <w:r w:rsidR="006536F3">
        <w:t>.</w:t>
      </w:r>
    </w:p>
    <w:p w:rsidR="006536F3" w:rsidRDefault="006536F3" w:rsidP="006536F3">
      <w:pPr>
        <w:pStyle w:val="NormalWeb"/>
        <w:bidi/>
        <w:rPr>
          <w:rtl/>
        </w:rPr>
      </w:pPr>
      <w:r>
        <w:rPr>
          <w:rtl/>
        </w:rPr>
        <w:t>הפער הקבוע שנמצא בין מחירי ה</w:t>
      </w:r>
      <w:r>
        <w:rPr>
          <w:rFonts w:hint="cs"/>
          <w:rtl/>
        </w:rPr>
        <w:t xml:space="preserve"> </w:t>
      </w:r>
      <w:r>
        <w:t xml:space="preserve">Supplier </w:t>
      </w:r>
      <w:r>
        <w:rPr>
          <w:rFonts w:hint="cs"/>
          <w:rtl/>
        </w:rPr>
        <w:t xml:space="preserve"> </w:t>
      </w:r>
      <w:r>
        <w:rPr>
          <w:rtl/>
        </w:rPr>
        <w:t>לבין ה־</w:t>
      </w:r>
      <w:r>
        <w:t xml:space="preserve"> </w:t>
      </w:r>
      <w:r>
        <w:t xml:space="preserve">SMP </w:t>
      </w:r>
      <w:r>
        <w:rPr>
          <w:rtl/>
        </w:rPr>
        <w:t>תומך בטענה שלפיה יצרני החשמל משפיעים בפועל על קביעת המחיר השולי</w:t>
      </w:r>
      <w:r>
        <w:t>.</w:t>
      </w:r>
    </w:p>
    <w:p w:rsidR="006536F3" w:rsidRDefault="006536F3" w:rsidP="005436CC">
      <w:pPr>
        <w:pStyle w:val="NormalWeb"/>
        <w:bidi/>
      </w:pPr>
      <w:r>
        <w:rPr>
          <w:rtl/>
        </w:rPr>
        <w:t>ההשוואה העונתית בין ה־</w:t>
      </w:r>
      <w:r>
        <w:t xml:space="preserve"> </w:t>
      </w:r>
      <w:r>
        <w:t xml:space="preserve">SMP </w:t>
      </w:r>
      <w:r>
        <w:rPr>
          <w:rtl/>
        </w:rPr>
        <w:t>ל</w:t>
      </w:r>
      <w:r w:rsidR="005436CC">
        <w:rPr>
          <w:rFonts w:hint="cs"/>
          <w:rtl/>
        </w:rPr>
        <w:t xml:space="preserve"> </w:t>
      </w:r>
      <w:r>
        <w:t xml:space="preserve">Supplier </w:t>
      </w:r>
      <w:r>
        <w:rPr>
          <w:rFonts w:hint="cs"/>
          <w:rtl/>
        </w:rPr>
        <w:t xml:space="preserve"> </w:t>
      </w:r>
      <w:r>
        <w:rPr>
          <w:rtl/>
        </w:rPr>
        <w:t xml:space="preserve">העלתה כי </w:t>
      </w:r>
      <w:r w:rsidRPr="006536F3">
        <w:rPr>
          <w:b/>
          <w:bCs/>
          <w:rtl/>
        </w:rPr>
        <w:t>הפערים בין המחירים אינם אחידים לאורך השנה</w:t>
      </w:r>
      <w:r>
        <w:t>:</w:t>
      </w:r>
      <w:r>
        <w:br/>
      </w:r>
      <w:r>
        <w:rPr>
          <w:rtl/>
        </w:rPr>
        <w:t>בעונות המעבר והחורף נצפתה עלייה בפערים, ואילו בקיץ נראתה יציבות יחסית אך ברמות מחיר גבוהות יותר</w:t>
      </w:r>
      <w:r>
        <w:t>.</w:t>
      </w:r>
      <w:r>
        <w:br/>
      </w:r>
      <w:r>
        <w:rPr>
          <w:rtl/>
        </w:rPr>
        <w:t>דפוס זה מצביע על עונתיות מבנית בתמחור החשמל, המשקפת השפעות של צריכה, זמינות ייצור ואילוצים טכניים</w:t>
      </w:r>
      <w:r>
        <w:t>.</w:t>
      </w:r>
      <w:r>
        <w:br/>
      </w:r>
      <w:r>
        <w:rPr>
          <w:rtl/>
        </w:rPr>
        <w:t>הדפוס הזה עשוי לשקף מבנה שוק שבו לשחקנים מסוימים כוח שוק מספק כדי לעצב את רמות המחירים, ולא רק להגיב אליהן</w:t>
      </w:r>
      <w:r>
        <w:t>.</w:t>
      </w:r>
    </w:p>
    <w:p w:rsidR="006536F3" w:rsidRDefault="006536F3" w:rsidP="006536F3">
      <w:pPr>
        <w:pStyle w:val="NormalWeb"/>
        <w:bidi/>
      </w:pPr>
      <w:r>
        <w:rPr>
          <w:rtl/>
        </w:rPr>
        <w:t xml:space="preserve">בדיקת דפוסי האנומליות העלתה כי </w:t>
      </w:r>
      <w:r w:rsidRPr="006536F3">
        <w:rPr>
          <w:b/>
          <w:bCs/>
          <w:rtl/>
        </w:rPr>
        <w:t>שיעור החריגות אינו גבוה באופן עקבי בשעות השפל</w:t>
      </w:r>
      <w:r>
        <w:t xml:space="preserve">, </w:t>
      </w:r>
      <w:r>
        <w:rPr>
          <w:rtl/>
        </w:rPr>
        <w:t>ולעיתים אף נמוך מהצפוי</w:t>
      </w:r>
      <w:r>
        <w:t xml:space="preserve"> </w:t>
      </w:r>
      <w:r>
        <w:t>.</w:t>
      </w:r>
      <w:r>
        <w:rPr>
          <w:rtl/>
        </w:rPr>
        <w:t>ממצא זה מצביע על כך שהתרחשות אנומליות אינה מוסברת רק באמצעות ביקוש נמוך, אלא גם על ידי תנאים מערכתיים רחבים יותר, כגון אילוצים ברשת ההולכה, תחזוקת תחנות או שינויי זמינות בייצור</w:t>
      </w:r>
      <w:r>
        <w:t>.</w:t>
      </w:r>
    </w:p>
    <w:p w:rsidR="006536F3" w:rsidRDefault="006536F3" w:rsidP="005436CC">
      <w:pPr>
        <w:pStyle w:val="NormalWeb"/>
        <w:bidi/>
        <w:rPr>
          <w:rtl/>
        </w:rPr>
      </w:pPr>
      <w:r>
        <w:rPr>
          <w:rtl/>
        </w:rPr>
        <w:t>לבסוף, ניתוח השונות</w:t>
      </w:r>
      <w:r>
        <w:t xml:space="preserve"> (±1σ) </w:t>
      </w:r>
      <w:r>
        <w:rPr>
          <w:rtl/>
        </w:rPr>
        <w:t>של ההפרשים בין</w:t>
      </w:r>
      <w:r>
        <w:t xml:space="preserve"> SMP </w:t>
      </w:r>
      <w:r>
        <w:rPr>
          <w:rtl/>
        </w:rPr>
        <w:t>ל</w:t>
      </w:r>
      <w:r w:rsidR="005436CC">
        <w:rPr>
          <w:rFonts w:hint="cs"/>
          <w:rtl/>
        </w:rPr>
        <w:t xml:space="preserve">  </w:t>
      </w:r>
      <w:r>
        <w:t xml:space="preserve">Supplier </w:t>
      </w:r>
      <w:r w:rsidR="005436CC">
        <w:rPr>
          <w:rFonts w:hint="cs"/>
          <w:rtl/>
        </w:rPr>
        <w:t xml:space="preserve"> </w:t>
      </w:r>
      <w:r>
        <w:rPr>
          <w:rtl/>
        </w:rPr>
        <w:t xml:space="preserve">הראה כי </w:t>
      </w:r>
      <w:r w:rsidRPr="006536F3">
        <w:rPr>
          <w:b/>
          <w:bCs/>
          <w:rtl/>
        </w:rPr>
        <w:t>רמת הפיזור משתנה באופן דינמי לאורך השנה</w:t>
      </w:r>
      <w:r>
        <w:t xml:space="preserve"> </w:t>
      </w:r>
      <w:r>
        <w:t>,</w:t>
      </w:r>
      <w:r>
        <w:rPr>
          <w:rtl/>
        </w:rPr>
        <w:t>כאשר בחודשי הקיץ והסתיו השונות גבוהה משמעותית בהשוואה לחורף ולאביב</w:t>
      </w:r>
      <w:r>
        <w:t>.</w:t>
      </w:r>
      <w:r>
        <w:br/>
      </w:r>
      <w:r>
        <w:rPr>
          <w:rtl/>
        </w:rPr>
        <w:t xml:space="preserve">דפוס זה מעיד על </w:t>
      </w:r>
      <w:proofErr w:type="spellStart"/>
      <w:r w:rsidRPr="006536F3">
        <w:rPr>
          <w:i/>
          <w:iCs/>
        </w:rPr>
        <w:t>heteroskedasticity</w:t>
      </w:r>
      <w:proofErr w:type="spellEnd"/>
      <w:r>
        <w:t xml:space="preserve"> </w:t>
      </w:r>
      <w:r>
        <w:rPr>
          <w:rFonts w:hint="cs"/>
          <w:rtl/>
        </w:rPr>
        <w:t xml:space="preserve"> -</w:t>
      </w:r>
      <w:r>
        <w:t xml:space="preserve"> </w:t>
      </w:r>
      <w:r>
        <w:rPr>
          <w:rFonts w:hint="cs"/>
          <w:rtl/>
        </w:rPr>
        <w:t xml:space="preserve"> </w:t>
      </w:r>
      <w:r>
        <w:rPr>
          <w:rtl/>
        </w:rPr>
        <w:t>שונות שאינה קבועה בזמן</w:t>
      </w:r>
      <w:r>
        <w:rPr>
          <w:rFonts w:hint="cs"/>
          <w:rtl/>
        </w:rPr>
        <w:t>,</w:t>
      </w:r>
      <w:r>
        <w:rPr>
          <w:rtl/>
        </w:rPr>
        <w:t xml:space="preserve">  המאפיינת שווקים שבהם המחירים מושפעים מתנאים חיצוניים משתנים ולא רק מתגובה ליניארית לביקוש</w:t>
      </w:r>
      <w:r>
        <w:t>.</w:t>
      </w:r>
    </w:p>
    <w:p w:rsidR="005436CC" w:rsidRDefault="005436CC" w:rsidP="005436CC">
      <w:pPr>
        <w:pStyle w:val="NormalWeb"/>
        <w:bidi/>
      </w:pPr>
      <w:r>
        <w:rPr>
          <w:rtl/>
        </w:rPr>
        <w:t>הדפוסים שנצפו מצביעים על הצורך בבקרה חכמה ומתמשכת של התנהגות המחירים</w:t>
      </w:r>
      <w:r>
        <w:t>,</w:t>
      </w:r>
      <w:r>
        <w:br/>
      </w:r>
      <w:r>
        <w:rPr>
          <w:rtl/>
        </w:rPr>
        <w:t>ועל פוטנציאל משמעותי לשילוב שיטות למידת מכונה לא מפוקחות לזיהוי מוקדם של חריגות והתנהגות לא תחרותית</w:t>
      </w:r>
      <w:r>
        <w:t>.</w:t>
      </w:r>
    </w:p>
    <w:p w:rsidR="005436CC" w:rsidRDefault="005436CC" w:rsidP="006536F3">
      <w:pPr>
        <w:pStyle w:val="NormalWeb"/>
        <w:bidi/>
        <w:rPr>
          <w:rtl/>
        </w:rPr>
      </w:pPr>
      <w:r w:rsidRPr="008230AB">
        <w:rPr>
          <w:rStyle w:val="Heading2Char"/>
          <w:rtl/>
        </w:rPr>
        <w:t>סיכום</w:t>
      </w:r>
    </w:p>
    <w:p w:rsidR="005436CC" w:rsidRDefault="006536F3" w:rsidP="005436CC">
      <w:pPr>
        <w:pStyle w:val="NormalWeb"/>
        <w:bidi/>
        <w:rPr>
          <w:rtl/>
        </w:rPr>
      </w:pPr>
      <w:r>
        <w:rPr>
          <w:rtl/>
        </w:rPr>
        <w:t>בסיכום פרק זה ניתן לומר כי שוק החשמל הישראלי מתנהג כשוק דינמי, רגיש לעונתיות, בעל מבנה תחרותי חלקי</w:t>
      </w:r>
      <w:r>
        <w:rPr>
          <w:rFonts w:hint="cs"/>
          <w:rtl/>
        </w:rPr>
        <w:t xml:space="preserve"> </w:t>
      </w:r>
      <w:r>
        <w:t>,</w:t>
      </w:r>
      <w:r w:rsidR="005436CC">
        <w:rPr>
          <w:rFonts w:hint="cs"/>
          <w:rtl/>
        </w:rPr>
        <w:t xml:space="preserve"> </w:t>
      </w:r>
      <w:r>
        <w:rPr>
          <w:rtl/>
        </w:rPr>
        <w:t>ושבו היצרנים ממלאים תפקיד פעיל בעיצוב רמות המחירים</w:t>
      </w:r>
      <w:r>
        <w:t>.</w:t>
      </w:r>
    </w:p>
    <w:p w:rsidR="008230AB" w:rsidRDefault="008230AB" w:rsidP="005436CC">
      <w:pPr>
        <w:pStyle w:val="NormalWeb"/>
        <w:bidi/>
        <w:rPr>
          <w:rFonts w:hint="cs"/>
          <w:rtl/>
        </w:rPr>
      </w:pPr>
      <w:r>
        <w:rPr>
          <w:rtl/>
        </w:rPr>
        <w:t xml:space="preserve">העבודה בחנה את הקשר בין הצעות היצרנים </w:t>
      </w:r>
      <w:r>
        <w:t xml:space="preserve"> (Supplier) </w:t>
      </w:r>
      <w:r>
        <w:rPr>
          <w:rtl/>
        </w:rPr>
        <w:t xml:space="preserve">לבין המחיר השולי </w:t>
      </w:r>
      <w:r>
        <w:t xml:space="preserve"> (SMP) </w:t>
      </w:r>
      <w:r>
        <w:rPr>
          <w:rtl/>
        </w:rPr>
        <w:t>תוך שימוש בניתוח סדרות זמן</w:t>
      </w:r>
      <w:r>
        <w:t xml:space="preserve">, </w:t>
      </w:r>
      <w:r>
        <w:rPr>
          <w:rFonts w:hint="cs"/>
          <w:rtl/>
        </w:rPr>
        <w:t xml:space="preserve"> </w:t>
      </w:r>
      <w:r>
        <w:rPr>
          <w:rtl/>
        </w:rPr>
        <w:t>מבחן</w:t>
      </w:r>
      <w:r>
        <w:rPr>
          <w:rFonts w:hint="cs"/>
          <w:rtl/>
        </w:rPr>
        <w:t xml:space="preserve"> </w:t>
      </w:r>
      <w:r>
        <w:t xml:space="preserve"> ADF </w:t>
      </w:r>
      <w:r>
        <w:rPr>
          <w:rtl/>
        </w:rPr>
        <w:t>ומדדי</w:t>
      </w:r>
      <w:r>
        <w:rPr>
          <w:rFonts w:hint="cs"/>
          <w:rtl/>
        </w:rPr>
        <w:t>ם</w:t>
      </w:r>
      <w:r>
        <w:rPr>
          <w:rtl/>
        </w:rPr>
        <w:t xml:space="preserve"> שונות</w:t>
      </w:r>
      <w:r>
        <w:t xml:space="preserve">. </w:t>
      </w:r>
      <w:r>
        <w:br/>
      </w:r>
      <w:r>
        <w:rPr>
          <w:rtl/>
        </w:rPr>
        <w:t>נמצא כי סדרת ה־</w:t>
      </w:r>
      <w:r>
        <w:t xml:space="preserve"> SMP </w:t>
      </w:r>
      <w:r>
        <w:rPr>
          <w:rtl/>
        </w:rPr>
        <w:t>אינה יציבה לאורך זמן</w:t>
      </w:r>
      <w:r>
        <w:t xml:space="preserve"> </w:t>
      </w:r>
      <w:r>
        <w:rPr>
          <w:rtl/>
        </w:rPr>
        <w:t>ומציגה עונתיות חלקית ושונות משתנה</w:t>
      </w:r>
      <w:r>
        <w:t xml:space="preserve">. </w:t>
      </w:r>
      <w:r>
        <w:br/>
      </w:r>
      <w:r>
        <w:rPr>
          <w:rtl/>
        </w:rPr>
        <w:t>מחירי ה</w:t>
      </w:r>
      <w:r>
        <w:rPr>
          <w:rFonts w:hint="cs"/>
          <w:rtl/>
        </w:rPr>
        <w:t xml:space="preserve"> </w:t>
      </w:r>
      <w:r>
        <w:t xml:space="preserve"> Supplier </w:t>
      </w:r>
      <w:r>
        <w:rPr>
          <w:rtl/>
        </w:rPr>
        <w:t>גבוהים בעקביות מה</w:t>
      </w:r>
      <w:r>
        <w:t xml:space="preserve"> SMP </w:t>
      </w:r>
      <w:r>
        <w:rPr>
          <w:rtl/>
        </w:rPr>
        <w:t>ברוב התקופות</w:t>
      </w:r>
      <w:r>
        <w:t xml:space="preserve">, </w:t>
      </w:r>
      <w:r>
        <w:rPr>
          <w:rFonts w:hint="cs"/>
          <w:rtl/>
        </w:rPr>
        <w:t xml:space="preserve"> </w:t>
      </w:r>
      <w:r>
        <w:rPr>
          <w:rtl/>
        </w:rPr>
        <w:t>מה שמצביע על השפעה מבנית של יצרנים על המחיר בשוק</w:t>
      </w:r>
      <w:r>
        <w:t xml:space="preserve">. </w:t>
      </w:r>
      <w:r>
        <w:br/>
      </w:r>
      <w:r>
        <w:rPr>
          <w:rtl/>
        </w:rPr>
        <w:t>שיעור האנומליות אינו תלוי ישירות בשעות שפל או פסגה</w:t>
      </w:r>
      <w:r>
        <w:t xml:space="preserve"> , </w:t>
      </w:r>
      <w:r>
        <w:rPr>
          <w:rtl/>
        </w:rPr>
        <w:t>אלא בהשפעות עונתיות ומערכתיות רחבות יותר</w:t>
      </w:r>
      <w:r>
        <w:t>.</w:t>
      </w:r>
      <w:r>
        <w:br/>
      </w:r>
      <w:r>
        <w:rPr>
          <w:rtl/>
        </w:rPr>
        <w:t>העבודה מדגישה את הצורך בבקרה מתמדת ובפיתוח כלי ניתוח חכמים לאיתור חריגות ולזיהוי מוקדם של דפוסים דינמיים</w:t>
      </w:r>
      <w:r>
        <w:t xml:space="preserve">. </w:t>
      </w:r>
      <w:r>
        <w:br/>
      </w:r>
      <w:r>
        <w:rPr>
          <w:rtl/>
        </w:rPr>
        <w:t>בנוסף</w:t>
      </w:r>
      <w:r>
        <w:t xml:space="preserve"> , </w:t>
      </w:r>
      <w:r>
        <w:rPr>
          <w:rtl/>
        </w:rPr>
        <w:t>היא מהווה בסיס לפיתוח מודלים מתקדמים לניתוח יציבות</w:t>
      </w:r>
      <w:r>
        <w:t xml:space="preserve">, </w:t>
      </w:r>
      <w:r>
        <w:rPr>
          <w:rtl/>
        </w:rPr>
        <w:t>שונות ותמחור בשוק החשמל</w:t>
      </w:r>
      <w:r>
        <w:t xml:space="preserve">, </w:t>
      </w:r>
      <w:r>
        <w:rPr>
          <w:rtl/>
        </w:rPr>
        <w:t>ומדגישה את החשיבות של הבנת דפוסי ההתנהגות של השחקנים בשוק לצורך קידום תחרותיות ויעילות כלכלית</w:t>
      </w:r>
      <w:r>
        <w:t>.</w:t>
      </w:r>
    </w:p>
    <w:sectPr w:rsidR="008230AB" w:rsidSect="007E0A27">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1448C"/>
    <w:multiLevelType w:val="multilevel"/>
    <w:tmpl w:val="F85ED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B598C"/>
    <w:multiLevelType w:val="multilevel"/>
    <w:tmpl w:val="F85ED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E300C1"/>
    <w:multiLevelType w:val="multilevel"/>
    <w:tmpl w:val="37E0F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CA135A"/>
    <w:multiLevelType w:val="multilevel"/>
    <w:tmpl w:val="658C495E"/>
    <w:styleLink w:val="Style4"/>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861" w:hanging="72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val="en-U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C215CF3"/>
    <w:multiLevelType w:val="hybridMultilevel"/>
    <w:tmpl w:val="3766976C"/>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3687CCC"/>
    <w:multiLevelType w:val="multilevel"/>
    <w:tmpl w:val="F85ED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903B9E"/>
    <w:multiLevelType w:val="multilevel"/>
    <w:tmpl w:val="CF602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310FAE"/>
    <w:multiLevelType w:val="hybridMultilevel"/>
    <w:tmpl w:val="6302D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01208E"/>
    <w:multiLevelType w:val="multilevel"/>
    <w:tmpl w:val="251864FE"/>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9" w15:restartNumberingAfterBreak="0">
    <w:nsid w:val="427305D8"/>
    <w:multiLevelType w:val="hybridMultilevel"/>
    <w:tmpl w:val="ABE88402"/>
    <w:lvl w:ilvl="0" w:tplc="DE76E2FE">
      <w:start w:val="1"/>
      <w:numFmt w:val="decimal"/>
      <w:lvlText w:val="%1."/>
      <w:lvlJc w:val="left"/>
      <w:pPr>
        <w:tabs>
          <w:tab w:val="num" w:pos="720"/>
        </w:tabs>
        <w:ind w:left="720" w:hanging="360"/>
      </w:pPr>
    </w:lvl>
    <w:lvl w:ilvl="1" w:tplc="BAE2E2A4" w:tentative="1">
      <w:start w:val="1"/>
      <w:numFmt w:val="decimal"/>
      <w:lvlText w:val="%2."/>
      <w:lvlJc w:val="left"/>
      <w:pPr>
        <w:tabs>
          <w:tab w:val="num" w:pos="1440"/>
        </w:tabs>
        <w:ind w:left="1440" w:hanging="360"/>
      </w:pPr>
    </w:lvl>
    <w:lvl w:ilvl="2" w:tplc="37E6C8C2" w:tentative="1">
      <w:start w:val="1"/>
      <w:numFmt w:val="decimal"/>
      <w:lvlText w:val="%3."/>
      <w:lvlJc w:val="left"/>
      <w:pPr>
        <w:tabs>
          <w:tab w:val="num" w:pos="2160"/>
        </w:tabs>
        <w:ind w:left="2160" w:hanging="360"/>
      </w:pPr>
    </w:lvl>
    <w:lvl w:ilvl="3" w:tplc="534AAFA0" w:tentative="1">
      <w:start w:val="1"/>
      <w:numFmt w:val="decimal"/>
      <w:lvlText w:val="%4."/>
      <w:lvlJc w:val="left"/>
      <w:pPr>
        <w:tabs>
          <w:tab w:val="num" w:pos="2880"/>
        </w:tabs>
        <w:ind w:left="2880" w:hanging="360"/>
      </w:pPr>
    </w:lvl>
    <w:lvl w:ilvl="4" w:tplc="321A9B7E" w:tentative="1">
      <w:start w:val="1"/>
      <w:numFmt w:val="decimal"/>
      <w:lvlText w:val="%5."/>
      <w:lvlJc w:val="left"/>
      <w:pPr>
        <w:tabs>
          <w:tab w:val="num" w:pos="3600"/>
        </w:tabs>
        <w:ind w:left="3600" w:hanging="360"/>
      </w:pPr>
    </w:lvl>
    <w:lvl w:ilvl="5" w:tplc="C526B7A0" w:tentative="1">
      <w:start w:val="1"/>
      <w:numFmt w:val="decimal"/>
      <w:lvlText w:val="%6."/>
      <w:lvlJc w:val="left"/>
      <w:pPr>
        <w:tabs>
          <w:tab w:val="num" w:pos="4320"/>
        </w:tabs>
        <w:ind w:left="4320" w:hanging="360"/>
      </w:pPr>
    </w:lvl>
    <w:lvl w:ilvl="6" w:tplc="0A76CE50" w:tentative="1">
      <w:start w:val="1"/>
      <w:numFmt w:val="decimal"/>
      <w:lvlText w:val="%7."/>
      <w:lvlJc w:val="left"/>
      <w:pPr>
        <w:tabs>
          <w:tab w:val="num" w:pos="5040"/>
        </w:tabs>
        <w:ind w:left="5040" w:hanging="360"/>
      </w:pPr>
    </w:lvl>
    <w:lvl w:ilvl="7" w:tplc="7C3C7848" w:tentative="1">
      <w:start w:val="1"/>
      <w:numFmt w:val="decimal"/>
      <w:lvlText w:val="%8."/>
      <w:lvlJc w:val="left"/>
      <w:pPr>
        <w:tabs>
          <w:tab w:val="num" w:pos="5760"/>
        </w:tabs>
        <w:ind w:left="5760" w:hanging="360"/>
      </w:pPr>
    </w:lvl>
    <w:lvl w:ilvl="8" w:tplc="FACAA4CA" w:tentative="1">
      <w:start w:val="1"/>
      <w:numFmt w:val="decimal"/>
      <w:lvlText w:val="%9."/>
      <w:lvlJc w:val="left"/>
      <w:pPr>
        <w:tabs>
          <w:tab w:val="num" w:pos="6480"/>
        </w:tabs>
        <w:ind w:left="6480" w:hanging="360"/>
      </w:pPr>
    </w:lvl>
  </w:abstractNum>
  <w:abstractNum w:abstractNumId="10" w15:restartNumberingAfterBreak="0">
    <w:nsid w:val="46770A31"/>
    <w:multiLevelType w:val="multilevel"/>
    <w:tmpl w:val="50485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1C695A"/>
    <w:multiLevelType w:val="hybridMultilevel"/>
    <w:tmpl w:val="82881218"/>
    <w:lvl w:ilvl="0" w:tplc="200492B4">
      <w:numFmt w:val="bullet"/>
      <w:lvlText w:val=""/>
      <w:lvlJc w:val="left"/>
      <w:pPr>
        <w:ind w:left="720" w:hanging="360"/>
      </w:pPr>
      <w:rPr>
        <w:rFonts w:ascii="Symbol" w:eastAsia="Times New Roman" w:hAnsi="Symbol"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3B07CF"/>
    <w:multiLevelType w:val="hybridMultilevel"/>
    <w:tmpl w:val="7DCA0A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F11484B"/>
    <w:multiLevelType w:val="multilevel"/>
    <w:tmpl w:val="512EC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D003CC"/>
    <w:multiLevelType w:val="multilevel"/>
    <w:tmpl w:val="8ECC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D36349"/>
    <w:multiLevelType w:val="multilevel"/>
    <w:tmpl w:val="52B67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111AD9"/>
    <w:multiLevelType w:val="hybridMultilevel"/>
    <w:tmpl w:val="7D36EC8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7EB52AB1"/>
    <w:multiLevelType w:val="multilevel"/>
    <w:tmpl w:val="15025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2"/>
  </w:num>
  <w:num w:numId="3">
    <w:abstractNumId w:val="9"/>
  </w:num>
  <w:num w:numId="4">
    <w:abstractNumId w:val="15"/>
  </w:num>
  <w:num w:numId="5">
    <w:abstractNumId w:val="17"/>
  </w:num>
  <w:num w:numId="6">
    <w:abstractNumId w:val="8"/>
  </w:num>
  <w:num w:numId="7">
    <w:abstractNumId w:val="16"/>
  </w:num>
  <w:num w:numId="8">
    <w:abstractNumId w:val="4"/>
  </w:num>
  <w:num w:numId="9">
    <w:abstractNumId w:val="10"/>
  </w:num>
  <w:num w:numId="10">
    <w:abstractNumId w:val="6"/>
  </w:num>
  <w:num w:numId="11">
    <w:abstractNumId w:val="13"/>
  </w:num>
  <w:num w:numId="12">
    <w:abstractNumId w:val="7"/>
  </w:num>
  <w:num w:numId="13">
    <w:abstractNumId w:val="11"/>
  </w:num>
  <w:num w:numId="14">
    <w:abstractNumId w:val="5"/>
  </w:num>
  <w:num w:numId="15">
    <w:abstractNumId w:val="2"/>
  </w:num>
  <w:num w:numId="16">
    <w:abstractNumId w:val="14"/>
  </w:num>
  <w:num w:numId="17">
    <w:abstractNumId w:val="1"/>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1D48"/>
    <w:rsid w:val="0008527B"/>
    <w:rsid w:val="000C0228"/>
    <w:rsid w:val="0019366C"/>
    <w:rsid w:val="00226158"/>
    <w:rsid w:val="002533C9"/>
    <w:rsid w:val="002618CE"/>
    <w:rsid w:val="002B6A07"/>
    <w:rsid w:val="00327E3E"/>
    <w:rsid w:val="0046269E"/>
    <w:rsid w:val="0047134F"/>
    <w:rsid w:val="00491A1B"/>
    <w:rsid w:val="004E66DC"/>
    <w:rsid w:val="005436CC"/>
    <w:rsid w:val="005951E5"/>
    <w:rsid w:val="005E2778"/>
    <w:rsid w:val="005E5057"/>
    <w:rsid w:val="00636140"/>
    <w:rsid w:val="00652445"/>
    <w:rsid w:val="006536F3"/>
    <w:rsid w:val="00714D60"/>
    <w:rsid w:val="00726D1B"/>
    <w:rsid w:val="007A1040"/>
    <w:rsid w:val="007E0A27"/>
    <w:rsid w:val="008230AB"/>
    <w:rsid w:val="00892088"/>
    <w:rsid w:val="009248D4"/>
    <w:rsid w:val="009346E6"/>
    <w:rsid w:val="00944C5A"/>
    <w:rsid w:val="00A23EFE"/>
    <w:rsid w:val="00A704BF"/>
    <w:rsid w:val="00A7594F"/>
    <w:rsid w:val="00B00D8E"/>
    <w:rsid w:val="00BA1D48"/>
    <w:rsid w:val="00BA269E"/>
    <w:rsid w:val="00C16166"/>
    <w:rsid w:val="00CC0DD7"/>
    <w:rsid w:val="00CD6965"/>
    <w:rsid w:val="00CE2C3E"/>
    <w:rsid w:val="00D2604D"/>
    <w:rsid w:val="00D41C92"/>
    <w:rsid w:val="00D515D7"/>
    <w:rsid w:val="00D81124"/>
    <w:rsid w:val="00DB058E"/>
    <w:rsid w:val="00DF5051"/>
    <w:rsid w:val="00E240B4"/>
    <w:rsid w:val="00E72A79"/>
    <w:rsid w:val="00ED3BAB"/>
    <w:rsid w:val="00F316E9"/>
    <w:rsid w:val="00FD174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9E1A9"/>
  <w15:chartTrackingRefBased/>
  <w15:docId w15:val="{9B949E25-5E13-430F-936B-8FBB85766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next w:val="Normal"/>
    <w:link w:val="Heading1Char"/>
    <w:uiPriority w:val="9"/>
    <w:qFormat/>
    <w:rsid w:val="00BA1D4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A1D4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D3BA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4">
    <w:name w:val="Style4"/>
    <w:uiPriority w:val="99"/>
    <w:rsid w:val="00652445"/>
    <w:pPr>
      <w:numPr>
        <w:numId w:val="1"/>
      </w:numPr>
    </w:pPr>
  </w:style>
  <w:style w:type="paragraph" w:styleId="ListParagraph">
    <w:name w:val="List Paragraph"/>
    <w:basedOn w:val="Normal"/>
    <w:uiPriority w:val="34"/>
    <w:qFormat/>
    <w:rsid w:val="00BA1D48"/>
    <w:pPr>
      <w:ind w:left="720"/>
      <w:contextualSpacing/>
    </w:pPr>
  </w:style>
  <w:style w:type="character" w:customStyle="1" w:styleId="Heading1Char">
    <w:name w:val="Heading 1 Char"/>
    <w:basedOn w:val="DefaultParagraphFont"/>
    <w:link w:val="Heading1"/>
    <w:uiPriority w:val="9"/>
    <w:rsid w:val="00BA1D4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A1D48"/>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B00D8E"/>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00D8E"/>
    <w:rPr>
      <w:b/>
      <w:bCs/>
    </w:rPr>
  </w:style>
  <w:style w:type="character" w:styleId="HTMLCode">
    <w:name w:val="HTML Code"/>
    <w:basedOn w:val="DefaultParagraphFont"/>
    <w:uiPriority w:val="99"/>
    <w:semiHidden/>
    <w:unhideWhenUsed/>
    <w:rsid w:val="00B00D8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ED3BAB"/>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6536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074182">
      <w:bodyDiv w:val="1"/>
      <w:marLeft w:val="0"/>
      <w:marRight w:val="0"/>
      <w:marTop w:val="0"/>
      <w:marBottom w:val="0"/>
      <w:divBdr>
        <w:top w:val="none" w:sz="0" w:space="0" w:color="auto"/>
        <w:left w:val="none" w:sz="0" w:space="0" w:color="auto"/>
        <w:bottom w:val="none" w:sz="0" w:space="0" w:color="auto"/>
        <w:right w:val="none" w:sz="0" w:space="0" w:color="auto"/>
      </w:divBdr>
    </w:div>
    <w:div w:id="75976371">
      <w:bodyDiv w:val="1"/>
      <w:marLeft w:val="0"/>
      <w:marRight w:val="0"/>
      <w:marTop w:val="0"/>
      <w:marBottom w:val="0"/>
      <w:divBdr>
        <w:top w:val="none" w:sz="0" w:space="0" w:color="auto"/>
        <w:left w:val="none" w:sz="0" w:space="0" w:color="auto"/>
        <w:bottom w:val="none" w:sz="0" w:space="0" w:color="auto"/>
        <w:right w:val="none" w:sz="0" w:space="0" w:color="auto"/>
      </w:divBdr>
      <w:divsChild>
        <w:div w:id="2131438617">
          <w:marLeft w:val="0"/>
          <w:marRight w:val="547"/>
          <w:marTop w:val="0"/>
          <w:marBottom w:val="0"/>
          <w:divBdr>
            <w:top w:val="none" w:sz="0" w:space="0" w:color="auto"/>
            <w:left w:val="none" w:sz="0" w:space="0" w:color="auto"/>
            <w:bottom w:val="none" w:sz="0" w:space="0" w:color="auto"/>
            <w:right w:val="none" w:sz="0" w:space="0" w:color="auto"/>
          </w:divBdr>
        </w:div>
        <w:div w:id="748582308">
          <w:marLeft w:val="0"/>
          <w:marRight w:val="547"/>
          <w:marTop w:val="0"/>
          <w:marBottom w:val="0"/>
          <w:divBdr>
            <w:top w:val="none" w:sz="0" w:space="0" w:color="auto"/>
            <w:left w:val="none" w:sz="0" w:space="0" w:color="auto"/>
            <w:bottom w:val="none" w:sz="0" w:space="0" w:color="auto"/>
            <w:right w:val="none" w:sz="0" w:space="0" w:color="auto"/>
          </w:divBdr>
        </w:div>
        <w:div w:id="919750388">
          <w:marLeft w:val="0"/>
          <w:marRight w:val="547"/>
          <w:marTop w:val="0"/>
          <w:marBottom w:val="0"/>
          <w:divBdr>
            <w:top w:val="none" w:sz="0" w:space="0" w:color="auto"/>
            <w:left w:val="none" w:sz="0" w:space="0" w:color="auto"/>
            <w:bottom w:val="none" w:sz="0" w:space="0" w:color="auto"/>
            <w:right w:val="none" w:sz="0" w:space="0" w:color="auto"/>
          </w:divBdr>
        </w:div>
        <w:div w:id="474221022">
          <w:marLeft w:val="0"/>
          <w:marRight w:val="547"/>
          <w:marTop w:val="0"/>
          <w:marBottom w:val="0"/>
          <w:divBdr>
            <w:top w:val="none" w:sz="0" w:space="0" w:color="auto"/>
            <w:left w:val="none" w:sz="0" w:space="0" w:color="auto"/>
            <w:bottom w:val="none" w:sz="0" w:space="0" w:color="auto"/>
            <w:right w:val="none" w:sz="0" w:space="0" w:color="auto"/>
          </w:divBdr>
        </w:div>
      </w:divsChild>
    </w:div>
    <w:div w:id="186018927">
      <w:bodyDiv w:val="1"/>
      <w:marLeft w:val="0"/>
      <w:marRight w:val="0"/>
      <w:marTop w:val="0"/>
      <w:marBottom w:val="0"/>
      <w:divBdr>
        <w:top w:val="none" w:sz="0" w:space="0" w:color="auto"/>
        <w:left w:val="none" w:sz="0" w:space="0" w:color="auto"/>
        <w:bottom w:val="none" w:sz="0" w:space="0" w:color="auto"/>
        <w:right w:val="none" w:sz="0" w:space="0" w:color="auto"/>
      </w:divBdr>
    </w:div>
    <w:div w:id="219363631">
      <w:bodyDiv w:val="1"/>
      <w:marLeft w:val="0"/>
      <w:marRight w:val="0"/>
      <w:marTop w:val="0"/>
      <w:marBottom w:val="0"/>
      <w:divBdr>
        <w:top w:val="none" w:sz="0" w:space="0" w:color="auto"/>
        <w:left w:val="none" w:sz="0" w:space="0" w:color="auto"/>
        <w:bottom w:val="none" w:sz="0" w:space="0" w:color="auto"/>
        <w:right w:val="none" w:sz="0" w:space="0" w:color="auto"/>
      </w:divBdr>
    </w:div>
    <w:div w:id="405417168">
      <w:bodyDiv w:val="1"/>
      <w:marLeft w:val="0"/>
      <w:marRight w:val="0"/>
      <w:marTop w:val="0"/>
      <w:marBottom w:val="0"/>
      <w:divBdr>
        <w:top w:val="none" w:sz="0" w:space="0" w:color="auto"/>
        <w:left w:val="none" w:sz="0" w:space="0" w:color="auto"/>
        <w:bottom w:val="none" w:sz="0" w:space="0" w:color="auto"/>
        <w:right w:val="none" w:sz="0" w:space="0" w:color="auto"/>
      </w:divBdr>
    </w:div>
    <w:div w:id="556747610">
      <w:bodyDiv w:val="1"/>
      <w:marLeft w:val="0"/>
      <w:marRight w:val="0"/>
      <w:marTop w:val="0"/>
      <w:marBottom w:val="0"/>
      <w:divBdr>
        <w:top w:val="none" w:sz="0" w:space="0" w:color="auto"/>
        <w:left w:val="none" w:sz="0" w:space="0" w:color="auto"/>
        <w:bottom w:val="none" w:sz="0" w:space="0" w:color="auto"/>
        <w:right w:val="none" w:sz="0" w:space="0" w:color="auto"/>
      </w:divBdr>
    </w:div>
    <w:div w:id="701783428">
      <w:bodyDiv w:val="1"/>
      <w:marLeft w:val="0"/>
      <w:marRight w:val="0"/>
      <w:marTop w:val="0"/>
      <w:marBottom w:val="0"/>
      <w:divBdr>
        <w:top w:val="none" w:sz="0" w:space="0" w:color="auto"/>
        <w:left w:val="none" w:sz="0" w:space="0" w:color="auto"/>
        <w:bottom w:val="none" w:sz="0" w:space="0" w:color="auto"/>
        <w:right w:val="none" w:sz="0" w:space="0" w:color="auto"/>
      </w:divBdr>
    </w:div>
    <w:div w:id="981731002">
      <w:bodyDiv w:val="1"/>
      <w:marLeft w:val="0"/>
      <w:marRight w:val="0"/>
      <w:marTop w:val="0"/>
      <w:marBottom w:val="0"/>
      <w:divBdr>
        <w:top w:val="none" w:sz="0" w:space="0" w:color="auto"/>
        <w:left w:val="none" w:sz="0" w:space="0" w:color="auto"/>
        <w:bottom w:val="none" w:sz="0" w:space="0" w:color="auto"/>
        <w:right w:val="none" w:sz="0" w:space="0" w:color="auto"/>
      </w:divBdr>
    </w:div>
    <w:div w:id="1093549496">
      <w:bodyDiv w:val="1"/>
      <w:marLeft w:val="0"/>
      <w:marRight w:val="0"/>
      <w:marTop w:val="0"/>
      <w:marBottom w:val="0"/>
      <w:divBdr>
        <w:top w:val="none" w:sz="0" w:space="0" w:color="auto"/>
        <w:left w:val="none" w:sz="0" w:space="0" w:color="auto"/>
        <w:bottom w:val="none" w:sz="0" w:space="0" w:color="auto"/>
        <w:right w:val="none" w:sz="0" w:space="0" w:color="auto"/>
      </w:divBdr>
    </w:div>
    <w:div w:id="1137331854">
      <w:bodyDiv w:val="1"/>
      <w:marLeft w:val="0"/>
      <w:marRight w:val="0"/>
      <w:marTop w:val="0"/>
      <w:marBottom w:val="0"/>
      <w:divBdr>
        <w:top w:val="none" w:sz="0" w:space="0" w:color="auto"/>
        <w:left w:val="none" w:sz="0" w:space="0" w:color="auto"/>
        <w:bottom w:val="none" w:sz="0" w:space="0" w:color="auto"/>
        <w:right w:val="none" w:sz="0" w:space="0" w:color="auto"/>
      </w:divBdr>
    </w:div>
    <w:div w:id="1197546597">
      <w:bodyDiv w:val="1"/>
      <w:marLeft w:val="0"/>
      <w:marRight w:val="0"/>
      <w:marTop w:val="0"/>
      <w:marBottom w:val="0"/>
      <w:divBdr>
        <w:top w:val="none" w:sz="0" w:space="0" w:color="auto"/>
        <w:left w:val="none" w:sz="0" w:space="0" w:color="auto"/>
        <w:bottom w:val="none" w:sz="0" w:space="0" w:color="auto"/>
        <w:right w:val="none" w:sz="0" w:space="0" w:color="auto"/>
      </w:divBdr>
    </w:div>
    <w:div w:id="1239680183">
      <w:bodyDiv w:val="1"/>
      <w:marLeft w:val="0"/>
      <w:marRight w:val="0"/>
      <w:marTop w:val="0"/>
      <w:marBottom w:val="0"/>
      <w:divBdr>
        <w:top w:val="none" w:sz="0" w:space="0" w:color="auto"/>
        <w:left w:val="none" w:sz="0" w:space="0" w:color="auto"/>
        <w:bottom w:val="none" w:sz="0" w:space="0" w:color="auto"/>
        <w:right w:val="none" w:sz="0" w:space="0" w:color="auto"/>
      </w:divBdr>
    </w:div>
    <w:div w:id="1270041859">
      <w:bodyDiv w:val="1"/>
      <w:marLeft w:val="0"/>
      <w:marRight w:val="0"/>
      <w:marTop w:val="0"/>
      <w:marBottom w:val="0"/>
      <w:divBdr>
        <w:top w:val="none" w:sz="0" w:space="0" w:color="auto"/>
        <w:left w:val="none" w:sz="0" w:space="0" w:color="auto"/>
        <w:bottom w:val="none" w:sz="0" w:space="0" w:color="auto"/>
        <w:right w:val="none" w:sz="0" w:space="0" w:color="auto"/>
      </w:divBdr>
    </w:div>
    <w:div w:id="1283414437">
      <w:bodyDiv w:val="1"/>
      <w:marLeft w:val="0"/>
      <w:marRight w:val="0"/>
      <w:marTop w:val="0"/>
      <w:marBottom w:val="0"/>
      <w:divBdr>
        <w:top w:val="none" w:sz="0" w:space="0" w:color="auto"/>
        <w:left w:val="none" w:sz="0" w:space="0" w:color="auto"/>
        <w:bottom w:val="none" w:sz="0" w:space="0" w:color="auto"/>
        <w:right w:val="none" w:sz="0" w:space="0" w:color="auto"/>
      </w:divBdr>
    </w:div>
    <w:div w:id="1337615573">
      <w:bodyDiv w:val="1"/>
      <w:marLeft w:val="0"/>
      <w:marRight w:val="0"/>
      <w:marTop w:val="0"/>
      <w:marBottom w:val="0"/>
      <w:divBdr>
        <w:top w:val="none" w:sz="0" w:space="0" w:color="auto"/>
        <w:left w:val="none" w:sz="0" w:space="0" w:color="auto"/>
        <w:bottom w:val="none" w:sz="0" w:space="0" w:color="auto"/>
        <w:right w:val="none" w:sz="0" w:space="0" w:color="auto"/>
      </w:divBdr>
    </w:div>
    <w:div w:id="1345091152">
      <w:bodyDiv w:val="1"/>
      <w:marLeft w:val="0"/>
      <w:marRight w:val="0"/>
      <w:marTop w:val="0"/>
      <w:marBottom w:val="0"/>
      <w:divBdr>
        <w:top w:val="none" w:sz="0" w:space="0" w:color="auto"/>
        <w:left w:val="none" w:sz="0" w:space="0" w:color="auto"/>
        <w:bottom w:val="none" w:sz="0" w:space="0" w:color="auto"/>
        <w:right w:val="none" w:sz="0" w:space="0" w:color="auto"/>
      </w:divBdr>
    </w:div>
    <w:div w:id="1396971819">
      <w:bodyDiv w:val="1"/>
      <w:marLeft w:val="0"/>
      <w:marRight w:val="0"/>
      <w:marTop w:val="0"/>
      <w:marBottom w:val="0"/>
      <w:divBdr>
        <w:top w:val="none" w:sz="0" w:space="0" w:color="auto"/>
        <w:left w:val="none" w:sz="0" w:space="0" w:color="auto"/>
        <w:bottom w:val="none" w:sz="0" w:space="0" w:color="auto"/>
        <w:right w:val="none" w:sz="0" w:space="0" w:color="auto"/>
      </w:divBdr>
    </w:div>
    <w:div w:id="1437402418">
      <w:bodyDiv w:val="1"/>
      <w:marLeft w:val="0"/>
      <w:marRight w:val="0"/>
      <w:marTop w:val="0"/>
      <w:marBottom w:val="0"/>
      <w:divBdr>
        <w:top w:val="none" w:sz="0" w:space="0" w:color="auto"/>
        <w:left w:val="none" w:sz="0" w:space="0" w:color="auto"/>
        <w:bottom w:val="none" w:sz="0" w:space="0" w:color="auto"/>
        <w:right w:val="none" w:sz="0" w:space="0" w:color="auto"/>
      </w:divBdr>
    </w:div>
    <w:div w:id="1647398976">
      <w:bodyDiv w:val="1"/>
      <w:marLeft w:val="0"/>
      <w:marRight w:val="0"/>
      <w:marTop w:val="0"/>
      <w:marBottom w:val="0"/>
      <w:divBdr>
        <w:top w:val="none" w:sz="0" w:space="0" w:color="auto"/>
        <w:left w:val="none" w:sz="0" w:space="0" w:color="auto"/>
        <w:bottom w:val="none" w:sz="0" w:space="0" w:color="auto"/>
        <w:right w:val="none" w:sz="0" w:space="0" w:color="auto"/>
      </w:divBdr>
    </w:div>
    <w:div w:id="1693724403">
      <w:bodyDiv w:val="1"/>
      <w:marLeft w:val="0"/>
      <w:marRight w:val="0"/>
      <w:marTop w:val="0"/>
      <w:marBottom w:val="0"/>
      <w:divBdr>
        <w:top w:val="none" w:sz="0" w:space="0" w:color="auto"/>
        <w:left w:val="none" w:sz="0" w:space="0" w:color="auto"/>
        <w:bottom w:val="none" w:sz="0" w:space="0" w:color="auto"/>
        <w:right w:val="none" w:sz="0" w:space="0" w:color="auto"/>
      </w:divBdr>
    </w:div>
    <w:div w:id="1819494322">
      <w:bodyDiv w:val="1"/>
      <w:marLeft w:val="0"/>
      <w:marRight w:val="0"/>
      <w:marTop w:val="0"/>
      <w:marBottom w:val="0"/>
      <w:divBdr>
        <w:top w:val="none" w:sz="0" w:space="0" w:color="auto"/>
        <w:left w:val="none" w:sz="0" w:space="0" w:color="auto"/>
        <w:bottom w:val="none" w:sz="0" w:space="0" w:color="auto"/>
        <w:right w:val="none" w:sz="0" w:space="0" w:color="auto"/>
      </w:divBdr>
    </w:div>
    <w:div w:id="2014990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634</TotalTime>
  <Pages>19</Pages>
  <Words>3709</Words>
  <Characters>18547</Characters>
  <Application>Microsoft Office Word</Application>
  <DocSecurity>0</DocSecurity>
  <Lines>154</Lines>
  <Paragraphs>44</Paragraphs>
  <ScaleCrop>false</ScaleCrop>
  <HeadingPairs>
    <vt:vector size="2" baseType="variant">
      <vt:variant>
        <vt:lpstr>Title</vt:lpstr>
      </vt:variant>
      <vt:variant>
        <vt:i4>1</vt:i4>
      </vt:variant>
    </vt:vector>
  </HeadingPairs>
  <TitlesOfParts>
    <vt:vector size="1" baseType="lpstr">
      <vt:lpstr/>
    </vt:vector>
  </TitlesOfParts>
  <Company>Taldor</Company>
  <LinksUpToDate>false</LinksUpToDate>
  <CharactersWithSpaces>22212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29</cp:revision>
  <dcterms:created xsi:type="dcterms:W3CDTF">2025-10-11T10:31:00Z</dcterms:created>
  <dcterms:modified xsi:type="dcterms:W3CDTF">2025-10-13T16:56:00Z</dcterms:modified>
</cp:coreProperties>
</file>