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AD8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Dashboard Cloud Cams</w:t>
      </w:r>
    </w:p>
    <w:p w14:paraId="1AEFCA5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6/20/2022</w:t>
      </w:r>
    </w:p>
    <w:p w14:paraId="7C318C4B" w14:textId="77777777" w:rsidR="00771ECA" w:rsidRPr="00771ECA" w:rsidRDefault="00771ECA" w:rsidP="00771ECA">
      <w:pPr>
        <w:rPr>
          <w:rFonts w:ascii="Times New Roman" w:eastAsia="Times New Roman" w:hAnsi="Times New Roman" w:cs="Times New Roman"/>
        </w:rPr>
      </w:pPr>
    </w:p>
    <w:p w14:paraId="13E017A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1.</w:t>
      </w:r>
    </w:p>
    <w:p w14:paraId="16F825A1"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2.</w:t>
      </w:r>
    </w:p>
    <w:p w14:paraId="48C861A9"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3.</w:t>
      </w:r>
    </w:p>
    <w:p w14:paraId="4A5777DF" w14:textId="77777777" w:rsidR="00771ECA" w:rsidRPr="00771ECA" w:rsidRDefault="00771ECA" w:rsidP="00771ECA">
      <w:pPr>
        <w:rPr>
          <w:rFonts w:ascii="Times New Roman" w:eastAsia="Times New Roman" w:hAnsi="Times New Roman" w:cs="Times New Roman"/>
        </w:rPr>
      </w:pPr>
    </w:p>
    <w:p w14:paraId="189E79EF"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4.</w:t>
      </w:r>
    </w:p>
    <w:p w14:paraId="12B88A16"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Dashboard Cloud Cams (DCC) will require the use of AWS s3 standard storage at a cost of $.023 per gigabyte for the first 50tb or $690. As Dashboard Cloud Cams is a relatively small company capping storage at 50tb will be suitable for initial implementation. DCC will save on facility costs by moving to the </w:t>
      </w:r>
      <w:proofErr w:type="gramStart"/>
      <w:r w:rsidRPr="00771ECA">
        <w:rPr>
          <w:rFonts w:ascii="Arial" w:eastAsia="Times New Roman" w:hAnsi="Arial" w:cs="Arial"/>
          <w:color w:val="000000"/>
          <w:sz w:val="22"/>
          <w:szCs w:val="22"/>
        </w:rPr>
        <w:t>cloud;</w:t>
      </w:r>
      <w:proofErr w:type="gramEnd"/>
      <w:r w:rsidRPr="00771ECA">
        <w:rPr>
          <w:rFonts w:ascii="Arial" w:eastAsia="Times New Roman" w:hAnsi="Arial" w:cs="Arial"/>
          <w:color w:val="000000"/>
          <w:sz w:val="22"/>
          <w:szCs w:val="22"/>
        </w:rPr>
        <w:t xml:space="preserve"> as there will no longer be a need to house their own servers. DCC is expecting a reduction in facility fees by 20,000 </w:t>
      </w:r>
      <w:proofErr w:type="gramStart"/>
      <w:r w:rsidRPr="00771ECA">
        <w:rPr>
          <w:rFonts w:ascii="Arial" w:eastAsia="Times New Roman" w:hAnsi="Arial" w:cs="Arial"/>
          <w:color w:val="000000"/>
          <w:sz w:val="22"/>
          <w:szCs w:val="22"/>
        </w:rPr>
        <w:t>year</w:t>
      </w:r>
      <w:proofErr w:type="gramEnd"/>
      <w:r w:rsidRPr="00771ECA">
        <w:rPr>
          <w:rFonts w:ascii="Arial" w:eastAsia="Times New Roman" w:hAnsi="Arial" w:cs="Arial"/>
          <w:color w:val="000000"/>
          <w:sz w:val="22"/>
          <w:szCs w:val="22"/>
        </w:rPr>
        <w:t xml:space="preserve"> over year. The </w:t>
      </w:r>
      <w:proofErr w:type="gramStart"/>
      <w:r w:rsidRPr="00771ECA">
        <w:rPr>
          <w:rFonts w:ascii="Arial" w:eastAsia="Times New Roman" w:hAnsi="Arial" w:cs="Arial"/>
          <w:color w:val="000000"/>
          <w:sz w:val="22"/>
          <w:szCs w:val="22"/>
        </w:rPr>
        <w:t>full time</w:t>
      </w:r>
      <w:proofErr w:type="gramEnd"/>
      <w:r w:rsidRPr="00771ECA">
        <w:rPr>
          <w:rFonts w:ascii="Arial" w:eastAsia="Times New Roman" w:hAnsi="Arial" w:cs="Arial"/>
          <w:color w:val="000000"/>
          <w:sz w:val="22"/>
          <w:szCs w:val="22"/>
        </w:rPr>
        <w:t xml:space="preserve"> labor costs for the 3 employees are expected to be around 500,000 this cost is expected to increase by approximately 50k per year. For media services DCC will leverage Amazon Interactive Video Services. This service is priced at $.0375 for the first 10,000 hours. DCC will start with 8,000 </w:t>
      </w:r>
      <w:proofErr w:type="spellStart"/>
      <w:r w:rsidRPr="00771ECA">
        <w:rPr>
          <w:rFonts w:ascii="Arial" w:eastAsia="Times New Roman" w:hAnsi="Arial" w:cs="Arial"/>
          <w:color w:val="000000"/>
          <w:sz w:val="22"/>
          <w:szCs w:val="22"/>
        </w:rPr>
        <w:t>hours worth</w:t>
      </w:r>
      <w:proofErr w:type="spellEnd"/>
      <w:r w:rsidRPr="00771ECA">
        <w:rPr>
          <w:rFonts w:ascii="Arial" w:eastAsia="Times New Roman" w:hAnsi="Arial" w:cs="Arial"/>
          <w:color w:val="000000"/>
          <w:sz w:val="22"/>
          <w:szCs w:val="22"/>
        </w:rPr>
        <w:t xml:space="preserve"> increasing by 1,000 hours per year. DCC will leverage AWS </w:t>
      </w:r>
      <w:proofErr w:type="spellStart"/>
      <w:r w:rsidRPr="00771ECA">
        <w:rPr>
          <w:rFonts w:ascii="Arial" w:eastAsia="Times New Roman" w:hAnsi="Arial" w:cs="Arial"/>
          <w:color w:val="000000"/>
          <w:sz w:val="22"/>
          <w:szCs w:val="22"/>
        </w:rPr>
        <w:t>PrivateLink</w:t>
      </w:r>
      <w:proofErr w:type="spellEnd"/>
      <w:r w:rsidRPr="00771ECA">
        <w:rPr>
          <w:rFonts w:ascii="Arial" w:eastAsia="Times New Roman" w:hAnsi="Arial" w:cs="Arial"/>
          <w:color w:val="000000"/>
          <w:sz w:val="22"/>
          <w:szCs w:val="22"/>
        </w:rPr>
        <w:t xml:space="preserve"> to enable private connection that is priced at .0035 per GB of data processed. </w:t>
      </w:r>
      <w:proofErr w:type="gramStart"/>
      <w:r w:rsidRPr="00771ECA">
        <w:rPr>
          <w:rFonts w:ascii="Arial" w:eastAsia="Times New Roman" w:hAnsi="Arial" w:cs="Arial"/>
          <w:color w:val="000000"/>
          <w:sz w:val="22"/>
          <w:szCs w:val="22"/>
        </w:rPr>
        <w:t>In order to</w:t>
      </w:r>
      <w:proofErr w:type="gramEnd"/>
      <w:r w:rsidRPr="00771ECA">
        <w:rPr>
          <w:rFonts w:ascii="Arial" w:eastAsia="Times New Roman" w:hAnsi="Arial" w:cs="Arial"/>
          <w:color w:val="000000"/>
          <w:sz w:val="22"/>
          <w:szCs w:val="22"/>
        </w:rPr>
        <w:t xml:space="preserve"> be consistent with the amount of cloud storage we have we will consider 50 tb of storage. We will leverage the free tier Amazon EC2 as 750 hours of time per month should be suitable for our monthly work schedule to begin. The Dash Cam software will be developed and maintained in house, however there will be software charges associated with the </w:t>
      </w:r>
      <w:proofErr w:type="spellStart"/>
      <w:r w:rsidRPr="00771ECA">
        <w:rPr>
          <w:rFonts w:ascii="Arial" w:eastAsia="Times New Roman" w:hAnsi="Arial" w:cs="Arial"/>
          <w:color w:val="000000"/>
          <w:sz w:val="22"/>
          <w:szCs w:val="22"/>
        </w:rPr>
        <w:t>microsoft</w:t>
      </w:r>
      <w:proofErr w:type="spellEnd"/>
      <w:r w:rsidRPr="00771ECA">
        <w:rPr>
          <w:rFonts w:ascii="Arial" w:eastAsia="Times New Roman" w:hAnsi="Arial" w:cs="Arial"/>
          <w:color w:val="000000"/>
          <w:sz w:val="22"/>
          <w:szCs w:val="22"/>
        </w:rPr>
        <w:t xml:space="preserve"> suite of products. Microsoft 365 business standard costs 12.50 per user per month. This will come to 450 dollars per year for 3 users. DCC will leverage Amazon for all maintenance activities related to the newly purchased cloud products.  The maintenance cost will be 10% of monthly cloud expenditure which comes to $117 in the first year. </w:t>
      </w:r>
    </w:p>
    <w:p w14:paraId="4C9633AD" w14:textId="77777777" w:rsidR="00771ECA" w:rsidRPr="00771ECA" w:rsidRDefault="00771ECA" w:rsidP="00771ECA">
      <w:pPr>
        <w:rPr>
          <w:rFonts w:ascii="Times New Roman" w:eastAsia="Times New Roman" w:hAnsi="Times New Roman" w:cs="Times New Roman"/>
        </w:rPr>
      </w:pPr>
    </w:p>
    <w:p w14:paraId="39494AD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The initial implementation cost of the cloud solution will be approximately $200,000. Revenues are expected to be $600,000, $700,000, and $750,000 in the first 3 years. With these financial values Net Present Value (NPV) is expected to be approximately $194,447. Return on investment (ROI) is expected to be about 97.22%. Internal Rate of Return is expected to be approximately 39.92%. This leads to a payback period of approximately 1.6 years. </w:t>
      </w:r>
    </w:p>
    <w:p w14:paraId="4BC8EF86" w14:textId="77777777" w:rsidR="00771ECA" w:rsidRPr="00771ECA" w:rsidRDefault="00771ECA" w:rsidP="00771ECA">
      <w:pPr>
        <w:spacing w:after="240"/>
        <w:rPr>
          <w:rFonts w:ascii="Times New Roman" w:eastAsia="Times New Roman" w:hAnsi="Times New Roman" w:cs="Times New Roman"/>
        </w:rPr>
      </w:pP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p>
    <w:p w14:paraId="7699C43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The table below details the NPV, ROI, IRR, and payback period estimates  </w:t>
      </w:r>
    </w:p>
    <w:p w14:paraId="04095856" w14:textId="77777777" w:rsidR="00771ECA" w:rsidRPr="00771ECA" w:rsidRDefault="00771ECA" w:rsidP="00771ECA">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35"/>
        <w:gridCol w:w="1377"/>
        <w:gridCol w:w="1926"/>
        <w:gridCol w:w="1231"/>
        <w:gridCol w:w="1231"/>
        <w:gridCol w:w="1544"/>
      </w:tblGrid>
      <w:tr w:rsidR="00771ECA" w:rsidRPr="00771ECA" w14:paraId="160A811E"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758E9383"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79BDF23C"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0702EC80"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163791FD"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6CE8662F"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2AA4F9A9"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Total</w:t>
            </w:r>
          </w:p>
        </w:tc>
      </w:tr>
      <w:tr w:rsidR="00771ECA" w:rsidRPr="00771ECA" w14:paraId="11CF7052"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0822A2"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lastRenderedPageBreak/>
              <w:t>Revenues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25664F"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D2CD26"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600,000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150C95"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700,000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90B1E8"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750,000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05DBD7"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2,050,000</w:t>
            </w:r>
          </w:p>
        </w:tc>
      </w:tr>
      <w:tr w:rsidR="00771ECA" w:rsidRPr="00771ECA" w14:paraId="52E5AC2A"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14A984"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Investment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B821D7"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200,000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F71CBC"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1613CB"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020EC4"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FD3BA4"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200,000</w:t>
            </w:r>
          </w:p>
        </w:tc>
      </w:tr>
      <w:tr w:rsidR="00771ECA" w:rsidRPr="00771ECA" w14:paraId="0927AE99"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0A99D4"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Expense: Cloud services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BC3A4C"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155F1B"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1,107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EE856B"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1,401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814864"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1,695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C2FB19"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4,203</w:t>
            </w:r>
          </w:p>
        </w:tc>
      </w:tr>
      <w:tr w:rsidR="00771ECA" w:rsidRPr="00771ECA" w14:paraId="083317C3"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61E61E"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Expense: Software license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C5F221"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E69EAD"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621FA6"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65041D"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5B9A16"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1,350</w:t>
            </w:r>
          </w:p>
        </w:tc>
      </w:tr>
      <w:tr w:rsidR="00771ECA" w:rsidRPr="00771ECA" w14:paraId="26261E1C"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23382F"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Expense: Labor</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2F1A3A"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0DCA90"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500,000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209F3A"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550,000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8939CA"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600,000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7AE815"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1,650,000</w:t>
            </w:r>
          </w:p>
        </w:tc>
      </w:tr>
      <w:tr w:rsidR="00771ECA" w:rsidRPr="00771ECA" w14:paraId="655534B2"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5DDFA8"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Cash flow</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59EE72"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(200,000)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1D7104"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98,443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858BFB"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148,149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57FABE"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147,855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3B2DB4"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194,447</w:t>
            </w:r>
          </w:p>
        </w:tc>
      </w:tr>
      <w:tr w:rsidR="00771ECA" w:rsidRPr="00771ECA" w14:paraId="24FE578F" w14:textId="77777777" w:rsidTr="00771ECA">
        <w:trPr>
          <w:trHeight w:val="400"/>
        </w:trPr>
        <w:tc>
          <w:tcPr>
            <w:tcW w:w="0" w:type="auto"/>
            <w:tcBorders>
              <w:top w:val="single" w:sz="6" w:space="0" w:color="000000"/>
            </w:tcBorders>
            <w:tcMar>
              <w:top w:w="20" w:type="dxa"/>
              <w:left w:w="20" w:type="dxa"/>
              <w:bottom w:w="100" w:type="dxa"/>
              <w:right w:w="20" w:type="dxa"/>
            </w:tcMar>
            <w:vAlign w:val="bottom"/>
            <w:hideMark/>
          </w:tcPr>
          <w:p w14:paraId="10D3767F"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1B7593D8"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08B597AB"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39883890"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39EEC40E"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17E41B77" w14:textId="77777777" w:rsidR="00771ECA" w:rsidRPr="00771ECA" w:rsidRDefault="00771ECA" w:rsidP="00771ECA">
            <w:pPr>
              <w:rPr>
                <w:rFonts w:ascii="Times New Roman" w:eastAsia="Times New Roman" w:hAnsi="Times New Roman" w:cs="Times New Roman"/>
              </w:rPr>
            </w:pPr>
          </w:p>
        </w:tc>
      </w:tr>
      <w:tr w:rsidR="00771ECA" w:rsidRPr="00771ECA" w14:paraId="24B158B5" w14:textId="77777777" w:rsidTr="00771ECA">
        <w:trPr>
          <w:trHeight w:val="400"/>
        </w:trPr>
        <w:tc>
          <w:tcPr>
            <w:tcW w:w="0" w:type="auto"/>
            <w:tcMar>
              <w:top w:w="20" w:type="dxa"/>
              <w:left w:w="20" w:type="dxa"/>
              <w:bottom w:w="100" w:type="dxa"/>
              <w:right w:w="20" w:type="dxa"/>
            </w:tcMar>
            <w:vAlign w:val="bottom"/>
            <w:hideMark/>
          </w:tcPr>
          <w:p w14:paraId="4C71CCAF"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44C63735"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0340B9BC"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65220DBA"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66758DC2"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46CC3F9E" w14:textId="77777777" w:rsidR="00771ECA" w:rsidRPr="00771ECA" w:rsidRDefault="00771ECA" w:rsidP="00771ECA">
            <w:pPr>
              <w:rPr>
                <w:rFonts w:ascii="Times New Roman" w:eastAsia="Times New Roman" w:hAnsi="Times New Roman" w:cs="Times New Roman"/>
              </w:rPr>
            </w:pPr>
          </w:p>
        </w:tc>
      </w:tr>
      <w:tr w:rsidR="00771ECA" w:rsidRPr="00771ECA" w14:paraId="6372A767" w14:textId="77777777" w:rsidTr="00771ECA">
        <w:trPr>
          <w:trHeight w:val="400"/>
        </w:trPr>
        <w:tc>
          <w:tcPr>
            <w:tcW w:w="0" w:type="auto"/>
            <w:tcBorders>
              <w:bottom w:val="single" w:sz="6" w:space="0" w:color="000000"/>
            </w:tcBorders>
            <w:tcMar>
              <w:top w:w="20" w:type="dxa"/>
              <w:left w:w="20" w:type="dxa"/>
              <w:bottom w:w="100" w:type="dxa"/>
              <w:right w:w="20" w:type="dxa"/>
            </w:tcMar>
            <w:vAlign w:val="bottom"/>
            <w:hideMark/>
          </w:tcPr>
          <w:p w14:paraId="42A4D618"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48B6355A"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1129A759"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0605B928"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249CF35F"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34315410" w14:textId="77777777" w:rsidR="00771ECA" w:rsidRPr="00771ECA" w:rsidRDefault="00771ECA" w:rsidP="00771ECA">
            <w:pPr>
              <w:rPr>
                <w:rFonts w:ascii="Times New Roman" w:eastAsia="Times New Roman" w:hAnsi="Times New Roman" w:cs="Times New Roman"/>
              </w:rPr>
            </w:pPr>
          </w:p>
        </w:tc>
      </w:tr>
      <w:tr w:rsidR="00771ECA" w:rsidRPr="00771ECA" w14:paraId="78716B5F"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408D0019"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7C498536"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2B88696C"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2B411101"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7A3612C0"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20" w:type="dxa"/>
              <w:left w:w="20" w:type="dxa"/>
              <w:bottom w:w="100" w:type="dxa"/>
              <w:right w:w="20" w:type="dxa"/>
            </w:tcMar>
            <w:vAlign w:val="bottom"/>
            <w:hideMark/>
          </w:tcPr>
          <w:p w14:paraId="077A4338"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Total</w:t>
            </w:r>
          </w:p>
        </w:tc>
      </w:tr>
      <w:tr w:rsidR="00771ECA" w:rsidRPr="00771ECA" w14:paraId="4AA0002B"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3105E9"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Cash flow</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BC92CA"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xml:space="preserve">   (200,000)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580C5F"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98,443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DF932B"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xml:space="preserve">   148,149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1DBFB9"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xml:space="preserve">   147,855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50F3A5"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xml:space="preserve">   </w:t>
            </w:r>
            <w:r w:rsidRPr="00771ECA">
              <w:rPr>
                <w:rFonts w:ascii="Arial" w:eastAsia="Times New Roman" w:hAnsi="Arial" w:cs="Arial"/>
                <w:color w:val="000000"/>
                <w:sz w:val="20"/>
                <w:szCs w:val="20"/>
              </w:rPr>
              <w:tab/>
              <w:t>194,447</w:t>
            </w:r>
          </w:p>
        </w:tc>
      </w:tr>
      <w:tr w:rsidR="00771ECA" w:rsidRPr="00771ECA" w14:paraId="091EE872"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335BCB"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Present value of cash flow</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55635A"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xml:space="preserve">   (200,000)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D116B0"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xml:space="preserve">   98,443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60311C"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148,149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48CA79"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147,855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8C72DA"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0"/>
                <w:szCs w:val="20"/>
              </w:rPr>
              <w:t xml:space="preserve">   </w:t>
            </w:r>
            <w:r w:rsidRPr="00771ECA">
              <w:rPr>
                <w:rFonts w:ascii="Arial" w:eastAsia="Times New Roman" w:hAnsi="Arial" w:cs="Arial"/>
                <w:color w:val="000000"/>
                <w:sz w:val="20"/>
                <w:szCs w:val="20"/>
              </w:rPr>
              <w:tab/>
              <w:t>194,447</w:t>
            </w:r>
          </w:p>
        </w:tc>
      </w:tr>
      <w:tr w:rsidR="00771ECA" w:rsidRPr="00771ECA" w14:paraId="3373E720"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C80953"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Discount rate (you can set this)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1A798F"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B65CEE"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1822A6"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F634CF"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54E8CD"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r>
      <w:tr w:rsidR="00771ECA" w:rsidRPr="00771ECA" w14:paraId="5D0DB726"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768AC6"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B680BB"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NPV</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75659F"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194,447.00</w:t>
            </w:r>
          </w:p>
        </w:tc>
        <w:tc>
          <w:tcPr>
            <w:tcW w:w="0" w:type="auto"/>
            <w:tcBorders>
              <w:top w:val="single" w:sz="6" w:space="0" w:color="000000"/>
              <w:left w:val="single" w:sz="6" w:space="0" w:color="000000"/>
            </w:tcBorders>
            <w:tcMar>
              <w:top w:w="20" w:type="dxa"/>
              <w:left w:w="20" w:type="dxa"/>
              <w:bottom w:w="100" w:type="dxa"/>
              <w:right w:w="20" w:type="dxa"/>
            </w:tcMar>
            <w:vAlign w:val="bottom"/>
            <w:hideMark/>
          </w:tcPr>
          <w:p w14:paraId="24C841FB"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3197FD05"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2ED2838E" w14:textId="77777777" w:rsidR="00771ECA" w:rsidRPr="00771ECA" w:rsidRDefault="00771ECA" w:rsidP="00771ECA">
            <w:pPr>
              <w:rPr>
                <w:rFonts w:ascii="Times New Roman" w:eastAsia="Times New Roman" w:hAnsi="Times New Roman" w:cs="Times New Roman"/>
              </w:rPr>
            </w:pPr>
          </w:p>
        </w:tc>
      </w:tr>
      <w:tr w:rsidR="00771ECA" w:rsidRPr="00771ECA" w14:paraId="6ABBC5DB"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382177"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68CB50"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ROI</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4CAA48"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97.22%</w:t>
            </w:r>
          </w:p>
        </w:tc>
        <w:tc>
          <w:tcPr>
            <w:tcW w:w="0" w:type="auto"/>
            <w:tcBorders>
              <w:left w:val="single" w:sz="6" w:space="0" w:color="000000"/>
            </w:tcBorders>
            <w:tcMar>
              <w:top w:w="20" w:type="dxa"/>
              <w:left w:w="20" w:type="dxa"/>
              <w:bottom w:w="100" w:type="dxa"/>
              <w:right w:w="20" w:type="dxa"/>
            </w:tcMar>
            <w:vAlign w:val="bottom"/>
            <w:hideMark/>
          </w:tcPr>
          <w:p w14:paraId="292D6D7D"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4ECE2C60"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56894227" w14:textId="77777777" w:rsidR="00771ECA" w:rsidRPr="00771ECA" w:rsidRDefault="00771ECA" w:rsidP="00771ECA">
            <w:pPr>
              <w:rPr>
                <w:rFonts w:ascii="Times New Roman" w:eastAsia="Times New Roman" w:hAnsi="Times New Roman" w:cs="Times New Roman"/>
              </w:rPr>
            </w:pPr>
          </w:p>
        </w:tc>
      </w:tr>
      <w:tr w:rsidR="00771ECA" w:rsidRPr="00771ECA" w14:paraId="0089F232"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A24DC8"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8EC8B9"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IRR</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B73D98"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39.92%</w:t>
            </w:r>
          </w:p>
        </w:tc>
        <w:tc>
          <w:tcPr>
            <w:tcW w:w="0" w:type="auto"/>
            <w:tcBorders>
              <w:left w:val="single" w:sz="6" w:space="0" w:color="000000"/>
            </w:tcBorders>
            <w:tcMar>
              <w:top w:w="20" w:type="dxa"/>
              <w:left w:w="20" w:type="dxa"/>
              <w:bottom w:w="100" w:type="dxa"/>
              <w:right w:w="20" w:type="dxa"/>
            </w:tcMar>
            <w:vAlign w:val="bottom"/>
            <w:hideMark/>
          </w:tcPr>
          <w:p w14:paraId="65C2C8A2"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7C97D593"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67E969BA" w14:textId="77777777" w:rsidR="00771ECA" w:rsidRPr="00771ECA" w:rsidRDefault="00771ECA" w:rsidP="00771ECA">
            <w:pPr>
              <w:rPr>
                <w:rFonts w:ascii="Times New Roman" w:eastAsia="Times New Roman" w:hAnsi="Times New Roman" w:cs="Times New Roman"/>
              </w:rPr>
            </w:pPr>
          </w:p>
        </w:tc>
      </w:tr>
      <w:tr w:rsidR="00771ECA" w:rsidRPr="00771ECA" w14:paraId="54ACDE2D"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1D11AD"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3BE574"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DE5CA5"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left w:val="single" w:sz="6" w:space="0" w:color="000000"/>
            </w:tcBorders>
            <w:tcMar>
              <w:top w:w="20" w:type="dxa"/>
              <w:left w:w="20" w:type="dxa"/>
              <w:bottom w:w="100" w:type="dxa"/>
              <w:right w:w="20" w:type="dxa"/>
            </w:tcMar>
            <w:vAlign w:val="bottom"/>
            <w:hideMark/>
          </w:tcPr>
          <w:p w14:paraId="3A95070D"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023C40CA"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5C8E284C" w14:textId="77777777" w:rsidR="00771ECA" w:rsidRPr="00771ECA" w:rsidRDefault="00771ECA" w:rsidP="00771ECA">
            <w:pPr>
              <w:rPr>
                <w:rFonts w:ascii="Times New Roman" w:eastAsia="Times New Roman" w:hAnsi="Times New Roman" w:cs="Times New Roman"/>
              </w:rPr>
            </w:pPr>
          </w:p>
        </w:tc>
      </w:tr>
      <w:tr w:rsidR="00771ECA" w:rsidRPr="00771ECA" w14:paraId="1DA514C1"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D44AC7"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b/>
                <w:bCs/>
                <w:color w:val="000000"/>
                <w:sz w:val="22"/>
                <w:szCs w:val="22"/>
              </w:rPr>
              <w:t>Payback period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457363"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1.6 years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684E32" w14:textId="77777777" w:rsidR="00771ECA" w:rsidRPr="00771ECA" w:rsidRDefault="00771ECA" w:rsidP="00771ECA">
            <w:pPr>
              <w:jc w:val="center"/>
              <w:rPr>
                <w:rFonts w:ascii="Times New Roman" w:eastAsia="Times New Roman" w:hAnsi="Times New Roman" w:cs="Times New Roman"/>
              </w:rPr>
            </w:pPr>
            <w:r w:rsidRPr="00771ECA">
              <w:rPr>
                <w:rFonts w:ascii="Arial" w:eastAsia="Times New Roman" w:hAnsi="Arial" w:cs="Arial"/>
                <w:color w:val="000000"/>
                <w:sz w:val="22"/>
                <w:szCs w:val="22"/>
              </w:rPr>
              <w:t> </w:t>
            </w:r>
          </w:p>
        </w:tc>
        <w:tc>
          <w:tcPr>
            <w:tcW w:w="0" w:type="auto"/>
            <w:tcBorders>
              <w:left w:val="single" w:sz="6" w:space="0" w:color="000000"/>
            </w:tcBorders>
            <w:tcMar>
              <w:top w:w="20" w:type="dxa"/>
              <w:left w:w="20" w:type="dxa"/>
              <w:bottom w:w="100" w:type="dxa"/>
              <w:right w:w="20" w:type="dxa"/>
            </w:tcMar>
            <w:vAlign w:val="bottom"/>
            <w:hideMark/>
          </w:tcPr>
          <w:p w14:paraId="748C9499"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502DB9E0"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0540AFCE" w14:textId="77777777" w:rsidR="00771ECA" w:rsidRPr="00771ECA" w:rsidRDefault="00771ECA" w:rsidP="00771ECA">
            <w:pPr>
              <w:rPr>
                <w:rFonts w:ascii="Times New Roman" w:eastAsia="Times New Roman" w:hAnsi="Times New Roman" w:cs="Times New Roman"/>
              </w:rPr>
            </w:pPr>
          </w:p>
        </w:tc>
      </w:tr>
    </w:tbl>
    <w:p w14:paraId="6119FC50" w14:textId="77777777" w:rsidR="00771ECA" w:rsidRPr="00771ECA" w:rsidRDefault="00771ECA" w:rsidP="00771ECA">
      <w:pPr>
        <w:rPr>
          <w:rFonts w:ascii="Times New Roman" w:eastAsia="Times New Roman" w:hAnsi="Times New Roman" w:cs="Times New Roman"/>
        </w:rPr>
      </w:pPr>
    </w:p>
    <w:p w14:paraId="3CF17EDA"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5. </w:t>
      </w:r>
    </w:p>
    <w:p w14:paraId="179C395B"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Dashboard Cloud Cams (DCC) can benefit from a cloud implementation for many reasons. Although the initial move to cloud may be considered costly in the short term, the long term savings from cloud implementation are worthwhile </w:t>
      </w:r>
      <w:proofErr w:type="gramStart"/>
      <w:r w:rsidRPr="00771ECA">
        <w:rPr>
          <w:rFonts w:ascii="Arial" w:eastAsia="Times New Roman" w:hAnsi="Arial" w:cs="Arial"/>
          <w:color w:val="000000"/>
          <w:sz w:val="22"/>
          <w:szCs w:val="22"/>
        </w:rPr>
        <w:t>( see</w:t>
      </w:r>
      <w:proofErr w:type="gramEnd"/>
      <w:r w:rsidRPr="00771ECA">
        <w:rPr>
          <w:rFonts w:ascii="Arial" w:eastAsia="Times New Roman" w:hAnsi="Arial" w:cs="Arial"/>
          <w:color w:val="000000"/>
          <w:sz w:val="22"/>
          <w:szCs w:val="22"/>
        </w:rPr>
        <w:t xml:space="preserve"> table below for on-prem vs cloud projections). Operating in a cloud ecosystem will allow DCC to scale up or down as needed. </w:t>
      </w:r>
      <w:proofErr w:type="gramStart"/>
      <w:r w:rsidRPr="00771ECA">
        <w:rPr>
          <w:rFonts w:ascii="Arial" w:eastAsia="Times New Roman" w:hAnsi="Arial" w:cs="Arial"/>
          <w:color w:val="000000"/>
          <w:sz w:val="22"/>
          <w:szCs w:val="22"/>
        </w:rPr>
        <w:t>Additionally</w:t>
      </w:r>
      <w:proofErr w:type="gramEnd"/>
      <w:r w:rsidRPr="00771ECA">
        <w:rPr>
          <w:rFonts w:ascii="Arial" w:eastAsia="Times New Roman" w:hAnsi="Arial" w:cs="Arial"/>
          <w:color w:val="000000"/>
          <w:sz w:val="22"/>
          <w:szCs w:val="22"/>
        </w:rPr>
        <w:t xml:space="preserve"> there is no need for expensive installations as AWS will handle this for DCC. This </w:t>
      </w:r>
      <w:r w:rsidRPr="00771ECA">
        <w:rPr>
          <w:rFonts w:ascii="Arial" w:eastAsia="Times New Roman" w:hAnsi="Arial" w:cs="Arial"/>
          <w:color w:val="000000"/>
          <w:sz w:val="22"/>
          <w:szCs w:val="22"/>
        </w:rPr>
        <w:lastRenderedPageBreak/>
        <w:t xml:space="preserve">allows employees to focus on business operations rather than scaling IT. Having data in the cloud ensures that it is backed up and protected in a secure and safe location. This minimizes downtime due to natural disasters or power outages. The cloud offers increased collaboration over traditional computing methods. Employees </w:t>
      </w:r>
      <w:proofErr w:type="gramStart"/>
      <w:r w:rsidRPr="00771ECA">
        <w:rPr>
          <w:rFonts w:ascii="Arial" w:eastAsia="Times New Roman" w:hAnsi="Arial" w:cs="Arial"/>
          <w:color w:val="000000"/>
          <w:sz w:val="22"/>
          <w:szCs w:val="22"/>
        </w:rPr>
        <w:t>are able to</w:t>
      </w:r>
      <w:proofErr w:type="gramEnd"/>
      <w:r w:rsidRPr="00771ECA">
        <w:rPr>
          <w:rFonts w:ascii="Arial" w:eastAsia="Times New Roman" w:hAnsi="Arial" w:cs="Arial"/>
          <w:color w:val="000000"/>
          <w:sz w:val="22"/>
          <w:szCs w:val="22"/>
        </w:rPr>
        <w:t xml:space="preserve"> easily access the same files from various locations. Cloud computing offers employees flexibility in their work practices. An employee can easily access the same file at home, in the office, or while in transit.  </w:t>
      </w:r>
      <w:proofErr w:type="gramStart"/>
      <w:r w:rsidRPr="00771ECA">
        <w:rPr>
          <w:rFonts w:ascii="Arial" w:eastAsia="Times New Roman" w:hAnsi="Arial" w:cs="Arial"/>
          <w:color w:val="000000"/>
          <w:sz w:val="22"/>
          <w:szCs w:val="22"/>
        </w:rPr>
        <w:t>Finally</w:t>
      </w:r>
      <w:proofErr w:type="gramEnd"/>
      <w:r w:rsidRPr="00771ECA">
        <w:rPr>
          <w:rFonts w:ascii="Arial" w:eastAsia="Times New Roman" w:hAnsi="Arial" w:cs="Arial"/>
          <w:color w:val="000000"/>
          <w:sz w:val="22"/>
          <w:szCs w:val="22"/>
        </w:rPr>
        <w:t xml:space="preserve"> employees have access to automatic updates ensuring that employees are using the latest available software. </w:t>
      </w:r>
    </w:p>
    <w:p w14:paraId="5F510876" w14:textId="77777777" w:rsidR="00771ECA" w:rsidRPr="00771ECA" w:rsidRDefault="00771ECA" w:rsidP="00771ECA">
      <w:pPr>
        <w:rPr>
          <w:rFonts w:ascii="Times New Roman" w:eastAsia="Times New Roman" w:hAnsi="Times New Roman" w:cs="Times New Roman"/>
        </w:rPr>
      </w:pPr>
    </w:p>
    <w:p w14:paraId="42BE7DBE"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DCC will require approximately $200,000 in initial funding to migrate existing systems to the cloud. This includes stored video cam footage, the implementation of DCC cam software into the cloud computing environment and migration of all current workflows into the cloud environment. As well as the setup of AWS S3, Amazon Interactive Video Service, AWS </w:t>
      </w:r>
      <w:proofErr w:type="spellStart"/>
      <w:r w:rsidRPr="00771ECA">
        <w:rPr>
          <w:rFonts w:ascii="Arial" w:eastAsia="Times New Roman" w:hAnsi="Arial" w:cs="Arial"/>
          <w:color w:val="000000"/>
          <w:sz w:val="22"/>
          <w:szCs w:val="22"/>
        </w:rPr>
        <w:t>PrivateLink</w:t>
      </w:r>
      <w:proofErr w:type="spellEnd"/>
      <w:r w:rsidRPr="00771ECA">
        <w:rPr>
          <w:rFonts w:ascii="Arial" w:eastAsia="Times New Roman" w:hAnsi="Arial" w:cs="Arial"/>
          <w:color w:val="000000"/>
          <w:sz w:val="22"/>
          <w:szCs w:val="22"/>
        </w:rPr>
        <w:t>, and Amazon EC2. Although this might seem costly in the short run the 3 years savings of switching to the cloud are expected to be approximately $40,000. </w:t>
      </w:r>
    </w:p>
    <w:p w14:paraId="20EACAED" w14:textId="77777777" w:rsidR="00771ECA" w:rsidRPr="00771ECA" w:rsidRDefault="00771ECA" w:rsidP="00771ECA">
      <w:pPr>
        <w:spacing w:after="240"/>
        <w:rPr>
          <w:rFonts w:ascii="Times New Roman" w:eastAsia="Times New Roman" w:hAnsi="Times New Roman" w:cs="Times New Roman"/>
        </w:rPr>
      </w:pPr>
      <w:r w:rsidRPr="00771ECA">
        <w:rPr>
          <w:rFonts w:ascii="Times New Roman" w:eastAsia="Times New Roman" w:hAnsi="Times New Roman" w:cs="Times New Roman"/>
        </w:rPr>
        <w:br/>
      </w:r>
    </w:p>
    <w:p w14:paraId="6A77A4F6"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The below a comparison of On-prem vs Cloud cost options</w:t>
      </w:r>
    </w:p>
    <w:p w14:paraId="0B005A6C"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460"/>
        <w:gridCol w:w="1705"/>
        <w:gridCol w:w="1705"/>
        <w:gridCol w:w="1705"/>
        <w:gridCol w:w="1785"/>
      </w:tblGrid>
      <w:tr w:rsidR="00771ECA" w:rsidRPr="00771ECA" w14:paraId="63F2CFD9" w14:textId="77777777" w:rsidTr="00771ECA">
        <w:trPr>
          <w:trHeight w:val="400"/>
        </w:trPr>
        <w:tc>
          <w:tcPr>
            <w:tcW w:w="0" w:type="auto"/>
            <w:tcMar>
              <w:top w:w="20" w:type="dxa"/>
              <w:left w:w="20" w:type="dxa"/>
              <w:bottom w:w="100" w:type="dxa"/>
              <w:right w:w="20" w:type="dxa"/>
            </w:tcMar>
            <w:vAlign w:val="bottom"/>
            <w:hideMark/>
          </w:tcPr>
          <w:p w14:paraId="279987A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On-prem</w:t>
            </w:r>
          </w:p>
        </w:tc>
        <w:tc>
          <w:tcPr>
            <w:tcW w:w="0" w:type="auto"/>
            <w:tcMar>
              <w:top w:w="20" w:type="dxa"/>
              <w:left w:w="20" w:type="dxa"/>
              <w:bottom w:w="100" w:type="dxa"/>
              <w:right w:w="20" w:type="dxa"/>
            </w:tcMar>
            <w:vAlign w:val="bottom"/>
            <w:hideMark/>
          </w:tcPr>
          <w:p w14:paraId="47F6B24B"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5E22B4CC"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747ECFDF" w14:textId="77777777" w:rsidR="00771ECA" w:rsidRPr="00771ECA" w:rsidRDefault="00771ECA" w:rsidP="00771ECA">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3FF98F14" w14:textId="77777777" w:rsidR="00771ECA" w:rsidRPr="00771ECA" w:rsidRDefault="00771ECA" w:rsidP="00771ECA">
            <w:pPr>
              <w:rPr>
                <w:rFonts w:ascii="Times New Roman" w:eastAsia="Times New Roman" w:hAnsi="Times New Roman" w:cs="Times New Roman"/>
              </w:rPr>
            </w:pPr>
          </w:p>
        </w:tc>
      </w:tr>
      <w:tr w:rsidR="00771ECA" w:rsidRPr="00771ECA" w14:paraId="4FBFBECF" w14:textId="77777777" w:rsidTr="00771ECA">
        <w:trPr>
          <w:trHeight w:val="400"/>
        </w:trPr>
        <w:tc>
          <w:tcPr>
            <w:tcW w:w="0" w:type="auto"/>
            <w:tcBorders>
              <w:bottom w:val="single" w:sz="6" w:space="0" w:color="000000"/>
            </w:tcBorders>
            <w:tcMar>
              <w:top w:w="20" w:type="dxa"/>
              <w:left w:w="20" w:type="dxa"/>
              <w:bottom w:w="100" w:type="dxa"/>
              <w:right w:w="20" w:type="dxa"/>
            </w:tcMar>
            <w:vAlign w:val="bottom"/>
            <w:hideMark/>
          </w:tcPr>
          <w:p w14:paraId="751CB303"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690C6B9B"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Year 1</w:t>
            </w:r>
          </w:p>
        </w:tc>
        <w:tc>
          <w:tcPr>
            <w:tcW w:w="0" w:type="auto"/>
            <w:tcBorders>
              <w:bottom w:val="single" w:sz="6" w:space="0" w:color="000000"/>
            </w:tcBorders>
            <w:tcMar>
              <w:top w:w="20" w:type="dxa"/>
              <w:left w:w="20" w:type="dxa"/>
              <w:bottom w:w="100" w:type="dxa"/>
              <w:right w:w="20" w:type="dxa"/>
            </w:tcMar>
            <w:vAlign w:val="bottom"/>
            <w:hideMark/>
          </w:tcPr>
          <w:p w14:paraId="1C88FA5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Year 2</w:t>
            </w:r>
          </w:p>
        </w:tc>
        <w:tc>
          <w:tcPr>
            <w:tcW w:w="0" w:type="auto"/>
            <w:tcBorders>
              <w:bottom w:val="single" w:sz="6" w:space="0" w:color="000000"/>
            </w:tcBorders>
            <w:tcMar>
              <w:top w:w="20" w:type="dxa"/>
              <w:left w:w="20" w:type="dxa"/>
              <w:bottom w:w="100" w:type="dxa"/>
              <w:right w:w="20" w:type="dxa"/>
            </w:tcMar>
            <w:vAlign w:val="bottom"/>
            <w:hideMark/>
          </w:tcPr>
          <w:p w14:paraId="4DF8BE10"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Year 3</w:t>
            </w:r>
          </w:p>
        </w:tc>
        <w:tc>
          <w:tcPr>
            <w:tcW w:w="0" w:type="auto"/>
            <w:tcBorders>
              <w:bottom w:val="single" w:sz="6" w:space="0" w:color="000000"/>
            </w:tcBorders>
            <w:tcMar>
              <w:top w:w="20" w:type="dxa"/>
              <w:left w:w="20" w:type="dxa"/>
              <w:bottom w:w="100" w:type="dxa"/>
              <w:right w:w="20" w:type="dxa"/>
            </w:tcMar>
            <w:vAlign w:val="bottom"/>
            <w:hideMark/>
          </w:tcPr>
          <w:p w14:paraId="5AA03936"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Total</w:t>
            </w:r>
          </w:p>
        </w:tc>
      </w:tr>
      <w:tr w:rsidR="00771ECA" w:rsidRPr="00771ECA" w14:paraId="133395A2"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A07DE26"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Storage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AE20E3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D47B5C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1,200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315B23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1,300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62CBDC"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3,500.00</w:t>
            </w:r>
          </w:p>
        </w:tc>
      </w:tr>
      <w:tr w:rsidR="00771ECA" w:rsidRPr="00771ECA" w14:paraId="4B0E6567"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D00321B"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Maintenance (AWS)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B8F0FDF"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200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A60C49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200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D62A1E1"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200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E92A7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600.00</w:t>
            </w:r>
          </w:p>
        </w:tc>
      </w:tr>
      <w:tr w:rsidR="00771ECA" w:rsidRPr="00771ECA" w14:paraId="49E0CF46"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55024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Facilities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24519D0"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70,000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FFC06FE"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80,000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2A54B9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90,000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51A98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240,000.00</w:t>
            </w:r>
          </w:p>
        </w:tc>
      </w:tr>
      <w:tr w:rsidR="00771ECA" w:rsidRPr="00771ECA" w14:paraId="135AABE6" w14:textId="77777777" w:rsidTr="00771ECA">
        <w:trPr>
          <w:trHeight w:val="61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07C8240"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Full-time Equivalent Labor (FTE)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39DB89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500,000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4BECBBF"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550,000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69B5141"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600,000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88EF8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1,650,000.00</w:t>
            </w:r>
          </w:p>
        </w:tc>
      </w:tr>
      <w:tr w:rsidR="00771ECA" w:rsidRPr="00771ECA" w14:paraId="6877E186" w14:textId="77777777" w:rsidTr="00771ECA">
        <w:trPr>
          <w:trHeight w:val="74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8814876"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 xml:space="preserve">Media Services (Amazon Interactive Video </w:t>
            </w:r>
            <w:proofErr w:type="gramStart"/>
            <w:r w:rsidRPr="00771ECA">
              <w:rPr>
                <w:rFonts w:ascii="Arial" w:eastAsia="Times New Roman" w:hAnsi="Arial" w:cs="Arial"/>
                <w:color w:val="212121"/>
                <w:sz w:val="22"/>
                <w:szCs w:val="22"/>
              </w:rPr>
              <w:t>Service )</w:t>
            </w:r>
            <w:proofErr w:type="gram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2C5894C"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500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F30E57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600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1DF597F"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700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794C7C"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1,800.00</w:t>
            </w:r>
          </w:p>
        </w:tc>
      </w:tr>
      <w:tr w:rsidR="00771ECA" w:rsidRPr="00771ECA" w14:paraId="0F953329"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A13BF86"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 xml:space="preserve">Network (AWS </w:t>
            </w:r>
            <w:proofErr w:type="spellStart"/>
            <w:r w:rsidRPr="00771ECA">
              <w:rPr>
                <w:rFonts w:ascii="Arial" w:eastAsia="Times New Roman" w:hAnsi="Arial" w:cs="Arial"/>
                <w:color w:val="212121"/>
                <w:sz w:val="22"/>
                <w:szCs w:val="22"/>
              </w:rPr>
              <w:t>PrivateLInk</w:t>
            </w:r>
            <w:proofErr w:type="spellEnd"/>
            <w:r w:rsidRPr="00771ECA">
              <w:rPr>
                <w:rFonts w:ascii="Arial" w:eastAsia="Times New Roman" w:hAnsi="Arial" w:cs="Arial"/>
                <w:color w:val="212121"/>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2A75C75"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200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992DA1C"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300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1C6235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400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4678CE"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900.00</w:t>
            </w:r>
          </w:p>
        </w:tc>
      </w:tr>
      <w:tr w:rsidR="00771ECA" w:rsidRPr="00771ECA" w14:paraId="2D87F890"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D8587A"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Server Hardware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BC71D15"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0B3838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2,000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1C97DC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3,000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EBFE4F"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6,000.00</w:t>
            </w:r>
          </w:p>
        </w:tc>
      </w:tr>
      <w:tr w:rsidR="00771ECA" w:rsidRPr="00771ECA" w14:paraId="1F523FA3"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4577A50"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 xml:space="preserve">Server </w:t>
            </w:r>
            <w:proofErr w:type="spellStart"/>
            <w:r w:rsidRPr="00771ECA">
              <w:rPr>
                <w:rFonts w:ascii="Arial" w:eastAsia="Times New Roman" w:hAnsi="Arial" w:cs="Arial"/>
                <w:color w:val="212121"/>
                <w:sz w:val="22"/>
                <w:szCs w:val="22"/>
              </w:rPr>
              <w:t>Maintenence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AFC2C46"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500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73B51C4"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600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9BCD25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700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DD9964"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1,800.00</w:t>
            </w:r>
          </w:p>
        </w:tc>
      </w:tr>
      <w:tr w:rsidR="00771ECA" w:rsidRPr="00771ECA" w14:paraId="4D3155B4"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1600D6F"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Software licenses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CF01E29"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2C1E5A2"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393506A"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80E72C"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1,350.00</w:t>
            </w:r>
          </w:p>
        </w:tc>
      </w:tr>
      <w:tr w:rsidR="00771ECA" w:rsidRPr="00771ECA" w14:paraId="0894DA96"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B1C89B"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lastRenderedPageBreak/>
              <w:t>TCO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69E9E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573,850.00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40209C"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635,350.00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2FCFA5"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696,750.00</w:t>
            </w:r>
          </w:p>
        </w:tc>
        <w:tc>
          <w:tcPr>
            <w:tcW w:w="0" w:type="auto"/>
            <w:tcBorders>
              <w:top w:val="single" w:sz="6" w:space="0" w:color="000000"/>
              <w:left w:val="single" w:sz="6" w:space="0" w:color="000000"/>
              <w:bottom w:val="single" w:sz="6" w:space="0" w:color="000000"/>
              <w:right w:val="single" w:sz="6" w:space="0" w:color="000000"/>
            </w:tcBorders>
            <w:shd w:val="clear" w:color="auto" w:fill="B4C6E7"/>
            <w:tcMar>
              <w:top w:w="20" w:type="dxa"/>
              <w:left w:w="20" w:type="dxa"/>
              <w:bottom w:w="100" w:type="dxa"/>
              <w:right w:w="20" w:type="dxa"/>
            </w:tcMar>
            <w:vAlign w:val="bottom"/>
            <w:hideMark/>
          </w:tcPr>
          <w:p w14:paraId="3D3DD804"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1,905,950.00</w:t>
            </w:r>
          </w:p>
        </w:tc>
      </w:tr>
      <w:tr w:rsidR="00771ECA" w:rsidRPr="00771ECA" w14:paraId="3AB7D9E3" w14:textId="77777777" w:rsidTr="00771ECA">
        <w:trPr>
          <w:trHeight w:val="400"/>
        </w:trPr>
        <w:tc>
          <w:tcPr>
            <w:tcW w:w="0" w:type="auto"/>
            <w:tcBorders>
              <w:top w:val="single" w:sz="6" w:space="0" w:color="000000"/>
            </w:tcBorders>
            <w:tcMar>
              <w:top w:w="20" w:type="dxa"/>
              <w:left w:w="20" w:type="dxa"/>
              <w:bottom w:w="100" w:type="dxa"/>
              <w:right w:w="20" w:type="dxa"/>
            </w:tcMar>
            <w:vAlign w:val="bottom"/>
            <w:hideMark/>
          </w:tcPr>
          <w:p w14:paraId="51926AC2" w14:textId="77777777" w:rsidR="00771ECA" w:rsidRPr="00771ECA" w:rsidRDefault="00771ECA" w:rsidP="00771ECA">
            <w:pPr>
              <w:spacing w:after="240"/>
              <w:rPr>
                <w:rFonts w:ascii="Times New Roman" w:eastAsia="Times New Roman" w:hAnsi="Times New Roman" w:cs="Times New Roman"/>
              </w:rPr>
            </w:pP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r w:rsidRPr="00771ECA">
              <w:rPr>
                <w:rFonts w:ascii="Times New Roman" w:eastAsia="Times New Roman" w:hAnsi="Times New Roman" w:cs="Times New Roman"/>
              </w:rPr>
              <w:br/>
            </w:r>
          </w:p>
        </w:tc>
        <w:tc>
          <w:tcPr>
            <w:tcW w:w="0" w:type="auto"/>
            <w:tcBorders>
              <w:top w:val="single" w:sz="6" w:space="0" w:color="000000"/>
            </w:tcBorders>
            <w:tcMar>
              <w:top w:w="20" w:type="dxa"/>
              <w:left w:w="20" w:type="dxa"/>
              <w:bottom w:w="100" w:type="dxa"/>
              <w:right w:w="20" w:type="dxa"/>
            </w:tcMar>
            <w:vAlign w:val="bottom"/>
            <w:hideMark/>
          </w:tcPr>
          <w:p w14:paraId="79166C24"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6C3F8ED9"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5D57F8B7"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12ED7540" w14:textId="77777777" w:rsidR="00771ECA" w:rsidRPr="00771ECA" w:rsidRDefault="00771ECA" w:rsidP="00771ECA">
            <w:pPr>
              <w:rPr>
                <w:rFonts w:ascii="Times New Roman" w:eastAsia="Times New Roman" w:hAnsi="Times New Roman" w:cs="Times New Roman"/>
              </w:rPr>
            </w:pPr>
          </w:p>
        </w:tc>
      </w:tr>
      <w:tr w:rsidR="00771ECA" w:rsidRPr="00771ECA" w14:paraId="2B40EA9B" w14:textId="77777777" w:rsidTr="00771ECA">
        <w:trPr>
          <w:trHeight w:val="400"/>
        </w:trPr>
        <w:tc>
          <w:tcPr>
            <w:tcW w:w="0" w:type="auto"/>
            <w:tcBorders>
              <w:bottom w:val="single" w:sz="6" w:space="0" w:color="000000"/>
            </w:tcBorders>
            <w:tcMar>
              <w:top w:w="20" w:type="dxa"/>
              <w:left w:w="20" w:type="dxa"/>
              <w:bottom w:w="100" w:type="dxa"/>
              <w:right w:w="20" w:type="dxa"/>
            </w:tcMar>
            <w:vAlign w:val="bottom"/>
            <w:hideMark/>
          </w:tcPr>
          <w:p w14:paraId="3A2EB7C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Cloud provider </w:t>
            </w:r>
          </w:p>
        </w:tc>
        <w:tc>
          <w:tcPr>
            <w:tcW w:w="0" w:type="auto"/>
            <w:tcBorders>
              <w:bottom w:val="single" w:sz="6" w:space="0" w:color="000000"/>
            </w:tcBorders>
            <w:tcMar>
              <w:top w:w="20" w:type="dxa"/>
              <w:left w:w="20" w:type="dxa"/>
              <w:bottom w:w="100" w:type="dxa"/>
              <w:right w:w="20" w:type="dxa"/>
            </w:tcMar>
            <w:vAlign w:val="bottom"/>
            <w:hideMark/>
          </w:tcPr>
          <w:p w14:paraId="2D4E0140"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2492BC8F"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2C58784B" w14:textId="77777777" w:rsidR="00771ECA" w:rsidRPr="00771ECA" w:rsidRDefault="00771ECA" w:rsidP="00771ECA">
            <w:pPr>
              <w:rPr>
                <w:rFonts w:ascii="Times New Roman" w:eastAsia="Times New Roman" w:hAnsi="Times New Roman" w:cs="Times New Roman"/>
              </w:rPr>
            </w:pPr>
          </w:p>
        </w:tc>
        <w:tc>
          <w:tcPr>
            <w:tcW w:w="0" w:type="auto"/>
            <w:tcBorders>
              <w:bottom w:val="single" w:sz="6" w:space="0" w:color="000000"/>
            </w:tcBorders>
            <w:tcMar>
              <w:top w:w="20" w:type="dxa"/>
              <w:left w:w="20" w:type="dxa"/>
              <w:bottom w:w="100" w:type="dxa"/>
              <w:right w:w="20" w:type="dxa"/>
            </w:tcMar>
            <w:vAlign w:val="bottom"/>
            <w:hideMark/>
          </w:tcPr>
          <w:p w14:paraId="590B8D84" w14:textId="77777777" w:rsidR="00771ECA" w:rsidRPr="00771ECA" w:rsidRDefault="00771ECA" w:rsidP="00771ECA">
            <w:pPr>
              <w:rPr>
                <w:rFonts w:ascii="Times New Roman" w:eastAsia="Times New Roman" w:hAnsi="Times New Roman" w:cs="Times New Roman"/>
              </w:rPr>
            </w:pPr>
          </w:p>
        </w:tc>
      </w:tr>
      <w:tr w:rsidR="00771ECA" w:rsidRPr="00771ECA" w14:paraId="787EB6A8"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474F421"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Disk Storage (AWS s3)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C67C31"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690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A973459"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920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C01E49"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1,150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56BC32"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2,760.00</w:t>
            </w:r>
          </w:p>
        </w:tc>
      </w:tr>
      <w:tr w:rsidR="00771ECA" w:rsidRPr="00771ECA" w14:paraId="13C69A2D" w14:textId="77777777" w:rsidTr="00771ECA">
        <w:trPr>
          <w:trHeight w:val="61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0324BD6" w14:textId="77777777" w:rsidR="00771ECA" w:rsidRPr="00771ECA" w:rsidRDefault="00771ECA" w:rsidP="00771ECA">
            <w:pPr>
              <w:rPr>
                <w:rFonts w:ascii="Times New Roman" w:eastAsia="Times New Roman" w:hAnsi="Times New Roman" w:cs="Times New Roman"/>
              </w:rPr>
            </w:pPr>
            <w:proofErr w:type="gramStart"/>
            <w:r w:rsidRPr="00771ECA">
              <w:rPr>
                <w:rFonts w:ascii="Arial" w:eastAsia="Times New Roman" w:hAnsi="Arial" w:cs="Arial"/>
                <w:color w:val="212121"/>
                <w:sz w:val="22"/>
                <w:szCs w:val="22"/>
              </w:rPr>
              <w:t>Maintenance  (</w:t>
            </w:r>
            <w:proofErr w:type="gramEnd"/>
            <w:r w:rsidRPr="00771ECA">
              <w:rPr>
                <w:rFonts w:ascii="Arial" w:eastAsia="Times New Roman" w:hAnsi="Arial" w:cs="Arial"/>
                <w:color w:val="212121"/>
                <w:sz w:val="22"/>
                <w:szCs w:val="22"/>
              </w:rPr>
              <w:t>AWS Support Plan)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4940D8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117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ED719FC"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D0C7F4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7BE9D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429.75</w:t>
            </w:r>
          </w:p>
        </w:tc>
      </w:tr>
      <w:tr w:rsidR="00771ECA" w:rsidRPr="00771ECA" w14:paraId="53794A91"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15653F"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Facilities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0DA04DE"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60,000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6F9907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70,000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F27FA9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80,000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C4AEF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210,000.00</w:t>
            </w:r>
          </w:p>
        </w:tc>
      </w:tr>
      <w:tr w:rsidR="00771ECA" w:rsidRPr="00771ECA" w14:paraId="1E3792D2" w14:textId="77777777" w:rsidTr="00771ECA">
        <w:trPr>
          <w:trHeight w:val="61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F2E7AC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Full-time Equivalent Labor (FTE)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5295040"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500,000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CF8A25B"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550,000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979679B"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600,000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888A89"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1,650,000.00</w:t>
            </w:r>
          </w:p>
        </w:tc>
      </w:tr>
      <w:tr w:rsidR="00771ECA" w:rsidRPr="00771ECA" w14:paraId="147A87A7" w14:textId="77777777" w:rsidTr="00771ECA">
        <w:trPr>
          <w:trHeight w:val="74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5084F3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 xml:space="preserve">Media Services (Amazon Interactive Video </w:t>
            </w:r>
            <w:proofErr w:type="gramStart"/>
            <w:r w:rsidRPr="00771ECA">
              <w:rPr>
                <w:rFonts w:ascii="Arial" w:eastAsia="Times New Roman" w:hAnsi="Arial" w:cs="Arial"/>
                <w:color w:val="212121"/>
                <w:sz w:val="22"/>
                <w:szCs w:val="22"/>
              </w:rPr>
              <w:t>Service )</w:t>
            </w:r>
            <w:proofErr w:type="gram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AD4C5E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300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0FB91A9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338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B3DED5E"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375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C8192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1,012.50</w:t>
            </w:r>
          </w:p>
        </w:tc>
      </w:tr>
      <w:tr w:rsidR="00771ECA" w:rsidRPr="00771ECA" w14:paraId="32D8E4A0"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BB2BCE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 xml:space="preserve">Network (AWS </w:t>
            </w:r>
            <w:proofErr w:type="spellStart"/>
            <w:r w:rsidRPr="00771ECA">
              <w:rPr>
                <w:rFonts w:ascii="Arial" w:eastAsia="Times New Roman" w:hAnsi="Arial" w:cs="Arial"/>
                <w:color w:val="212121"/>
                <w:sz w:val="22"/>
                <w:szCs w:val="22"/>
              </w:rPr>
              <w:t>PrivateLInk</w:t>
            </w:r>
            <w:proofErr w:type="spellEnd"/>
            <w:r w:rsidRPr="00771ECA">
              <w:rPr>
                <w:rFonts w:ascii="Arial" w:eastAsia="Times New Roman" w:hAnsi="Arial" w:cs="Arial"/>
                <w:color w:val="212121"/>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305BC57"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175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E1727F4"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175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9648704"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175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9C9A51"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525.00</w:t>
            </w:r>
          </w:p>
        </w:tc>
      </w:tr>
      <w:tr w:rsidR="00771ECA" w:rsidRPr="00771ECA" w14:paraId="1E3B0FF5" w14:textId="77777777" w:rsidTr="00771ECA">
        <w:trPr>
          <w:trHeight w:val="61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45C7A7B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Virtual machines (Amazon EC2)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77AE0CB"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00E8B22"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28FC8AD1"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664A3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  </w:t>
            </w:r>
          </w:p>
        </w:tc>
      </w:tr>
      <w:tr w:rsidR="00771ECA" w:rsidRPr="00771ECA" w14:paraId="51D98E01" w14:textId="77777777" w:rsidTr="00771ECA">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ADFDEFA"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Software licenses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597A06C5"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962874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3EBEB10"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212121"/>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A5707F"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 xml:space="preserve">         </w:t>
            </w:r>
            <w:r w:rsidRPr="00771ECA">
              <w:rPr>
                <w:rFonts w:ascii="Arial" w:eastAsia="Times New Roman" w:hAnsi="Arial" w:cs="Arial"/>
                <w:color w:val="000000"/>
                <w:sz w:val="22"/>
                <w:szCs w:val="22"/>
              </w:rPr>
              <w:tab/>
              <w:t>1,350.00</w:t>
            </w:r>
          </w:p>
        </w:tc>
      </w:tr>
      <w:tr w:rsidR="00771ECA" w:rsidRPr="00771ECA" w14:paraId="0443A17A" w14:textId="77777777" w:rsidTr="00771ECA">
        <w:trPr>
          <w:trHeight w:val="40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299C59"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color w:val="000000"/>
                <w:sz w:val="22"/>
                <w:szCs w:val="22"/>
              </w:rPr>
              <w:t>TCO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5FCFF5"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561,731.50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B9CABD"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622,025.75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A37B3E"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682,320.00</w:t>
            </w:r>
          </w:p>
        </w:tc>
        <w:tc>
          <w:tcPr>
            <w:tcW w:w="0" w:type="auto"/>
            <w:tcBorders>
              <w:top w:val="single" w:sz="6" w:space="0" w:color="000000"/>
              <w:left w:val="single" w:sz="6" w:space="0" w:color="000000"/>
              <w:bottom w:val="single" w:sz="6" w:space="0" w:color="000000"/>
              <w:right w:val="single" w:sz="6" w:space="0" w:color="000000"/>
            </w:tcBorders>
            <w:shd w:val="clear" w:color="auto" w:fill="B4C6E7"/>
            <w:tcMar>
              <w:top w:w="20" w:type="dxa"/>
              <w:left w:w="20" w:type="dxa"/>
              <w:bottom w:w="100" w:type="dxa"/>
              <w:right w:w="20" w:type="dxa"/>
            </w:tcMar>
            <w:vAlign w:val="bottom"/>
            <w:hideMark/>
          </w:tcPr>
          <w:p w14:paraId="1FBBD769"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1,866,077.25</w:t>
            </w:r>
          </w:p>
        </w:tc>
      </w:tr>
      <w:tr w:rsidR="00771ECA" w:rsidRPr="00771ECA" w14:paraId="41A71AC6" w14:textId="77777777" w:rsidTr="00771ECA">
        <w:trPr>
          <w:trHeight w:val="400"/>
        </w:trPr>
        <w:tc>
          <w:tcPr>
            <w:tcW w:w="0" w:type="auto"/>
            <w:tcBorders>
              <w:top w:val="single" w:sz="6" w:space="0" w:color="000000"/>
            </w:tcBorders>
            <w:tcMar>
              <w:top w:w="20" w:type="dxa"/>
              <w:left w:w="20" w:type="dxa"/>
              <w:bottom w:w="100" w:type="dxa"/>
              <w:right w:w="20" w:type="dxa"/>
            </w:tcMar>
            <w:vAlign w:val="bottom"/>
            <w:hideMark/>
          </w:tcPr>
          <w:p w14:paraId="31967FFE"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75B8EF5D"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52C3B68C"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393F0B20" w14:textId="77777777" w:rsidR="00771ECA" w:rsidRPr="00771ECA" w:rsidRDefault="00771ECA" w:rsidP="00771ECA">
            <w:pPr>
              <w:rPr>
                <w:rFonts w:ascii="Times New Roman" w:eastAsia="Times New Roman" w:hAnsi="Times New Roman" w:cs="Times New Roman"/>
              </w:rPr>
            </w:pPr>
          </w:p>
        </w:tc>
        <w:tc>
          <w:tcPr>
            <w:tcW w:w="0" w:type="auto"/>
            <w:tcBorders>
              <w:top w:val="single" w:sz="6" w:space="0" w:color="000000"/>
            </w:tcBorders>
            <w:tcMar>
              <w:top w:w="20" w:type="dxa"/>
              <w:left w:w="20" w:type="dxa"/>
              <w:bottom w:w="100" w:type="dxa"/>
              <w:right w:w="20" w:type="dxa"/>
            </w:tcMar>
            <w:vAlign w:val="bottom"/>
            <w:hideMark/>
          </w:tcPr>
          <w:p w14:paraId="429AA48A" w14:textId="77777777" w:rsidR="00771ECA" w:rsidRPr="00771ECA" w:rsidRDefault="00771ECA" w:rsidP="00771ECA">
            <w:pPr>
              <w:rPr>
                <w:rFonts w:ascii="Times New Roman" w:eastAsia="Times New Roman" w:hAnsi="Times New Roman" w:cs="Times New Roman"/>
              </w:rPr>
            </w:pPr>
          </w:p>
        </w:tc>
      </w:tr>
      <w:tr w:rsidR="00771ECA" w:rsidRPr="00771ECA" w14:paraId="1EF01118" w14:textId="77777777" w:rsidTr="00771ECA">
        <w:trPr>
          <w:trHeight w:val="400"/>
        </w:trPr>
        <w:tc>
          <w:tcPr>
            <w:tcW w:w="0" w:type="auto"/>
            <w:tcMar>
              <w:top w:w="20" w:type="dxa"/>
              <w:left w:w="20" w:type="dxa"/>
              <w:bottom w:w="100" w:type="dxa"/>
              <w:right w:w="20" w:type="dxa"/>
            </w:tcMar>
            <w:vAlign w:val="bottom"/>
            <w:hideMark/>
          </w:tcPr>
          <w:p w14:paraId="42BAF333"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Savings</w:t>
            </w:r>
          </w:p>
        </w:tc>
        <w:tc>
          <w:tcPr>
            <w:tcW w:w="0" w:type="auto"/>
            <w:tcMar>
              <w:top w:w="20" w:type="dxa"/>
              <w:left w:w="20" w:type="dxa"/>
              <w:bottom w:w="100" w:type="dxa"/>
              <w:right w:w="20" w:type="dxa"/>
            </w:tcMar>
            <w:vAlign w:val="bottom"/>
            <w:hideMark/>
          </w:tcPr>
          <w:p w14:paraId="1910BA21"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12,118.50</w:t>
            </w:r>
          </w:p>
        </w:tc>
        <w:tc>
          <w:tcPr>
            <w:tcW w:w="0" w:type="auto"/>
            <w:tcMar>
              <w:top w:w="20" w:type="dxa"/>
              <w:left w:w="20" w:type="dxa"/>
              <w:bottom w:w="100" w:type="dxa"/>
              <w:right w:w="20" w:type="dxa"/>
            </w:tcMar>
            <w:vAlign w:val="bottom"/>
            <w:hideMark/>
          </w:tcPr>
          <w:p w14:paraId="31C14C38"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13,324.25</w:t>
            </w:r>
          </w:p>
        </w:tc>
        <w:tc>
          <w:tcPr>
            <w:tcW w:w="0" w:type="auto"/>
            <w:tcMar>
              <w:top w:w="20" w:type="dxa"/>
              <w:left w:w="20" w:type="dxa"/>
              <w:bottom w:w="100" w:type="dxa"/>
              <w:right w:w="20" w:type="dxa"/>
            </w:tcMar>
            <w:vAlign w:val="bottom"/>
            <w:hideMark/>
          </w:tcPr>
          <w:p w14:paraId="5F95DE14"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14,430.00</w:t>
            </w:r>
          </w:p>
        </w:tc>
        <w:tc>
          <w:tcPr>
            <w:tcW w:w="0" w:type="auto"/>
            <w:tcMar>
              <w:top w:w="20" w:type="dxa"/>
              <w:left w:w="20" w:type="dxa"/>
              <w:bottom w:w="100" w:type="dxa"/>
              <w:right w:w="20" w:type="dxa"/>
            </w:tcMar>
            <w:vAlign w:val="bottom"/>
            <w:hideMark/>
          </w:tcPr>
          <w:p w14:paraId="13758806" w14:textId="77777777" w:rsidR="00771ECA" w:rsidRPr="00771ECA" w:rsidRDefault="00771ECA" w:rsidP="00771ECA">
            <w:pPr>
              <w:rPr>
                <w:rFonts w:ascii="Times New Roman" w:eastAsia="Times New Roman" w:hAnsi="Times New Roman" w:cs="Times New Roman"/>
              </w:rPr>
            </w:pPr>
            <w:r w:rsidRPr="00771ECA">
              <w:rPr>
                <w:rFonts w:ascii="Arial" w:eastAsia="Times New Roman" w:hAnsi="Arial" w:cs="Arial"/>
                <w:b/>
                <w:bCs/>
                <w:color w:val="000000"/>
                <w:sz w:val="22"/>
                <w:szCs w:val="22"/>
              </w:rPr>
              <w:t xml:space="preserve">      </w:t>
            </w:r>
            <w:r w:rsidRPr="00771ECA">
              <w:rPr>
                <w:rFonts w:ascii="Arial" w:eastAsia="Times New Roman" w:hAnsi="Arial" w:cs="Arial"/>
                <w:b/>
                <w:bCs/>
                <w:color w:val="000000"/>
                <w:sz w:val="22"/>
                <w:szCs w:val="22"/>
              </w:rPr>
              <w:tab/>
              <w:t>39,872.75</w:t>
            </w:r>
          </w:p>
        </w:tc>
      </w:tr>
    </w:tbl>
    <w:p w14:paraId="59E58F9F" w14:textId="77777777" w:rsidR="008F6A60" w:rsidRDefault="008F6A60"/>
    <w:sectPr w:rsidR="008F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CA"/>
    <w:rsid w:val="00771ECA"/>
    <w:rsid w:val="008F6A60"/>
    <w:rsid w:val="009F2045"/>
    <w:rsid w:val="00C9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40CDC"/>
  <w15:chartTrackingRefBased/>
  <w15:docId w15:val="{FBCA7576-098B-CC4F-BD92-A7FC254B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EC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71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4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dc:creator>
  <cp:keywords/>
  <dc:description/>
  <cp:lastModifiedBy>George Smith</cp:lastModifiedBy>
  <cp:revision>1</cp:revision>
  <dcterms:created xsi:type="dcterms:W3CDTF">2022-06-19T13:44:00Z</dcterms:created>
  <dcterms:modified xsi:type="dcterms:W3CDTF">2022-06-19T13:45:00Z</dcterms:modified>
</cp:coreProperties>
</file>