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275" w:rsidRDefault="00D171E0">
      <w:pPr>
        <w:tabs>
          <w:tab w:val="left" w:pos="360"/>
          <w:tab w:val="left" w:pos="540"/>
        </w:tabs>
        <w:spacing w:before="0"/>
        <w:jc w:val="center"/>
        <w:rPr>
          <w:rFonts w:ascii="Times New Roman" w:eastAsia="Times New Roman" w:hAnsi="Times New Roman" w:cs="Times New Roman"/>
          <w:b/>
        </w:rPr>
      </w:pPr>
      <w:r>
        <w:rPr>
          <w:rFonts w:ascii="Times New Roman" w:eastAsia="Times New Roman" w:hAnsi="Times New Roman" w:cs="Times New Roman"/>
          <w:b/>
        </w:rPr>
        <w:t xml:space="preserve">Д О Г О В І Р № </w:t>
      </w:r>
      <w:r w:rsidR="00196BAD" w:rsidRPr="00545D28">
        <w:rPr>
          <w:rFonts w:ascii="Times New Roman" w:eastAsia="Times New Roman" w:hAnsi="Times New Roman" w:cs="Times New Roman"/>
          <w:b/>
          <w:lang w:val="ru-RU"/>
        </w:rPr>
        <w:t>0</w:t>
      </w:r>
      <w:r>
        <w:rPr>
          <w:rFonts w:ascii="Times New Roman" w:eastAsia="Times New Roman" w:hAnsi="Times New Roman" w:cs="Times New Roman"/>
          <w:b/>
        </w:rPr>
        <w:t>507</w:t>
      </w:r>
      <w:r w:rsidRPr="00196BAD">
        <w:rPr>
          <w:rFonts w:ascii="Times New Roman" w:eastAsia="Times New Roman" w:hAnsi="Times New Roman" w:cs="Times New Roman"/>
          <w:b/>
        </w:rPr>
        <w:t>кв188</w:t>
      </w:r>
    </w:p>
    <w:p w:rsidR="00730275" w:rsidRDefault="00D171E0">
      <w:pPr>
        <w:tabs>
          <w:tab w:val="left" w:pos="360"/>
          <w:tab w:val="left" w:pos="540"/>
        </w:tabs>
        <w:spacing w:before="0"/>
        <w:jc w:val="center"/>
        <w:rPr>
          <w:rFonts w:ascii="Times New Roman" w:eastAsia="Times New Roman" w:hAnsi="Times New Roman" w:cs="Times New Roman"/>
          <w:b/>
        </w:rPr>
      </w:pPr>
      <w:r>
        <w:rPr>
          <w:rFonts w:ascii="Times New Roman" w:eastAsia="Times New Roman" w:hAnsi="Times New Roman" w:cs="Times New Roman"/>
          <w:b/>
        </w:rPr>
        <w:t>Про сплату пайових  внесків ДО ОБСЛУГОВУЮЧОГО КООПЕРАТИВУ «ЖБК  «ЖБК  «СІТІ4»</w:t>
      </w:r>
    </w:p>
    <w:p w:rsidR="00730275" w:rsidRDefault="00730275">
      <w:pPr>
        <w:tabs>
          <w:tab w:val="left" w:pos="360"/>
          <w:tab w:val="left" w:pos="540"/>
        </w:tabs>
        <w:spacing w:before="0"/>
        <w:rPr>
          <w:rFonts w:ascii="Times New Roman" w:eastAsia="Times New Roman" w:hAnsi="Times New Roman" w:cs="Times New Roman"/>
          <w:b/>
        </w:rPr>
      </w:pPr>
    </w:p>
    <w:tbl>
      <w:tblPr>
        <w:tblStyle w:val="a5"/>
        <w:tblW w:w="12824" w:type="dxa"/>
        <w:tblInd w:w="-221" w:type="dxa"/>
        <w:tblLayout w:type="fixed"/>
        <w:tblLook w:val="0000"/>
      </w:tblPr>
      <w:tblGrid>
        <w:gridCol w:w="7727"/>
        <w:gridCol w:w="5097"/>
      </w:tblGrid>
      <w:tr w:rsidR="00730275">
        <w:tc>
          <w:tcPr>
            <w:tcW w:w="7727" w:type="dxa"/>
            <w:vAlign w:val="bottom"/>
          </w:tcPr>
          <w:p w:rsidR="00730275" w:rsidRDefault="00D171E0">
            <w:pPr>
              <w:tabs>
                <w:tab w:val="left" w:pos="360"/>
                <w:tab w:val="left" w:pos="540"/>
              </w:tabs>
              <w:spacing w:before="0"/>
              <w:rPr>
                <w:rFonts w:ascii="Times New Roman" w:eastAsia="Times New Roman" w:hAnsi="Times New Roman" w:cs="Times New Roman"/>
                <w:b/>
              </w:rPr>
            </w:pPr>
            <w:r>
              <w:rPr>
                <w:rFonts w:ascii="Times New Roman" w:eastAsia="Times New Roman" w:hAnsi="Times New Roman" w:cs="Times New Roman"/>
                <w:b/>
              </w:rPr>
              <w:t xml:space="preserve">м. Івано-Франківськ                               </w:t>
            </w:r>
          </w:p>
        </w:tc>
        <w:tc>
          <w:tcPr>
            <w:tcW w:w="5097" w:type="dxa"/>
            <w:vAlign w:val="bottom"/>
          </w:tcPr>
          <w:p w:rsidR="00730275" w:rsidRPr="00196BAD" w:rsidRDefault="00196BAD">
            <w:pPr>
              <w:tabs>
                <w:tab w:val="left" w:pos="360"/>
                <w:tab w:val="left" w:pos="540"/>
              </w:tabs>
              <w:spacing w:before="0"/>
              <w:rPr>
                <w:rFonts w:ascii="Times New Roman" w:eastAsia="Times New Roman" w:hAnsi="Times New Roman" w:cs="Times New Roman"/>
                <w:b/>
              </w:rPr>
            </w:pPr>
            <w:r w:rsidRPr="00196BAD">
              <w:rPr>
                <w:rFonts w:ascii="Times New Roman" w:eastAsia="Times New Roman" w:hAnsi="Times New Roman" w:cs="Times New Roman"/>
                <w:b/>
              </w:rPr>
              <w:t>11</w:t>
            </w:r>
            <w:r w:rsidR="00D171E0" w:rsidRPr="00196BAD">
              <w:rPr>
                <w:rFonts w:ascii="Times New Roman" w:eastAsia="Times New Roman" w:hAnsi="Times New Roman" w:cs="Times New Roman"/>
                <w:b/>
              </w:rPr>
              <w:t>.11.2023 року</w:t>
            </w:r>
          </w:p>
        </w:tc>
      </w:tr>
    </w:tbl>
    <w:p w:rsidR="00730275" w:rsidRDefault="00730275">
      <w:pPr>
        <w:pStyle w:val="1"/>
        <w:tabs>
          <w:tab w:val="left" w:pos="360"/>
          <w:tab w:val="left" w:pos="540"/>
        </w:tabs>
        <w:spacing w:before="0"/>
        <w:jc w:val="center"/>
        <w:rPr>
          <w:sz w:val="16"/>
          <w:szCs w:val="16"/>
        </w:rPr>
      </w:pPr>
    </w:p>
    <w:p w:rsidR="00730275" w:rsidRDefault="00D171E0">
      <w:pPr>
        <w:tabs>
          <w:tab w:val="left" w:pos="360"/>
          <w:tab w:val="left" w:pos="540"/>
        </w:tabs>
        <w:spacing w:before="0"/>
        <w:rPr>
          <w:rFonts w:ascii="Times New Roman" w:eastAsia="Times New Roman" w:hAnsi="Times New Roman" w:cs="Times New Roman"/>
        </w:rPr>
      </w:pPr>
      <w:r>
        <w:rPr>
          <w:rFonts w:ascii="Times New Roman" w:eastAsia="Times New Roman" w:hAnsi="Times New Roman" w:cs="Times New Roman"/>
          <w:b/>
        </w:rPr>
        <w:t xml:space="preserve">ОБСЛУГОВУЮЧИЙ КООПЕРАТИВ «ЖБК  «ЖБК  «СІТІ4», </w:t>
      </w:r>
      <w:r>
        <w:rPr>
          <w:rFonts w:ascii="Times New Roman" w:eastAsia="Times New Roman" w:hAnsi="Times New Roman" w:cs="Times New Roman"/>
        </w:rPr>
        <w:t>в подальшому іменований «</w:t>
      </w:r>
      <w:r>
        <w:rPr>
          <w:rFonts w:ascii="Times New Roman" w:eastAsia="Times New Roman" w:hAnsi="Times New Roman" w:cs="Times New Roman"/>
          <w:b/>
        </w:rPr>
        <w:t>Кооператив»</w:t>
      </w:r>
      <w:r>
        <w:rPr>
          <w:rFonts w:ascii="Times New Roman" w:eastAsia="Times New Roman" w:hAnsi="Times New Roman" w:cs="Times New Roman"/>
        </w:rPr>
        <w:t xml:space="preserve">, код ЄДРПОУ:  45351820,  в особі Голови Правління Кооперативу Гасій Миколи Богдановича, який діє на підставі Статуту, з однієї сторони, та </w:t>
      </w:r>
      <w:r>
        <w:rPr>
          <w:rFonts w:ascii="Times New Roman" w:eastAsia="Times New Roman" w:hAnsi="Times New Roman" w:cs="Times New Roman"/>
          <w:b/>
        </w:rPr>
        <w:t xml:space="preserve">Громадянин України </w:t>
      </w:r>
      <w:r w:rsidRPr="00196BAD">
        <w:rPr>
          <w:rFonts w:ascii="Times New Roman" w:eastAsia="Times New Roman" w:hAnsi="Times New Roman" w:cs="Times New Roman"/>
          <w:b/>
        </w:rPr>
        <w:t>Дуткевич Роман Мирославович</w:t>
      </w:r>
      <w:r w:rsidR="00750FAB" w:rsidRPr="00750FAB">
        <w:rPr>
          <w:rFonts w:ascii="Times New Roman" w:eastAsia="Times New Roman" w:hAnsi="Times New Roman" w:cs="Times New Roman"/>
          <w:b/>
        </w:rPr>
        <w:t xml:space="preserve"> </w:t>
      </w:r>
      <w:r w:rsidRPr="00196BAD">
        <w:rPr>
          <w:rFonts w:ascii="Times New Roman" w:eastAsia="Times New Roman" w:hAnsi="Times New Roman" w:cs="Times New Roman"/>
          <w:b/>
        </w:rPr>
        <w:t>05.03.1971</w:t>
      </w:r>
      <w:r>
        <w:rPr>
          <w:rFonts w:ascii="Times New Roman" w:eastAsia="Times New Roman" w:hAnsi="Times New Roman" w:cs="Times New Roman"/>
          <w:b/>
        </w:rPr>
        <w:t xml:space="preserve"> р.н., </w:t>
      </w:r>
      <w:r>
        <w:rPr>
          <w:rFonts w:ascii="Times New Roman" w:eastAsia="Times New Roman" w:hAnsi="Times New Roman" w:cs="Times New Roman"/>
        </w:rPr>
        <w:t>надалі іменується в цьому Договорі «</w:t>
      </w:r>
      <w:r>
        <w:rPr>
          <w:rFonts w:ascii="Times New Roman" w:eastAsia="Times New Roman" w:hAnsi="Times New Roman" w:cs="Times New Roman"/>
          <w:b/>
        </w:rPr>
        <w:t>Учасник»</w:t>
      </w:r>
      <w:r>
        <w:rPr>
          <w:rFonts w:ascii="Times New Roman" w:eastAsia="Times New Roman" w:hAnsi="Times New Roman" w:cs="Times New Roman"/>
        </w:rPr>
        <w:t>, з іншої сторони, 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«ЖБК  «СІТІ4»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ПРЕДМЕТ ДОГОВОРУ</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За цим Договором Учасник сплачує до Кооперативу вступний та пайовий внески у розмірах та порядку, встановленому даним Договором та додатками до нього, а Кооператив за рахунок пайових внесків Учасника та пайових внесків інших членів Кооперативу організовує (здійснює) завершення будівництва Об’єкту будівництва, забезпечує прийняття його в експлуатацію.</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p>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ОБ’ЄКТ БУДІВНИЦТВА.</w:t>
      </w:r>
    </w:p>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Pr>
          <w:rFonts w:ascii="Times New Roman" w:eastAsia="Times New Roman" w:hAnsi="Times New Roman" w:cs="Times New Roman"/>
          <w:b/>
          <w:color w:val="000000"/>
        </w:rPr>
        <w:t>Об’єктом будівництва згідно даного Договору є багатоквартирний житловий будинок з приміщеннями громадського призначення за проектною адресою: багатоквартирний житловий будинок за проектною адресою: вул. Симоненка, 11А, у м. Івано-Франківську</w:t>
      </w:r>
      <w:r>
        <w:rPr>
          <w:rFonts w:ascii="Times New Roman" w:eastAsia="Times New Roman" w:hAnsi="Times New Roman" w:cs="Times New Roman"/>
          <w:color w:val="000000"/>
        </w:rPr>
        <w:t>.</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Запланований термін завершення будівельних робіт  Об’єкта будівництва  – ІІІ квартал 2026 року.</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Запланований термін прийняття Об’єкта будівництва в експлуатацію – ІV квартал 2026 року.</w:t>
      </w:r>
    </w:p>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ПРИМІЩЕННЯ</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З метою забезпечення потреб  Учасника в житлі, у відповідності до даного договору та Статуту Кооперативу, за учасником закріплюється  Приміщення, яким він має право володіти, користуватись та за згодою кооперативу – розпоряджатись.</w:t>
      </w:r>
      <w:bookmarkStart w:id="0" w:name="gjdgxs" w:colFirst="0" w:colLast="0"/>
      <w:bookmarkEnd w:id="0"/>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Проектні характеристики Приміщення:  </w:t>
      </w:r>
    </w:p>
    <w:tbl>
      <w:tblPr>
        <w:tblStyle w:val="a6"/>
        <w:tblW w:w="9460" w:type="dxa"/>
        <w:tblInd w:w="0" w:type="dxa"/>
        <w:tblBorders>
          <w:top w:val="single" w:sz="4" w:space="0" w:color="808080"/>
          <w:bottom w:val="single" w:sz="4" w:space="0" w:color="808080"/>
          <w:insideH w:val="single" w:sz="4" w:space="0" w:color="808080"/>
        </w:tblBorders>
        <w:tblLayout w:type="fixed"/>
        <w:tblLook w:val="0000"/>
      </w:tblPr>
      <w:tblGrid>
        <w:gridCol w:w="3168"/>
        <w:gridCol w:w="6292"/>
      </w:tblGrid>
      <w:tr w:rsidR="00730275" w:rsidTr="00196BAD">
        <w:tc>
          <w:tcPr>
            <w:tcW w:w="3168"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Тип приміщення:</w:t>
            </w:r>
          </w:p>
        </w:tc>
        <w:tc>
          <w:tcPr>
            <w:tcW w:w="6292"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Pr>
                <w:rFonts w:ascii="Times New Roman" w:eastAsia="Times New Roman" w:hAnsi="Times New Roman" w:cs="Times New Roman"/>
                <w:color w:val="000000"/>
              </w:rPr>
              <w:t>квартира</w:t>
            </w:r>
          </w:p>
        </w:tc>
      </w:tr>
      <w:tr w:rsidR="00730275" w:rsidTr="00196BAD">
        <w:tc>
          <w:tcPr>
            <w:tcW w:w="3168"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Проектна адреса:</w:t>
            </w:r>
          </w:p>
        </w:tc>
        <w:tc>
          <w:tcPr>
            <w:tcW w:w="6292"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Pr>
                <w:rFonts w:ascii="Times New Roman" w:eastAsia="Times New Roman" w:hAnsi="Times New Roman" w:cs="Times New Roman"/>
                <w:color w:val="000000"/>
              </w:rPr>
              <w:t>вул. Симоненка, 11а, м. Івано-Франківськ</w:t>
            </w:r>
          </w:p>
        </w:tc>
      </w:tr>
      <w:tr w:rsidR="00730275" w:rsidTr="00196BAD">
        <w:tc>
          <w:tcPr>
            <w:tcW w:w="3168"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Під’їзд:</w:t>
            </w:r>
          </w:p>
        </w:tc>
        <w:tc>
          <w:tcPr>
            <w:tcW w:w="6292" w:type="dxa"/>
            <w:vAlign w:val="bottom"/>
          </w:tcPr>
          <w:p w:rsidR="00730275" w:rsidRPr="00196BAD"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sidRPr="00196BAD">
              <w:rPr>
                <w:rFonts w:ascii="Times New Roman" w:eastAsia="Times New Roman" w:hAnsi="Times New Roman" w:cs="Times New Roman"/>
              </w:rPr>
              <w:t>5</w:t>
            </w:r>
          </w:p>
        </w:tc>
      </w:tr>
      <w:tr w:rsidR="00730275" w:rsidTr="00196BAD">
        <w:tc>
          <w:tcPr>
            <w:tcW w:w="3168"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Поверх: </w:t>
            </w:r>
          </w:p>
        </w:tc>
        <w:tc>
          <w:tcPr>
            <w:tcW w:w="6292" w:type="dxa"/>
            <w:vAlign w:val="bottom"/>
          </w:tcPr>
          <w:p w:rsidR="00730275" w:rsidRPr="00196BAD"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sidRPr="00196BAD">
              <w:rPr>
                <w:rFonts w:ascii="Times New Roman" w:eastAsia="Times New Roman" w:hAnsi="Times New Roman" w:cs="Times New Roman"/>
              </w:rPr>
              <w:t>7</w:t>
            </w:r>
          </w:p>
        </w:tc>
      </w:tr>
      <w:tr w:rsidR="00730275" w:rsidTr="00196BAD">
        <w:tc>
          <w:tcPr>
            <w:tcW w:w="3168"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Приміщення (будівельний): </w:t>
            </w:r>
          </w:p>
        </w:tc>
        <w:tc>
          <w:tcPr>
            <w:tcW w:w="6292" w:type="dxa"/>
            <w:vAlign w:val="bottom"/>
          </w:tcPr>
          <w:p w:rsidR="00730275" w:rsidRPr="00196BAD"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sidRPr="00196BAD">
              <w:rPr>
                <w:rFonts w:ascii="Times New Roman" w:eastAsia="Times New Roman" w:hAnsi="Times New Roman" w:cs="Times New Roman"/>
                <w:color w:val="000000"/>
              </w:rPr>
              <w:t>кв</w:t>
            </w:r>
            <w:r w:rsidRPr="00196BAD">
              <w:rPr>
                <w:rFonts w:ascii="Times New Roman" w:eastAsia="Times New Roman" w:hAnsi="Times New Roman" w:cs="Times New Roman"/>
              </w:rPr>
              <w:t>188</w:t>
            </w:r>
          </w:p>
        </w:tc>
      </w:tr>
      <w:tr w:rsidR="00730275" w:rsidTr="00196BAD">
        <w:tc>
          <w:tcPr>
            <w:tcW w:w="3168" w:type="dxa"/>
            <w:vAlign w:val="bottom"/>
          </w:tcPr>
          <w:p w:rsidR="00730275"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Загальна проектна площа (кв.м): </w:t>
            </w:r>
          </w:p>
        </w:tc>
        <w:tc>
          <w:tcPr>
            <w:tcW w:w="6292" w:type="dxa"/>
            <w:vAlign w:val="bottom"/>
          </w:tcPr>
          <w:p w:rsidR="00730275" w:rsidRPr="00196BAD" w:rsidRDefault="00D171E0">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r w:rsidRPr="00196BAD">
              <w:rPr>
                <w:rFonts w:ascii="Times New Roman" w:eastAsia="Times New Roman" w:hAnsi="Times New Roman" w:cs="Times New Roman"/>
              </w:rPr>
              <w:t>37,36</w:t>
            </w:r>
          </w:p>
        </w:tc>
      </w:tr>
    </w:tbl>
    <w:p w:rsidR="00730275" w:rsidRDefault="00D171E0">
      <w:pPr>
        <w:tabs>
          <w:tab w:val="left" w:pos="360"/>
          <w:tab w:val="left" w:pos="540"/>
        </w:tabs>
        <w:spacing w:before="0"/>
        <w:rPr>
          <w:rFonts w:ascii="Times New Roman" w:eastAsia="Times New Roman" w:hAnsi="Times New Roman" w:cs="Times New Roman"/>
          <w:b/>
        </w:rPr>
      </w:pPr>
      <w:r>
        <w:rPr>
          <w:rFonts w:ascii="Times New Roman" w:eastAsia="Times New Roman" w:hAnsi="Times New Roman" w:cs="Times New Roman"/>
          <w:b/>
        </w:rPr>
        <w:t>Приміщення характеризується наступним рівнем виконання робіт:</w:t>
      </w:r>
    </w:p>
    <w:tbl>
      <w:tblPr>
        <w:tblStyle w:val="a7"/>
        <w:tblW w:w="9467" w:type="dxa"/>
        <w:tblInd w:w="0" w:type="dxa"/>
        <w:tblBorders>
          <w:top w:val="single" w:sz="4" w:space="0" w:color="BFBFBF"/>
          <w:bottom w:val="single" w:sz="4" w:space="0" w:color="BFBFBF"/>
          <w:insideH w:val="single" w:sz="4" w:space="0" w:color="BFBFBF"/>
        </w:tblBorders>
        <w:tblLayout w:type="fixed"/>
        <w:tblLook w:val="0000"/>
      </w:tblPr>
      <w:tblGrid>
        <w:gridCol w:w="9467"/>
      </w:tblGrid>
      <w:tr w:rsidR="00730275" w:rsidTr="00196BAD">
        <w:trPr>
          <w:trHeight w:val="1570"/>
        </w:trPr>
        <w:tc>
          <w:tcPr>
            <w:tcW w:w="9467" w:type="dxa"/>
          </w:tcPr>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внутрішня штукатурка приміщення;</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зовнішнє утеплення приміщення;</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цементна стяжка підлоги на сходових приміщеннях 1,2,3,4,5 під’їзду;</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плитка на сходових приміщеннях 1,2,3,4,5 під’їзду;</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встановлення вхідних броньованих дверей у квартиру;</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внутрішньо будинкової електромережі;</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стояків водопостачання та каналізації;</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відливних систем;</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ліфтів;</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перил на сходових приміщеннях 1,2,3,4,5 під’їзду;</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зовнішніх мереж;</w:t>
            </w:r>
          </w:p>
          <w:p w:rsidR="00730275" w:rsidRDefault="00D171E0">
            <w:pPr>
              <w:widowControl/>
              <w:numPr>
                <w:ilvl w:val="0"/>
                <w:numId w:val="5"/>
              </w:numPr>
              <w:pBdr>
                <w:top w:val="nil"/>
                <w:left w:val="nil"/>
                <w:bottom w:val="nil"/>
                <w:right w:val="nil"/>
                <w:between w:val="nil"/>
              </w:pBdr>
              <w:spacing w:before="0"/>
              <w:rPr>
                <w:rFonts w:ascii="Times New Roman" w:eastAsia="Times New Roman" w:hAnsi="Times New Roman" w:cs="Times New Roman"/>
                <w:color w:val="000000"/>
              </w:rPr>
            </w:pPr>
            <w:r>
              <w:rPr>
                <w:rFonts w:ascii="Times New Roman" w:eastAsia="Times New Roman" w:hAnsi="Times New Roman" w:cs="Times New Roman"/>
                <w:color w:val="000000"/>
              </w:rPr>
              <w:t>монтаж опорної стіни.</w:t>
            </w:r>
          </w:p>
          <w:p w:rsidR="00730275" w:rsidRDefault="00730275">
            <w:pPr>
              <w:pBdr>
                <w:top w:val="nil"/>
                <w:left w:val="nil"/>
                <w:bottom w:val="nil"/>
                <w:right w:val="nil"/>
                <w:between w:val="nil"/>
              </w:pBdr>
              <w:tabs>
                <w:tab w:val="left" w:pos="360"/>
                <w:tab w:val="left" w:pos="540"/>
              </w:tabs>
              <w:spacing w:before="0"/>
              <w:ind w:left="720"/>
              <w:rPr>
                <w:rFonts w:ascii="Times New Roman" w:eastAsia="Times New Roman" w:hAnsi="Times New Roman" w:cs="Times New Roman"/>
                <w:color w:val="000000"/>
              </w:rPr>
            </w:pPr>
          </w:p>
        </w:tc>
      </w:tr>
    </w:tbl>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p>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b/>
          <w:color w:val="000000"/>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ВСТУПНИЙ ТА ПАЙОВИЙ ВНЕСКИ.</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Розмір вступного внеску  затверджено рішенням Загальних зборів Кооперативу № 1 від 01.08.2023 1000 (одна тисяча) гривень.</w:t>
      </w:r>
    </w:p>
    <w:p w:rsidR="00730275" w:rsidRPr="00196BAD"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Вступний внесок сплачується Учасником в </w:t>
      </w:r>
      <w:r w:rsidRPr="00196BAD">
        <w:rPr>
          <w:rFonts w:ascii="Times New Roman" w:eastAsia="Times New Roman" w:hAnsi="Times New Roman" w:cs="Times New Roman"/>
          <w:color w:val="000000"/>
        </w:rPr>
        <w:t>момент сплати пайового внеску.</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sidRPr="00196BAD">
        <w:rPr>
          <w:rFonts w:ascii="Times New Roman" w:eastAsia="Times New Roman" w:hAnsi="Times New Roman" w:cs="Times New Roman"/>
          <w:color w:val="000000"/>
        </w:rPr>
        <w:t xml:space="preserve">Попередній  розмір пайового внеску становить </w:t>
      </w:r>
      <w:r w:rsidRPr="00196BAD">
        <w:rPr>
          <w:rFonts w:ascii="Times New Roman" w:eastAsia="Times New Roman" w:hAnsi="Times New Roman" w:cs="Times New Roman"/>
          <w:b/>
        </w:rPr>
        <w:t>276499</w:t>
      </w:r>
      <w:r w:rsidRPr="00196BAD">
        <w:rPr>
          <w:rFonts w:ascii="Times New Roman" w:eastAsia="Times New Roman" w:hAnsi="Times New Roman" w:cs="Times New Roman"/>
          <w:b/>
          <w:color w:val="000000"/>
        </w:rPr>
        <w:t xml:space="preserve"> гривень та </w:t>
      </w:r>
      <w:r w:rsidRPr="00196BAD">
        <w:rPr>
          <w:rFonts w:ascii="Times New Roman" w:eastAsia="Times New Roman" w:hAnsi="Times New Roman" w:cs="Times New Roman"/>
          <w:b/>
        </w:rPr>
        <w:t>60</w:t>
      </w:r>
      <w:r w:rsidRPr="00196BAD">
        <w:rPr>
          <w:rFonts w:ascii="Times New Roman" w:eastAsia="Times New Roman" w:hAnsi="Times New Roman" w:cs="Times New Roman"/>
          <w:b/>
          <w:color w:val="000000"/>
        </w:rPr>
        <w:t xml:space="preserve"> коп. </w:t>
      </w:r>
      <w:r w:rsidRPr="00196BAD">
        <w:rPr>
          <w:rFonts w:ascii="Times New Roman" w:eastAsia="Times New Roman" w:hAnsi="Times New Roman" w:cs="Times New Roman"/>
          <w:color w:val="000000"/>
        </w:rPr>
        <w:t xml:space="preserve">що в еквіваленті становить </w:t>
      </w:r>
      <w:r w:rsidRPr="00196BAD">
        <w:rPr>
          <w:rFonts w:ascii="Times New Roman" w:eastAsia="Times New Roman" w:hAnsi="Times New Roman" w:cs="Times New Roman"/>
          <w:b/>
        </w:rPr>
        <w:t>6912</w:t>
      </w:r>
      <w:r w:rsidRPr="00196BAD">
        <w:rPr>
          <w:rFonts w:ascii="Times New Roman" w:eastAsia="Times New Roman" w:hAnsi="Times New Roman" w:cs="Times New Roman"/>
          <w:b/>
          <w:color w:val="000000"/>
        </w:rPr>
        <w:t xml:space="preserve">доларів США та </w:t>
      </w:r>
      <w:r w:rsidRPr="00196BAD">
        <w:rPr>
          <w:rFonts w:ascii="Times New Roman" w:eastAsia="Times New Roman" w:hAnsi="Times New Roman" w:cs="Times New Roman"/>
          <w:b/>
        </w:rPr>
        <w:t>49</w:t>
      </w:r>
      <w:r w:rsidRPr="00196BAD">
        <w:rPr>
          <w:rFonts w:ascii="Times New Roman" w:eastAsia="Times New Roman" w:hAnsi="Times New Roman" w:cs="Times New Roman"/>
          <w:b/>
          <w:color w:val="000000"/>
        </w:rPr>
        <w:t xml:space="preserve"> центів</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затвердженого рішенням Загальних зборів Кооперативу № 2 від 07.10.2023, розрахованого з використанням середньозваженого курсу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Оплата пайового внеску здійснюється згідно наступного графіку сплати та в порядку передбаченому п. 4.5. даного Договору:</w:t>
      </w:r>
    </w:p>
    <w:tbl>
      <w:tblPr>
        <w:tblStyle w:val="a8"/>
        <w:tblW w:w="101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4"/>
        <w:gridCol w:w="1251"/>
        <w:gridCol w:w="931"/>
        <w:gridCol w:w="395"/>
        <w:gridCol w:w="1252"/>
        <w:gridCol w:w="931"/>
        <w:gridCol w:w="395"/>
        <w:gridCol w:w="1252"/>
        <w:gridCol w:w="931"/>
        <w:gridCol w:w="382"/>
        <w:gridCol w:w="1252"/>
        <w:gridCol w:w="931"/>
      </w:tblGrid>
      <w:tr w:rsidR="00730275">
        <w:trPr>
          <w:cantSplit/>
          <w:trHeight w:val="304"/>
          <w:jc w:val="center"/>
        </w:trPr>
        <w:tc>
          <w:tcPr>
            <w:tcW w:w="264" w:type="dxa"/>
            <w:tcBorders>
              <w:top w:val="single" w:sz="4" w:space="0" w:color="000000"/>
              <w:left w:val="single" w:sz="4" w:space="0" w:color="000000"/>
              <w:bottom w:val="single" w:sz="4" w:space="0" w:color="000000"/>
            </w:tcBorders>
            <w:vAlign w:val="center"/>
          </w:tcPr>
          <w:p w:rsidR="00730275" w:rsidRDefault="00D171E0">
            <w:pPr>
              <w:widowControl/>
              <w:spacing w:before="0"/>
              <w:ind w:right="-142"/>
              <w:jc w:val="left"/>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1251" w:type="dxa"/>
            <w:tcBorders>
              <w:top w:val="single" w:sz="4" w:space="0" w:color="000000"/>
              <w:left w:val="nil"/>
              <w:bottom w:val="single" w:sz="4" w:space="0" w:color="000000"/>
            </w:tcBorders>
            <w:vAlign w:val="center"/>
          </w:tcPr>
          <w:p w:rsidR="00730275" w:rsidRDefault="00D171E0">
            <w:pPr>
              <w:ind w:left="-82" w:right="-186"/>
              <w:rPr>
                <w:rFonts w:ascii="Times New Roman" w:eastAsia="Times New Roman" w:hAnsi="Times New Roman" w:cs="Times New Roman"/>
                <w:b/>
                <w:color w:val="000000"/>
              </w:rPr>
            </w:pPr>
            <w:r>
              <w:rPr>
                <w:rFonts w:ascii="Times New Roman" w:eastAsia="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730275" w:rsidRDefault="00D171E0">
            <w:pPr>
              <w:ind w:left="-23" w:right="-130"/>
              <w:rPr>
                <w:rFonts w:ascii="Times New Roman" w:eastAsia="Times New Roman" w:hAnsi="Times New Roman" w:cs="Times New Roman"/>
                <w:b/>
                <w:color w:val="000000"/>
              </w:rPr>
            </w:pPr>
            <w:r>
              <w:rPr>
                <w:rFonts w:ascii="Times New Roman" w:eastAsia="Times New Roman" w:hAnsi="Times New Roman" w:cs="Times New Roman"/>
                <w:b/>
                <w:color w:val="000000"/>
              </w:rPr>
              <w:t>Сума,   долар   США/грн</w:t>
            </w:r>
          </w:p>
        </w:tc>
        <w:tc>
          <w:tcPr>
            <w:tcW w:w="395" w:type="dxa"/>
            <w:tcBorders>
              <w:top w:val="single" w:sz="4" w:space="0" w:color="000000"/>
              <w:left w:val="single" w:sz="4" w:space="0" w:color="000000"/>
              <w:bottom w:val="single" w:sz="4" w:space="0" w:color="000000"/>
            </w:tcBorders>
            <w:vAlign w:val="center"/>
          </w:tcPr>
          <w:p w:rsidR="00730275" w:rsidRDefault="00D171E0">
            <w:pPr>
              <w:ind w:right="-39"/>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1252" w:type="dxa"/>
            <w:tcBorders>
              <w:top w:val="single" w:sz="4" w:space="0" w:color="000000"/>
              <w:left w:val="nil"/>
              <w:bottom w:val="single" w:sz="4" w:space="0" w:color="000000"/>
            </w:tcBorders>
            <w:vAlign w:val="center"/>
          </w:tcPr>
          <w:p w:rsidR="00730275" w:rsidRDefault="00D171E0">
            <w:pPr>
              <w:ind w:left="-44" w:right="-83"/>
              <w:rPr>
                <w:rFonts w:ascii="Times New Roman" w:eastAsia="Times New Roman" w:hAnsi="Times New Roman" w:cs="Times New Roman"/>
                <w:b/>
                <w:color w:val="000000"/>
              </w:rPr>
            </w:pPr>
            <w:r>
              <w:rPr>
                <w:rFonts w:ascii="Times New Roman" w:eastAsia="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730275" w:rsidRDefault="00D171E0">
            <w:pPr>
              <w:ind w:right="-168"/>
              <w:rPr>
                <w:rFonts w:ascii="Times New Roman" w:eastAsia="Times New Roman" w:hAnsi="Times New Roman" w:cs="Times New Roman"/>
                <w:b/>
                <w:color w:val="000000"/>
              </w:rPr>
            </w:pPr>
            <w:r>
              <w:rPr>
                <w:rFonts w:ascii="Times New Roman" w:eastAsia="Times New Roman" w:hAnsi="Times New Roman" w:cs="Times New Roman"/>
                <w:b/>
                <w:color w:val="000000"/>
              </w:rPr>
              <w:t>Сума,   долар   США/грн</w:t>
            </w:r>
          </w:p>
        </w:tc>
        <w:tc>
          <w:tcPr>
            <w:tcW w:w="395" w:type="dxa"/>
            <w:tcBorders>
              <w:top w:val="single" w:sz="4" w:space="0" w:color="000000"/>
              <w:left w:val="single" w:sz="4" w:space="0" w:color="000000"/>
              <w:bottom w:val="single" w:sz="4" w:space="0" w:color="000000"/>
            </w:tcBorders>
            <w:vAlign w:val="center"/>
          </w:tcPr>
          <w:p w:rsidR="00730275" w:rsidRDefault="00D171E0">
            <w:pPr>
              <w:ind w:right="-62"/>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1252" w:type="dxa"/>
            <w:tcBorders>
              <w:top w:val="single" w:sz="4" w:space="0" w:color="000000"/>
              <w:left w:val="nil"/>
              <w:bottom w:val="single" w:sz="4" w:space="0" w:color="000000"/>
            </w:tcBorders>
            <w:vAlign w:val="center"/>
          </w:tcPr>
          <w:p w:rsidR="00730275" w:rsidRDefault="00D171E0">
            <w:pPr>
              <w:ind w:left="-5" w:right="-121"/>
              <w:rPr>
                <w:rFonts w:ascii="Times New Roman" w:eastAsia="Times New Roman" w:hAnsi="Times New Roman" w:cs="Times New Roman"/>
                <w:b/>
                <w:color w:val="000000"/>
              </w:rPr>
            </w:pPr>
            <w:r>
              <w:rPr>
                <w:rFonts w:ascii="Times New Roman" w:eastAsia="Times New Roman" w:hAnsi="Times New Roman" w:cs="Times New Roman"/>
                <w:b/>
                <w:color w:val="000000"/>
              </w:rPr>
              <w:t>Дата</w:t>
            </w:r>
          </w:p>
        </w:tc>
        <w:tc>
          <w:tcPr>
            <w:tcW w:w="931" w:type="dxa"/>
            <w:tcBorders>
              <w:top w:val="single" w:sz="4" w:space="0" w:color="000000"/>
              <w:left w:val="nil"/>
              <w:bottom w:val="single" w:sz="4" w:space="0" w:color="000000"/>
              <w:right w:val="single" w:sz="4" w:space="0" w:color="000000"/>
            </w:tcBorders>
            <w:vAlign w:val="center"/>
          </w:tcPr>
          <w:p w:rsidR="00730275" w:rsidRDefault="00D171E0">
            <w:pPr>
              <w:ind w:right="-50"/>
              <w:rPr>
                <w:rFonts w:ascii="Times New Roman" w:eastAsia="Times New Roman" w:hAnsi="Times New Roman" w:cs="Times New Roman"/>
                <w:b/>
                <w:color w:val="000000"/>
              </w:rPr>
            </w:pPr>
            <w:r>
              <w:rPr>
                <w:rFonts w:ascii="Times New Roman" w:eastAsia="Times New Roman" w:hAnsi="Times New Roman" w:cs="Times New Roman"/>
                <w:b/>
                <w:color w:val="000000"/>
              </w:rPr>
              <w:t>Сума, долар США/грн</w:t>
            </w:r>
          </w:p>
        </w:tc>
        <w:tc>
          <w:tcPr>
            <w:tcW w:w="382" w:type="dxa"/>
            <w:tcBorders>
              <w:top w:val="single" w:sz="4" w:space="0" w:color="000000"/>
              <w:left w:val="nil"/>
              <w:bottom w:val="single" w:sz="4" w:space="0" w:color="000000"/>
            </w:tcBorders>
            <w:vAlign w:val="center"/>
          </w:tcPr>
          <w:p w:rsidR="00730275" w:rsidRDefault="00D171E0">
            <w:pPr>
              <w:ind w:right="-115"/>
              <w:rPr>
                <w:rFonts w:ascii="Times New Roman" w:eastAsia="Times New Roman" w:hAnsi="Times New Roman" w:cs="Times New Roman"/>
                <w:b/>
                <w:color w:val="000000"/>
              </w:rPr>
            </w:pPr>
            <w:r>
              <w:rPr>
                <w:rFonts w:ascii="Times New Roman" w:eastAsia="Times New Roman" w:hAnsi="Times New Roman" w:cs="Times New Roman"/>
                <w:b/>
                <w:color w:val="000000"/>
              </w:rPr>
              <w:t>№</w:t>
            </w:r>
          </w:p>
        </w:tc>
        <w:tc>
          <w:tcPr>
            <w:tcW w:w="1252" w:type="dxa"/>
            <w:tcBorders>
              <w:top w:val="single" w:sz="4" w:space="0" w:color="000000"/>
              <w:bottom w:val="single" w:sz="4" w:space="0" w:color="000000"/>
            </w:tcBorders>
            <w:vAlign w:val="center"/>
          </w:tcPr>
          <w:p w:rsidR="00730275" w:rsidRDefault="00D171E0">
            <w:pPr>
              <w:ind w:right="-159"/>
              <w:rPr>
                <w:rFonts w:ascii="Times New Roman" w:eastAsia="Times New Roman" w:hAnsi="Times New Roman" w:cs="Times New Roman"/>
                <w:b/>
                <w:color w:val="000000"/>
              </w:rPr>
            </w:pPr>
            <w:r>
              <w:rPr>
                <w:rFonts w:ascii="Times New Roman" w:eastAsia="Times New Roman" w:hAnsi="Times New Roman" w:cs="Times New Roman"/>
                <w:b/>
                <w:color w:val="000000"/>
              </w:rPr>
              <w:t>Дата</w:t>
            </w:r>
          </w:p>
        </w:tc>
        <w:tc>
          <w:tcPr>
            <w:tcW w:w="931" w:type="dxa"/>
            <w:tcBorders>
              <w:top w:val="single" w:sz="4" w:space="0" w:color="000000"/>
              <w:bottom w:val="single" w:sz="4" w:space="0" w:color="000000"/>
              <w:right w:val="single" w:sz="4" w:space="0" w:color="000000"/>
            </w:tcBorders>
            <w:vAlign w:val="center"/>
          </w:tcPr>
          <w:p w:rsidR="00730275" w:rsidRDefault="00D171E0">
            <w:pPr>
              <w:ind w:right="-102"/>
              <w:rPr>
                <w:rFonts w:ascii="Times New Roman" w:eastAsia="Times New Roman" w:hAnsi="Times New Roman" w:cs="Times New Roman"/>
                <w:b/>
                <w:color w:val="000000"/>
              </w:rPr>
            </w:pPr>
            <w:r>
              <w:rPr>
                <w:rFonts w:ascii="Times New Roman" w:eastAsia="Times New Roman" w:hAnsi="Times New Roman" w:cs="Times New Roman"/>
                <w:b/>
                <w:color w:val="000000"/>
              </w:rPr>
              <w:t>Сума, долар США/грн</w:t>
            </w:r>
          </w:p>
        </w:tc>
      </w:tr>
      <w:tr w:rsidR="00730275">
        <w:trPr>
          <w:cantSplit/>
          <w:trHeight w:val="304"/>
          <w:jc w:val="center"/>
        </w:trPr>
        <w:tc>
          <w:tcPr>
            <w:tcW w:w="264" w:type="dxa"/>
            <w:tcBorders>
              <w:top w:val="single" w:sz="4" w:space="0" w:color="000000"/>
              <w:left w:val="single" w:sz="4" w:space="0" w:color="000000"/>
              <w:bottom w:val="single" w:sz="4" w:space="0" w:color="000000"/>
            </w:tcBorders>
            <w:vAlign w:val="center"/>
          </w:tcPr>
          <w:p w:rsidR="00730275" w:rsidRDefault="00D171E0">
            <w:pPr>
              <w:widowControl/>
              <w:spacing w:before="0"/>
              <w:ind w:right="-142"/>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1251" w:type="dxa"/>
            <w:tcBorders>
              <w:top w:val="single" w:sz="4" w:space="0" w:color="000000"/>
              <w:bottom w:val="single" w:sz="4" w:space="0" w:color="000000"/>
            </w:tcBorders>
            <w:vAlign w:val="center"/>
          </w:tcPr>
          <w:p w:rsidR="00730275" w:rsidRPr="00196BAD" w:rsidRDefault="00196BAD">
            <w:pPr>
              <w:ind w:left="-82" w:right="-186"/>
              <w:jc w:val="left"/>
              <w:rPr>
                <w:rFonts w:ascii="Times New Roman" w:eastAsia="Times New Roman" w:hAnsi="Times New Roman" w:cs="Times New Roman"/>
                <w:color w:val="000000"/>
              </w:rPr>
            </w:pPr>
            <w:r w:rsidRPr="00196BAD">
              <w:rPr>
                <w:rFonts w:ascii="Times New Roman" w:eastAsia="Times New Roman" w:hAnsi="Times New Roman" w:cs="Times New Roman"/>
                <w:color w:val="000000"/>
              </w:rPr>
              <w:t>до 11.02</w:t>
            </w:r>
            <w:r w:rsidR="00D171E0" w:rsidRPr="00196BAD">
              <w:rPr>
                <w:rFonts w:ascii="Times New Roman" w:eastAsia="Times New Roman" w:hAnsi="Times New Roman" w:cs="Times New Roman"/>
                <w:color w:val="000000"/>
              </w:rPr>
              <w:t>.2024р.</w:t>
            </w:r>
          </w:p>
        </w:tc>
        <w:tc>
          <w:tcPr>
            <w:tcW w:w="931" w:type="dxa"/>
            <w:tcBorders>
              <w:top w:val="single" w:sz="4" w:space="0" w:color="000000"/>
              <w:bottom w:val="single" w:sz="4" w:space="0" w:color="000000"/>
              <w:right w:val="single" w:sz="4" w:space="0" w:color="000000"/>
            </w:tcBorders>
            <w:vAlign w:val="center"/>
          </w:tcPr>
          <w:p w:rsidR="00730275" w:rsidRPr="00196BAD" w:rsidRDefault="00D171E0">
            <w:pPr>
              <w:ind w:left="-23" w:right="-130"/>
              <w:rPr>
                <w:rFonts w:ascii="Times New Roman" w:eastAsia="Times New Roman" w:hAnsi="Times New Roman" w:cs="Times New Roman"/>
                <w:color w:val="000000"/>
              </w:rPr>
            </w:pPr>
            <w:r w:rsidRPr="00196BAD">
              <w:rPr>
                <w:rFonts w:ascii="Times New Roman" w:eastAsia="Times New Roman" w:hAnsi="Times New Roman" w:cs="Times New Roman"/>
              </w:rPr>
              <w:t xml:space="preserve">864 </w:t>
            </w:r>
            <w:r w:rsidRPr="00196BAD">
              <w:rPr>
                <w:rFonts w:ascii="Times New Roman" w:eastAsia="Times New Roman" w:hAnsi="Times New Roman" w:cs="Times New Roman"/>
                <w:color w:val="000000"/>
              </w:rPr>
              <w:t>дол.</w:t>
            </w:r>
          </w:p>
        </w:tc>
        <w:tc>
          <w:tcPr>
            <w:tcW w:w="395" w:type="dxa"/>
            <w:tcBorders>
              <w:top w:val="single" w:sz="4" w:space="0" w:color="000000"/>
              <w:left w:val="single" w:sz="4" w:space="0" w:color="000000"/>
              <w:bottom w:val="single" w:sz="4" w:space="0" w:color="000000"/>
            </w:tcBorders>
            <w:vAlign w:val="center"/>
          </w:tcPr>
          <w:p w:rsidR="00730275" w:rsidRPr="00196BAD" w:rsidRDefault="00D171E0">
            <w:pPr>
              <w:ind w:right="-39"/>
              <w:rPr>
                <w:rFonts w:ascii="Times New Roman" w:eastAsia="Times New Roman" w:hAnsi="Times New Roman" w:cs="Times New Roman"/>
                <w:b/>
                <w:color w:val="000000"/>
              </w:rPr>
            </w:pPr>
            <w:r w:rsidRPr="00196BAD">
              <w:rPr>
                <w:rFonts w:ascii="Times New Roman" w:eastAsia="Times New Roman" w:hAnsi="Times New Roman" w:cs="Times New Roman"/>
                <w:b/>
                <w:color w:val="000000"/>
              </w:rPr>
              <w:t>2</w:t>
            </w:r>
          </w:p>
        </w:tc>
        <w:tc>
          <w:tcPr>
            <w:tcW w:w="1252" w:type="dxa"/>
            <w:tcBorders>
              <w:top w:val="single" w:sz="4" w:space="0" w:color="000000"/>
              <w:bottom w:val="single" w:sz="4" w:space="0" w:color="000000"/>
            </w:tcBorders>
            <w:vAlign w:val="center"/>
          </w:tcPr>
          <w:p w:rsidR="00730275" w:rsidRPr="00196BAD" w:rsidRDefault="00196BAD">
            <w:pPr>
              <w:ind w:left="-44" w:right="-83"/>
              <w:rPr>
                <w:rFonts w:ascii="Times New Roman" w:eastAsia="Times New Roman" w:hAnsi="Times New Roman" w:cs="Times New Roman"/>
              </w:rPr>
            </w:pPr>
            <w:r w:rsidRPr="00196BAD">
              <w:rPr>
                <w:rFonts w:ascii="Times New Roman" w:eastAsia="Times New Roman" w:hAnsi="Times New Roman" w:cs="Times New Roman"/>
                <w:color w:val="000000"/>
              </w:rPr>
              <w:t>до 11.05</w:t>
            </w:r>
            <w:r w:rsidR="00D171E0" w:rsidRPr="00196BAD">
              <w:rPr>
                <w:rFonts w:ascii="Times New Roman" w:eastAsia="Times New Roman" w:hAnsi="Times New Roman" w:cs="Times New Roman"/>
                <w:color w:val="000000"/>
              </w:rPr>
              <w:t>.2024р</w:t>
            </w:r>
          </w:p>
        </w:tc>
        <w:tc>
          <w:tcPr>
            <w:tcW w:w="931" w:type="dxa"/>
            <w:tcBorders>
              <w:top w:val="single" w:sz="4" w:space="0" w:color="000000"/>
              <w:bottom w:val="single" w:sz="4" w:space="0" w:color="000000"/>
              <w:right w:val="single" w:sz="4" w:space="0" w:color="000000"/>
            </w:tcBorders>
            <w:vAlign w:val="center"/>
          </w:tcPr>
          <w:p w:rsidR="00730275" w:rsidRPr="00196BAD" w:rsidRDefault="00D171E0">
            <w:pPr>
              <w:ind w:right="-168"/>
              <w:rPr>
                <w:rFonts w:ascii="Times New Roman" w:eastAsia="Times New Roman" w:hAnsi="Times New Roman" w:cs="Times New Roman"/>
              </w:rPr>
            </w:pPr>
            <w:r w:rsidRPr="00196BAD">
              <w:rPr>
                <w:rFonts w:ascii="Times New Roman" w:eastAsia="Times New Roman" w:hAnsi="Times New Roman" w:cs="Times New Roman"/>
              </w:rPr>
              <w:t>864</w:t>
            </w:r>
            <w:r w:rsidRPr="00196BAD">
              <w:rPr>
                <w:rFonts w:ascii="Times New Roman" w:eastAsia="Times New Roman" w:hAnsi="Times New Roman" w:cs="Times New Roman"/>
                <w:color w:val="000000"/>
              </w:rPr>
              <w:t xml:space="preserve"> дол.</w:t>
            </w:r>
          </w:p>
        </w:tc>
        <w:tc>
          <w:tcPr>
            <w:tcW w:w="395" w:type="dxa"/>
            <w:tcBorders>
              <w:top w:val="single" w:sz="4" w:space="0" w:color="000000"/>
              <w:left w:val="single" w:sz="4" w:space="0" w:color="000000"/>
              <w:bottom w:val="single" w:sz="4" w:space="0" w:color="000000"/>
            </w:tcBorders>
            <w:vAlign w:val="center"/>
          </w:tcPr>
          <w:p w:rsidR="00730275" w:rsidRPr="00196BAD" w:rsidRDefault="00D171E0">
            <w:pPr>
              <w:ind w:right="-62"/>
              <w:rPr>
                <w:rFonts w:ascii="Times New Roman" w:eastAsia="Times New Roman" w:hAnsi="Times New Roman" w:cs="Times New Roman"/>
                <w:b/>
                <w:color w:val="000000"/>
              </w:rPr>
            </w:pPr>
            <w:r w:rsidRPr="00196BAD">
              <w:rPr>
                <w:rFonts w:ascii="Times New Roman" w:eastAsia="Times New Roman" w:hAnsi="Times New Roman" w:cs="Times New Roman"/>
                <w:b/>
                <w:color w:val="000000"/>
              </w:rPr>
              <w:t>3</w:t>
            </w:r>
          </w:p>
        </w:tc>
        <w:tc>
          <w:tcPr>
            <w:tcW w:w="1252" w:type="dxa"/>
            <w:tcBorders>
              <w:top w:val="single" w:sz="4" w:space="0" w:color="000000"/>
              <w:bottom w:val="single" w:sz="4" w:space="0" w:color="000000"/>
            </w:tcBorders>
            <w:vAlign w:val="center"/>
          </w:tcPr>
          <w:p w:rsidR="00730275" w:rsidRPr="00196BAD" w:rsidRDefault="00196BAD">
            <w:pPr>
              <w:ind w:left="-5" w:right="-121"/>
              <w:rPr>
                <w:rFonts w:ascii="Times New Roman" w:eastAsia="Times New Roman" w:hAnsi="Times New Roman" w:cs="Times New Roman"/>
              </w:rPr>
            </w:pPr>
            <w:r w:rsidRPr="00196BAD">
              <w:rPr>
                <w:rFonts w:ascii="Times New Roman" w:eastAsia="Times New Roman" w:hAnsi="Times New Roman" w:cs="Times New Roman"/>
                <w:color w:val="000000"/>
              </w:rPr>
              <w:t>до 11.08</w:t>
            </w:r>
            <w:r w:rsidR="00D171E0" w:rsidRPr="00196BAD">
              <w:rPr>
                <w:rFonts w:ascii="Times New Roman" w:eastAsia="Times New Roman" w:hAnsi="Times New Roman" w:cs="Times New Roman"/>
                <w:color w:val="000000"/>
              </w:rPr>
              <w:t>.2024р</w:t>
            </w:r>
          </w:p>
        </w:tc>
        <w:tc>
          <w:tcPr>
            <w:tcW w:w="931" w:type="dxa"/>
            <w:tcBorders>
              <w:top w:val="single" w:sz="4" w:space="0" w:color="000000"/>
              <w:bottom w:val="single" w:sz="4" w:space="0" w:color="000000"/>
              <w:right w:val="single" w:sz="4" w:space="0" w:color="000000"/>
            </w:tcBorders>
            <w:vAlign w:val="center"/>
          </w:tcPr>
          <w:p w:rsidR="00730275" w:rsidRPr="00196BAD" w:rsidRDefault="00D171E0">
            <w:pPr>
              <w:ind w:right="-50"/>
              <w:rPr>
                <w:rFonts w:ascii="Times New Roman" w:eastAsia="Times New Roman" w:hAnsi="Times New Roman" w:cs="Times New Roman"/>
              </w:rPr>
            </w:pPr>
            <w:r w:rsidRPr="00196BAD">
              <w:rPr>
                <w:rFonts w:ascii="Times New Roman" w:eastAsia="Times New Roman" w:hAnsi="Times New Roman" w:cs="Times New Roman"/>
              </w:rPr>
              <w:t>864</w:t>
            </w:r>
            <w:r w:rsidRPr="00196BAD">
              <w:rPr>
                <w:rFonts w:ascii="Times New Roman" w:eastAsia="Times New Roman" w:hAnsi="Times New Roman" w:cs="Times New Roman"/>
                <w:color w:val="000000"/>
              </w:rPr>
              <w:t xml:space="preserve"> дол.</w:t>
            </w:r>
          </w:p>
        </w:tc>
        <w:tc>
          <w:tcPr>
            <w:tcW w:w="382" w:type="dxa"/>
            <w:tcBorders>
              <w:top w:val="single" w:sz="4" w:space="0" w:color="000000"/>
              <w:bottom w:val="single" w:sz="4" w:space="0" w:color="000000"/>
            </w:tcBorders>
            <w:vAlign w:val="center"/>
          </w:tcPr>
          <w:p w:rsidR="00730275" w:rsidRPr="00196BAD" w:rsidRDefault="00D171E0">
            <w:pPr>
              <w:ind w:right="-115"/>
              <w:rPr>
                <w:rFonts w:ascii="Times New Roman" w:eastAsia="Times New Roman" w:hAnsi="Times New Roman" w:cs="Times New Roman"/>
                <w:b/>
                <w:color w:val="000000"/>
              </w:rPr>
            </w:pPr>
            <w:r w:rsidRPr="00196BAD">
              <w:rPr>
                <w:rFonts w:ascii="Times New Roman" w:eastAsia="Times New Roman" w:hAnsi="Times New Roman" w:cs="Times New Roman"/>
                <w:b/>
                <w:color w:val="000000"/>
              </w:rPr>
              <w:t>4</w:t>
            </w:r>
          </w:p>
        </w:tc>
        <w:tc>
          <w:tcPr>
            <w:tcW w:w="1252" w:type="dxa"/>
            <w:tcBorders>
              <w:top w:val="single" w:sz="4" w:space="0" w:color="000000"/>
              <w:bottom w:val="single" w:sz="4" w:space="0" w:color="000000"/>
            </w:tcBorders>
            <w:vAlign w:val="center"/>
          </w:tcPr>
          <w:p w:rsidR="00730275" w:rsidRPr="00196BAD" w:rsidRDefault="00196BAD">
            <w:pPr>
              <w:ind w:right="-159"/>
              <w:rPr>
                <w:rFonts w:ascii="Times New Roman" w:eastAsia="Times New Roman" w:hAnsi="Times New Roman" w:cs="Times New Roman"/>
              </w:rPr>
            </w:pPr>
            <w:r w:rsidRPr="00196BAD">
              <w:rPr>
                <w:rFonts w:ascii="Times New Roman" w:eastAsia="Times New Roman" w:hAnsi="Times New Roman" w:cs="Times New Roman"/>
                <w:color w:val="000000"/>
              </w:rPr>
              <w:t>до 11.11</w:t>
            </w:r>
            <w:r w:rsidR="00D171E0" w:rsidRPr="00196BAD">
              <w:rPr>
                <w:rFonts w:ascii="Times New Roman" w:eastAsia="Times New Roman" w:hAnsi="Times New Roman" w:cs="Times New Roman"/>
                <w:color w:val="000000"/>
              </w:rPr>
              <w:t>.2024р</w:t>
            </w:r>
          </w:p>
        </w:tc>
        <w:tc>
          <w:tcPr>
            <w:tcW w:w="931" w:type="dxa"/>
            <w:tcBorders>
              <w:top w:val="single" w:sz="4" w:space="0" w:color="000000"/>
              <w:bottom w:val="single" w:sz="4" w:space="0" w:color="000000"/>
              <w:right w:val="single" w:sz="4" w:space="0" w:color="000000"/>
            </w:tcBorders>
            <w:vAlign w:val="center"/>
          </w:tcPr>
          <w:p w:rsidR="00730275" w:rsidRPr="00196BAD" w:rsidRDefault="00D171E0">
            <w:pPr>
              <w:ind w:right="-102"/>
              <w:rPr>
                <w:rFonts w:ascii="Times New Roman" w:eastAsia="Times New Roman" w:hAnsi="Times New Roman" w:cs="Times New Roman"/>
              </w:rPr>
            </w:pPr>
            <w:r w:rsidRPr="00196BAD">
              <w:rPr>
                <w:rFonts w:ascii="Times New Roman" w:eastAsia="Times New Roman" w:hAnsi="Times New Roman" w:cs="Times New Roman"/>
              </w:rPr>
              <w:t>864</w:t>
            </w:r>
            <w:r w:rsidRPr="00196BAD">
              <w:rPr>
                <w:rFonts w:ascii="Times New Roman" w:eastAsia="Times New Roman" w:hAnsi="Times New Roman" w:cs="Times New Roman"/>
                <w:color w:val="000000"/>
              </w:rPr>
              <w:t xml:space="preserve"> дол.</w:t>
            </w:r>
          </w:p>
        </w:tc>
      </w:tr>
      <w:tr w:rsidR="00730275">
        <w:trPr>
          <w:cantSplit/>
          <w:trHeight w:val="304"/>
          <w:jc w:val="center"/>
        </w:trPr>
        <w:tc>
          <w:tcPr>
            <w:tcW w:w="264" w:type="dxa"/>
            <w:tcBorders>
              <w:top w:val="single" w:sz="4" w:space="0" w:color="000000"/>
              <w:left w:val="single" w:sz="4" w:space="0" w:color="000000"/>
              <w:bottom w:val="single" w:sz="4" w:space="0" w:color="000000"/>
              <w:right w:val="single" w:sz="4" w:space="0" w:color="000000"/>
            </w:tcBorders>
            <w:vAlign w:val="center"/>
          </w:tcPr>
          <w:p w:rsidR="00730275" w:rsidRDefault="00D171E0">
            <w:pPr>
              <w:widowControl/>
              <w:spacing w:before="0"/>
              <w:ind w:right="-142"/>
              <w:rPr>
                <w:rFonts w:ascii="Times New Roman" w:eastAsia="Times New Roman" w:hAnsi="Times New Roman" w:cs="Times New Roman"/>
                <w:b/>
                <w:color w:val="000000"/>
              </w:rPr>
            </w:pPr>
            <w:r>
              <w:rPr>
                <w:rFonts w:ascii="Times New Roman" w:eastAsia="Times New Roman" w:hAnsi="Times New Roman" w:cs="Times New Roman"/>
                <w:b/>
                <w:color w:val="000000"/>
              </w:rPr>
              <w:t>5</w:t>
            </w:r>
          </w:p>
        </w:tc>
        <w:tc>
          <w:tcPr>
            <w:tcW w:w="1251"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rsidP="00196BAD">
            <w:pPr>
              <w:ind w:left="-82" w:right="-186"/>
              <w:jc w:val="left"/>
              <w:rPr>
                <w:rFonts w:ascii="Times New Roman" w:eastAsia="Times New Roman" w:hAnsi="Times New Roman" w:cs="Times New Roman"/>
                <w:color w:val="000000"/>
              </w:rPr>
            </w:pPr>
            <w:r w:rsidRPr="00196BAD">
              <w:rPr>
                <w:rFonts w:ascii="Times New Roman" w:eastAsia="Times New Roman" w:hAnsi="Times New Roman" w:cs="Times New Roman"/>
                <w:color w:val="000000"/>
              </w:rPr>
              <w:t xml:space="preserve">до </w:t>
            </w:r>
            <w:r w:rsidR="00196BAD" w:rsidRPr="00196BAD">
              <w:rPr>
                <w:rFonts w:ascii="Times New Roman" w:eastAsia="Times New Roman" w:hAnsi="Times New Roman" w:cs="Times New Roman"/>
                <w:color w:val="000000"/>
                <w:lang w:val="en-US"/>
              </w:rPr>
              <w:t>11</w:t>
            </w:r>
            <w:r w:rsidR="00196BAD" w:rsidRPr="00196BAD">
              <w:rPr>
                <w:rFonts w:ascii="Times New Roman" w:eastAsia="Times New Roman" w:hAnsi="Times New Roman" w:cs="Times New Roman"/>
                <w:color w:val="000000"/>
              </w:rPr>
              <w:t>.02</w:t>
            </w:r>
            <w:r w:rsidRPr="00196BAD">
              <w:rPr>
                <w:rFonts w:ascii="Times New Roman" w:eastAsia="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left="-23" w:right="-130"/>
              <w:rPr>
                <w:rFonts w:ascii="Times New Roman" w:eastAsia="Times New Roman" w:hAnsi="Times New Roman" w:cs="Times New Roman"/>
                <w:color w:val="000000"/>
              </w:rPr>
            </w:pPr>
            <w:r w:rsidRPr="00196BAD">
              <w:rPr>
                <w:rFonts w:ascii="Times New Roman" w:eastAsia="Times New Roman" w:hAnsi="Times New Roman" w:cs="Times New Roman"/>
              </w:rPr>
              <w:t>864</w:t>
            </w:r>
            <w:r w:rsidRPr="00196BAD">
              <w:rPr>
                <w:rFonts w:ascii="Times New Roman" w:eastAsia="Times New Roman" w:hAnsi="Times New Roman" w:cs="Times New Roman"/>
                <w:color w:val="000000"/>
              </w:rPr>
              <w:t xml:space="preserve"> дол.</w:t>
            </w:r>
          </w:p>
        </w:tc>
        <w:tc>
          <w:tcPr>
            <w:tcW w:w="395"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right="-39"/>
              <w:rPr>
                <w:rFonts w:ascii="Times New Roman" w:eastAsia="Times New Roman" w:hAnsi="Times New Roman" w:cs="Times New Roman"/>
                <w:b/>
                <w:color w:val="000000"/>
              </w:rPr>
            </w:pPr>
            <w:r w:rsidRPr="00196BAD">
              <w:rPr>
                <w:rFonts w:ascii="Times New Roman" w:eastAsia="Times New Roman" w:hAnsi="Times New Roman" w:cs="Times New Roman"/>
                <w:b/>
                <w:color w:val="000000"/>
              </w:rPr>
              <w:t>6</w:t>
            </w:r>
          </w:p>
        </w:tc>
        <w:tc>
          <w:tcPr>
            <w:tcW w:w="1252"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196BAD">
            <w:pPr>
              <w:ind w:left="-44" w:right="-83"/>
              <w:rPr>
                <w:rFonts w:ascii="Times New Roman" w:eastAsia="Times New Roman" w:hAnsi="Times New Roman" w:cs="Times New Roman"/>
                <w:color w:val="000000"/>
              </w:rPr>
            </w:pPr>
            <w:r w:rsidRPr="00196BAD">
              <w:rPr>
                <w:rFonts w:ascii="Times New Roman" w:eastAsia="Times New Roman" w:hAnsi="Times New Roman" w:cs="Times New Roman"/>
                <w:color w:val="000000"/>
              </w:rPr>
              <w:t>до 11.05</w:t>
            </w:r>
            <w:r w:rsidR="00D171E0" w:rsidRPr="00196BAD">
              <w:rPr>
                <w:rFonts w:ascii="Times New Roman" w:eastAsia="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right="-168"/>
              <w:rPr>
                <w:rFonts w:ascii="Times New Roman" w:eastAsia="Times New Roman" w:hAnsi="Times New Roman" w:cs="Times New Roman"/>
                <w:color w:val="000000"/>
              </w:rPr>
            </w:pPr>
            <w:r w:rsidRPr="00196BAD">
              <w:rPr>
                <w:rFonts w:ascii="Times New Roman" w:eastAsia="Times New Roman" w:hAnsi="Times New Roman" w:cs="Times New Roman"/>
              </w:rPr>
              <w:t>864</w:t>
            </w:r>
            <w:r w:rsidRPr="00196BAD">
              <w:rPr>
                <w:rFonts w:ascii="Times New Roman" w:eastAsia="Times New Roman" w:hAnsi="Times New Roman" w:cs="Times New Roman"/>
                <w:color w:val="000000"/>
              </w:rPr>
              <w:t xml:space="preserve"> дол.</w:t>
            </w:r>
          </w:p>
        </w:tc>
        <w:tc>
          <w:tcPr>
            <w:tcW w:w="395"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right="-62"/>
              <w:rPr>
                <w:rFonts w:ascii="Times New Roman" w:eastAsia="Times New Roman" w:hAnsi="Times New Roman" w:cs="Times New Roman"/>
                <w:b/>
                <w:color w:val="000000"/>
              </w:rPr>
            </w:pPr>
            <w:r w:rsidRPr="00196BAD">
              <w:rPr>
                <w:rFonts w:ascii="Times New Roman" w:eastAsia="Times New Roman" w:hAnsi="Times New Roman" w:cs="Times New Roman"/>
                <w:b/>
                <w:color w:val="000000"/>
              </w:rPr>
              <w:t>7</w:t>
            </w:r>
          </w:p>
        </w:tc>
        <w:tc>
          <w:tcPr>
            <w:tcW w:w="1252"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196BAD">
            <w:pPr>
              <w:ind w:left="-5" w:right="-121"/>
              <w:rPr>
                <w:rFonts w:ascii="Times New Roman" w:eastAsia="Times New Roman" w:hAnsi="Times New Roman" w:cs="Times New Roman"/>
                <w:color w:val="000000"/>
              </w:rPr>
            </w:pPr>
            <w:r w:rsidRPr="00196BAD">
              <w:rPr>
                <w:rFonts w:ascii="Times New Roman" w:eastAsia="Times New Roman" w:hAnsi="Times New Roman" w:cs="Times New Roman"/>
                <w:color w:val="000000"/>
              </w:rPr>
              <w:t>до 11.08</w:t>
            </w:r>
            <w:r w:rsidR="00D171E0" w:rsidRPr="00196BAD">
              <w:rPr>
                <w:rFonts w:ascii="Times New Roman" w:eastAsia="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right="-50"/>
              <w:rPr>
                <w:rFonts w:ascii="Times New Roman" w:eastAsia="Times New Roman" w:hAnsi="Times New Roman" w:cs="Times New Roman"/>
                <w:color w:val="000000"/>
              </w:rPr>
            </w:pPr>
            <w:r w:rsidRPr="00196BAD">
              <w:rPr>
                <w:rFonts w:ascii="Times New Roman" w:eastAsia="Times New Roman" w:hAnsi="Times New Roman" w:cs="Times New Roman"/>
              </w:rPr>
              <w:t>864</w:t>
            </w:r>
            <w:r w:rsidRPr="00196BAD">
              <w:rPr>
                <w:rFonts w:ascii="Times New Roman" w:eastAsia="Times New Roman" w:hAnsi="Times New Roman" w:cs="Times New Roman"/>
                <w:color w:val="000000"/>
              </w:rPr>
              <w:t xml:space="preserve"> дол.</w:t>
            </w:r>
          </w:p>
        </w:tc>
        <w:tc>
          <w:tcPr>
            <w:tcW w:w="382"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right="-115"/>
              <w:rPr>
                <w:rFonts w:ascii="Times New Roman" w:eastAsia="Times New Roman" w:hAnsi="Times New Roman" w:cs="Times New Roman"/>
                <w:b/>
                <w:color w:val="000000"/>
              </w:rPr>
            </w:pPr>
            <w:r w:rsidRPr="00196BAD">
              <w:rPr>
                <w:rFonts w:ascii="Times New Roman" w:eastAsia="Times New Roman" w:hAnsi="Times New Roman" w:cs="Times New Roman"/>
                <w:b/>
                <w:color w:val="000000"/>
              </w:rPr>
              <w:t>8</w:t>
            </w:r>
          </w:p>
        </w:tc>
        <w:tc>
          <w:tcPr>
            <w:tcW w:w="1252"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196BAD">
            <w:pPr>
              <w:ind w:right="-159"/>
              <w:rPr>
                <w:rFonts w:ascii="Times New Roman" w:eastAsia="Times New Roman" w:hAnsi="Times New Roman" w:cs="Times New Roman"/>
                <w:color w:val="000000"/>
              </w:rPr>
            </w:pPr>
            <w:r w:rsidRPr="00196BAD">
              <w:rPr>
                <w:rFonts w:ascii="Times New Roman" w:eastAsia="Times New Roman" w:hAnsi="Times New Roman" w:cs="Times New Roman"/>
                <w:color w:val="000000"/>
              </w:rPr>
              <w:t>до 11.11</w:t>
            </w:r>
            <w:r w:rsidR="00D171E0" w:rsidRPr="00196BAD">
              <w:rPr>
                <w:rFonts w:ascii="Times New Roman" w:eastAsia="Times New Roman" w:hAnsi="Times New Roman" w:cs="Times New Roman"/>
                <w:color w:val="000000"/>
              </w:rPr>
              <w:t>.2025р</w:t>
            </w:r>
          </w:p>
        </w:tc>
        <w:tc>
          <w:tcPr>
            <w:tcW w:w="931" w:type="dxa"/>
            <w:tcBorders>
              <w:top w:val="single" w:sz="4" w:space="0" w:color="000000"/>
              <w:left w:val="single" w:sz="4" w:space="0" w:color="000000"/>
              <w:bottom w:val="single" w:sz="4" w:space="0" w:color="000000"/>
              <w:right w:val="single" w:sz="4" w:space="0" w:color="000000"/>
            </w:tcBorders>
            <w:vAlign w:val="center"/>
          </w:tcPr>
          <w:p w:rsidR="00730275" w:rsidRPr="00196BAD" w:rsidRDefault="00D171E0">
            <w:pPr>
              <w:ind w:right="-102"/>
              <w:rPr>
                <w:rFonts w:ascii="Times New Roman" w:eastAsia="Times New Roman" w:hAnsi="Times New Roman" w:cs="Times New Roman"/>
                <w:color w:val="000000"/>
              </w:rPr>
            </w:pPr>
            <w:r w:rsidRPr="00196BAD">
              <w:rPr>
                <w:rFonts w:ascii="Times New Roman" w:eastAsia="Times New Roman" w:hAnsi="Times New Roman" w:cs="Times New Roman"/>
              </w:rPr>
              <w:t>865</w:t>
            </w:r>
            <w:r w:rsidRPr="00196BAD">
              <w:rPr>
                <w:rFonts w:ascii="Times New Roman" w:eastAsia="Times New Roman" w:hAnsi="Times New Roman" w:cs="Times New Roman"/>
                <w:color w:val="000000"/>
              </w:rPr>
              <w:t xml:space="preserve"> дол.</w:t>
            </w:r>
          </w:p>
        </w:tc>
      </w:tr>
    </w:tbl>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 середньозваженого курсу гривні до долара на готівковому ринку (позиція «КУПІВЛЯ») який публікується на офіційному сайті Національного Банку України за два банківських дні до дати здійснення оплати.</w:t>
      </w:r>
    </w:p>
    <w:p w:rsidR="00730275" w:rsidRDefault="00D171E0">
      <w:pPr>
        <w:numPr>
          <w:ilvl w:val="1"/>
          <w:numId w:val="4"/>
        </w:numPr>
        <w:pBdr>
          <w:top w:val="nil"/>
          <w:left w:val="nil"/>
          <w:bottom w:val="nil"/>
          <w:right w:val="nil"/>
          <w:between w:val="nil"/>
        </w:pBdr>
        <w:tabs>
          <w:tab w:val="left" w:pos="0"/>
          <w:tab w:val="left" w:pos="36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площіПриміщення на вартість будівництва одного квадратного метра Приміщення. </w:t>
      </w:r>
    </w:p>
    <w:p w:rsidR="00730275" w:rsidRDefault="00D171E0">
      <w:pPr>
        <w:numPr>
          <w:ilvl w:val="1"/>
          <w:numId w:val="4"/>
        </w:numPr>
        <w:pBdr>
          <w:top w:val="nil"/>
          <w:left w:val="nil"/>
          <w:bottom w:val="nil"/>
          <w:right w:val="nil"/>
          <w:between w:val="nil"/>
        </w:pBdr>
        <w:tabs>
          <w:tab w:val="left" w:pos="0"/>
          <w:tab w:val="left" w:pos="360"/>
        </w:tabs>
        <w:spacing w:before="0"/>
        <w:rPr>
          <w:rFonts w:ascii="Times New Roman" w:eastAsia="Times New Roman" w:hAnsi="Times New Roman" w:cs="Times New Roman"/>
          <w:color w:val="000000"/>
        </w:rPr>
      </w:pPr>
      <w:r>
        <w:rPr>
          <w:rFonts w:ascii="Times New Roman" w:eastAsia="Times New Roman" w:hAnsi="Times New Roman" w:cs="Times New Roman"/>
          <w:color w:val="000000"/>
        </w:rPr>
        <w:t xml:space="preserve">За необхідності Загальних Збори Кооперативу приймають рішення про сплату Учасником додаткових пайових внесків. </w:t>
      </w:r>
    </w:p>
    <w:p w:rsidR="00730275" w:rsidRDefault="00D171E0">
      <w:pPr>
        <w:numPr>
          <w:ilvl w:val="1"/>
          <w:numId w:val="4"/>
        </w:numPr>
        <w:pBdr>
          <w:top w:val="nil"/>
          <w:left w:val="nil"/>
          <w:bottom w:val="nil"/>
          <w:right w:val="nil"/>
          <w:between w:val="nil"/>
        </w:pBdr>
        <w:tabs>
          <w:tab w:val="left" w:pos="0"/>
          <w:tab w:val="left" w:pos="36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У випадку якщо на момент введення в експлуатацію Об’єкта будівництва на рахунку кооперативу залишаються кошти пайових чи додаткових внесків, дані кошти можуть бути розділені між членами кооперативу за Рішенням Загальних Зборів Кооперативу</w:t>
      </w:r>
    </w:p>
    <w:p w:rsidR="00730275" w:rsidRDefault="00730275">
      <w:pPr>
        <w:pBdr>
          <w:top w:val="nil"/>
          <w:left w:val="nil"/>
          <w:bottom w:val="nil"/>
          <w:right w:val="nil"/>
          <w:between w:val="nil"/>
        </w:pBdr>
        <w:tabs>
          <w:tab w:val="left" w:pos="0"/>
          <w:tab w:val="left" w:pos="360"/>
        </w:tabs>
        <w:spacing w:before="0"/>
        <w:rPr>
          <w:rFonts w:ascii="Times New Roman" w:eastAsia="Times New Roman" w:hAnsi="Times New Roman" w:cs="Times New Roman"/>
          <w:color w:val="000000"/>
          <w:u w:val="single"/>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ПРАВА ТА ОБОВ’ЯЗКИ СТОРІН</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Кооператив має право:</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Вимагати від Учасника виконання умов цього Договору.</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Припинити дію цього Договору в односторонньому порядку у порядку та на умовах, визначених у п. 7.3.1. даного Договору.</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Перевіряти достовірність наданих Учасником документів про здійснення оплати.</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Ініціювати зміну розміру пайового внеску на умовах і в порядку, визначеному цим Договором;</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Укладати з третіми особами Договори виконання робіт, підряду, субпідряду по спорудженню Об’єкта будівництва.</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Кооператив зобов’язаний:</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Своєчасно та належним чином виконувати свої зобов’язання за цим Договором. </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Організувати здійснення завершення 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smallCaps/>
          <w:color w:val="000000"/>
        </w:rPr>
      </w:pPr>
      <w:r>
        <w:rPr>
          <w:rFonts w:ascii="Times New Roman" w:eastAsia="Times New Roman" w:hAnsi="Times New Roman" w:cs="Times New Roman"/>
          <w:color w:val="000000"/>
        </w:rPr>
        <w:t>Повідомити Учасника про терміни прийняття Об’єкту будівництва в експлуатацію.</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Учасник має право:</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Вимагати від Кооперативу своєчасного виконання зобов’язань за умови виконання Учасником всіх своїх зобов’язань, згідно цього Договору.</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Після введення в експлуатацію Об’єкта будівництва та набуття членства в кооперативі - володіти, користуватись та за згодою кооперативу – розпоряджатись Приміщенням;</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за письмовою згодою Кооперативу (за умови повної сплати визначеного цим Договором Пайового та  Цільового внеску) 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після прийняття в експлуатацію Об’єкта будівництва за умови повної сплати визначених цим Договором пайових та інших внесків вийти з Кооперативу та отримати пайовий внесок у натуральній чи грошовій формі в порядку передбаченому даним Договором</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color w:val="000000"/>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Учасник зобов’язаний:</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Своєчасно та належним чином виконувати свої зобов’язання за цим Договором.</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Сплатити пайовий та інші внески в розмірі та в порядку, визначеному цим Договором, рішенням Загальних Зборів, дотримуючись термінів сплати за сумами та строками, а також сплатити вартість виготовлення технічного паспорта на Приміщення.</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У разі виходу з кооперативу та повернення йому пайового внеску у натуральній формі в порядку, визначеному цим Договором, укласти з кооперативом відповідний правочин (договір та/або акт, чи іншого документ,  що передбачає перехід права власності на таке Приміщення). </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проводити оплату будь-яких податків, зборів та платежів, що належать до сплати Учасником, в тому числі за необхідності, сплачувати платежі, витрати на послуги банків, якщо такі виникнуть у зв’язку із оформленням дій, передбачених п. 5.6.8. даного Договору.</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 сплачувати на користь Кооперативу цільові внески в разі здійснення зазначених нижче дій та у розмірі:</w:t>
      </w:r>
    </w:p>
    <w:p w:rsidR="00730275" w:rsidRDefault="00D171E0">
      <w:pPr>
        <w:numPr>
          <w:ilvl w:val="0"/>
          <w:numId w:val="1"/>
        </w:numPr>
        <w:pBdr>
          <w:top w:val="nil"/>
          <w:left w:val="nil"/>
          <w:bottom w:val="nil"/>
          <w:right w:val="nil"/>
          <w:between w:val="nil"/>
        </w:pBdr>
        <w:tabs>
          <w:tab w:val="left" w:pos="146"/>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 за оформлення зміни Приміщення — у розмірі 1% від загального розміру пайового внеску, визначеного цим Договором; </w:t>
      </w:r>
    </w:p>
    <w:p w:rsidR="00730275" w:rsidRDefault="00D171E0">
      <w:pPr>
        <w:numPr>
          <w:ilvl w:val="0"/>
          <w:numId w:val="1"/>
        </w:numPr>
        <w:tabs>
          <w:tab w:val="left" w:pos="188"/>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730275" w:rsidRDefault="00D171E0">
      <w:pPr>
        <w:numPr>
          <w:ilvl w:val="0"/>
          <w:numId w:val="1"/>
        </w:numPr>
        <w:tabs>
          <w:tab w:val="left" w:pos="188"/>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30275" w:rsidRDefault="00730275">
      <w:pPr>
        <w:numPr>
          <w:ilvl w:val="0"/>
          <w:numId w:val="1"/>
        </w:numPr>
        <w:tabs>
          <w:tab w:val="left" w:pos="188"/>
          <w:tab w:val="left" w:pos="360"/>
          <w:tab w:val="left" w:pos="540"/>
        </w:tabs>
        <w:spacing w:before="0"/>
        <w:ind w:left="0" w:firstLine="0"/>
        <w:rPr>
          <w:rFonts w:ascii="Times New Roman" w:eastAsia="Times New Roman" w:hAnsi="Times New Roman" w:cs="Times New Roman"/>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ВИХІД З КООПЕРАТИВУ, ПОВЕРНЕННЯ ПАЙОВОГО ВНЕСКУ ТА ПРАВО ВЛАСНОСТІ</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При виході з Кооперативу, Учасник має право на повернення пайового внеску у натуральній формі – шляхом передачі йому у власність закріпленого за ним Приміщення. Право власності на Приміщення в Учасника виникає після прийняття об’єкту будівництва в експлуатацію, оформлення довідки про повну сплату Учасником пайових внесків та підписанням Сторонами акту приймання-передачі Приміщення. Оформлення Кооперативом довідки про повну сплату Учасником пайових внесків та підписанням Учасником акту приймання-передачі Приміщення вважається заявою Учасника про добровільний вихід з Кооперативу і отриманням ним пайового внеску у натуральній формі. Право власності на Приміщення підлягає державній реєстрації в Державному реєстрі речових прав на нерухоме майно в установленому порядку відповідно до норм чинного законодавства. Державна реєстрація права власності на Приміщення в Державному реєстрі речових прав на нерухоме майно здійснюється Учасником за власний рахунок.</w:t>
      </w:r>
    </w:p>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color w:val="000000"/>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 xml:space="preserve">Відповідальність сторін та дострокове припинення договору. </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b/>
          <w:color w:val="000000"/>
        </w:rPr>
        <w:t>Відповідальність Кооперативу</w:t>
      </w:r>
      <w:r>
        <w:rPr>
          <w:rFonts w:ascii="Times New Roman" w:eastAsia="Times New Roman" w:hAnsi="Times New Roman" w:cs="Times New Roman"/>
          <w:color w:val="000000"/>
        </w:rPr>
        <w:t xml:space="preserve">. </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Pr>
          <w:rFonts w:ascii="Times New Roman" w:eastAsia="Times New Roman" w:hAnsi="Times New Roman" w:cs="Times New Roman"/>
          <w:color w:val="000000"/>
          <w:highlight w:val="white"/>
        </w:rPr>
        <w:t>.</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Відповідальність Учасника. </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20 (двадцяти) відсотків від загальної суми даного Договору. </w:t>
      </w:r>
    </w:p>
    <w:p w:rsidR="00730275" w:rsidRDefault="00D171E0">
      <w:pPr>
        <w:numPr>
          <w:ilvl w:val="2"/>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i/>
          <w:color w:val="000000"/>
        </w:rPr>
      </w:pPr>
      <w:r>
        <w:rPr>
          <w:rFonts w:ascii="Times New Roman" w:eastAsia="Times New Roman" w:hAnsi="Times New Roman" w:cs="Times New Roman"/>
          <w:color w:val="000000"/>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сплачуєКооперативу компенсацію за створення перешкод  у виконанні Кооперативом зобов’язань за даним Договором, в тому числі </w:t>
      </w:r>
      <w:r>
        <w:rPr>
          <w:rFonts w:ascii="Times New Roman" w:eastAsia="Times New Roman" w:hAnsi="Times New Roman" w:cs="Times New Roman"/>
          <w:color w:val="000000"/>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730275" w:rsidRDefault="00D171E0">
      <w:pPr>
        <w:shd w:val="clear" w:color="auto" w:fill="FFFFFF"/>
        <w:tabs>
          <w:tab w:val="left" w:pos="360"/>
          <w:tab w:val="left" w:pos="540"/>
          <w:tab w:val="left" w:pos="9489"/>
        </w:tabs>
        <w:spacing w:before="0"/>
        <w:rPr>
          <w:rFonts w:ascii="Times New Roman" w:eastAsia="Times New Roman" w:hAnsi="Times New Roman" w:cs="Times New Roman"/>
        </w:rPr>
      </w:pPr>
      <w:r>
        <w:rPr>
          <w:rFonts w:ascii="Times New Roman" w:eastAsia="Times New Roman" w:hAnsi="Times New Roman" w:cs="Times New Roman"/>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730275" w:rsidRDefault="00D171E0">
      <w:pPr>
        <w:pBdr>
          <w:top w:val="nil"/>
          <w:left w:val="nil"/>
          <w:bottom w:val="nil"/>
          <w:right w:val="nil"/>
          <w:between w:val="nil"/>
        </w:pBdr>
        <w:tabs>
          <w:tab w:val="left" w:pos="360"/>
          <w:tab w:val="left" w:pos="540"/>
        </w:tabs>
        <w:spacing w:before="0"/>
        <w:ind w:left="1304" w:hanging="624"/>
        <w:rPr>
          <w:rFonts w:ascii="Times New Roman" w:eastAsia="Times New Roman" w:hAnsi="Times New Roman" w:cs="Times New Roman"/>
          <w:color w:val="000000"/>
        </w:rPr>
      </w:pPr>
      <w:r>
        <w:rPr>
          <w:rFonts w:ascii="Times New Roman" w:eastAsia="Times New Roman" w:hAnsi="Times New Roman" w:cs="Times New Roman"/>
          <w:color w:val="000000"/>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30275" w:rsidRDefault="00730275">
      <w:pPr>
        <w:pBdr>
          <w:top w:val="nil"/>
          <w:left w:val="nil"/>
          <w:bottom w:val="nil"/>
          <w:right w:val="nil"/>
          <w:between w:val="nil"/>
        </w:pBdr>
        <w:tabs>
          <w:tab w:val="left" w:pos="360"/>
          <w:tab w:val="left" w:pos="540"/>
        </w:tabs>
        <w:spacing w:before="0"/>
        <w:ind w:left="1304" w:hanging="624"/>
        <w:rPr>
          <w:rFonts w:ascii="Times New Roman" w:eastAsia="Times New Roman" w:hAnsi="Times New Roman" w:cs="Times New Roman"/>
          <w:color w:val="000000"/>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ОБСТАВИНИ НЕПЕРЕБОРНОЇ СИЛИ (ФОРС-МАЖОР).</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30275" w:rsidRDefault="00730275">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УМОВИ УЗГОДЖЕННЯ ЗВ’ЯЗКУ та повідомлень МІЖ СТОРОНАМИ.</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t>ПОРЯДОК  РОЗВ’ЯЗАННЯ СУПЕРЕЧОК</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color w:val="000000"/>
        </w:rPr>
      </w:pPr>
      <w:r>
        <w:rPr>
          <w:rFonts w:ascii="Times New Roman" w:eastAsia="Times New Roman" w:hAnsi="Times New Roman" w:cs="Times New Roman"/>
          <w:color w:val="000000"/>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730275" w:rsidRDefault="00D171E0">
      <w:pPr>
        <w:numPr>
          <w:ilvl w:val="1"/>
          <w:numId w:val="4"/>
        </w:numPr>
        <w:pBdr>
          <w:top w:val="nil"/>
          <w:left w:val="nil"/>
          <w:bottom w:val="nil"/>
          <w:right w:val="nil"/>
          <w:between w:val="nil"/>
        </w:pBdr>
        <w:tabs>
          <w:tab w:val="left" w:pos="360"/>
          <w:tab w:val="left" w:pos="540"/>
        </w:tabs>
        <w:spacing w:before="0"/>
        <w:ind w:left="0" w:firstLine="0"/>
        <w:rPr>
          <w:rFonts w:ascii="Times New Roman" w:eastAsia="Times New Roman" w:hAnsi="Times New Roman" w:cs="Times New Roman"/>
          <w:b/>
          <w:smallCaps/>
          <w:color w:val="000000"/>
        </w:rPr>
      </w:pPr>
      <w:r>
        <w:rPr>
          <w:rFonts w:ascii="Times New Roman" w:eastAsia="Times New Roman" w:hAnsi="Times New Roman" w:cs="Times New Roman"/>
          <w:color w:val="000000"/>
        </w:rPr>
        <w:t>У випадку недосягнення згоди між Сторонами у ході переговорів, спір підлягає вирішенню у  суді згідно чинного законодавства України.</w:t>
      </w:r>
    </w:p>
    <w:p w:rsidR="00730275" w:rsidRDefault="00D171E0">
      <w:pPr>
        <w:numPr>
          <w:ilvl w:val="0"/>
          <w:numId w:val="4"/>
        </w:numPr>
        <w:tabs>
          <w:tab w:val="left" w:pos="360"/>
          <w:tab w:val="left" w:pos="540"/>
        </w:tabs>
        <w:spacing w:before="0"/>
        <w:jc w:val="center"/>
        <w:rPr>
          <w:rFonts w:ascii="Times New Roman" w:eastAsia="Times New Roman" w:hAnsi="Times New Roman" w:cs="Times New Roman"/>
          <w:b/>
          <w:smallCaps/>
        </w:rPr>
      </w:pPr>
      <w:r>
        <w:rPr>
          <w:rFonts w:ascii="Times New Roman" w:eastAsia="Times New Roman" w:hAnsi="Times New Roman" w:cs="Times New Roman"/>
          <w:b/>
          <w:smallCaps/>
        </w:rPr>
        <w:t>ДОДАТКОВІ УМОВИ.</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730275" w:rsidRDefault="00D171E0">
      <w:pPr>
        <w:widowControl/>
        <w:numPr>
          <w:ilvl w:val="0"/>
          <w:numId w:val="2"/>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730275" w:rsidRDefault="00D171E0">
      <w:pPr>
        <w:widowControl/>
        <w:numPr>
          <w:ilvl w:val="0"/>
          <w:numId w:val="2"/>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730275" w:rsidRDefault="00D171E0">
      <w:pPr>
        <w:numPr>
          <w:ilvl w:val="2"/>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Цей Договір може бути припинено:</w:t>
      </w:r>
    </w:p>
    <w:p w:rsidR="00730275" w:rsidRDefault="00D171E0">
      <w:pPr>
        <w:widowControl/>
        <w:numPr>
          <w:ilvl w:val="0"/>
          <w:numId w:val="3"/>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за взаємною згодою Сторін;</w:t>
      </w:r>
    </w:p>
    <w:p w:rsidR="00730275" w:rsidRDefault="00D171E0">
      <w:pPr>
        <w:widowControl/>
        <w:numPr>
          <w:ilvl w:val="0"/>
          <w:numId w:val="3"/>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шляхом розірвання в односторонньому порядку за ініціативою Кооперативу у порядку встановленому у п. 7.3.1. даного Договору.</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 xml:space="preserve">Сторони свідчать, що між ними досягнуто згоди щодо всіх істотних умов цього Договору. </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 xml:space="preserve">Цей договір укладено в двох примірниках українською мовою по одному для кожної із Сторін. </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У випадках, не передбачених даним Договором, сторони керуються чинним законодавством України.</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Сторони дійшли згоди, щодо вимог про стягнення штрафних санкцій за цим Договором строк позовної давності складає 3 (три) роки.</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730275" w:rsidRDefault="00D171E0">
      <w:pPr>
        <w:numPr>
          <w:ilvl w:val="1"/>
          <w:numId w:val="4"/>
        </w:numPr>
        <w:tabs>
          <w:tab w:val="left" w:pos="360"/>
          <w:tab w:val="left" w:pos="540"/>
        </w:tabs>
        <w:spacing w:before="0"/>
        <w:ind w:left="0" w:firstLine="0"/>
        <w:rPr>
          <w:rFonts w:ascii="Times New Roman" w:eastAsia="Times New Roman" w:hAnsi="Times New Roman" w:cs="Times New Roman"/>
        </w:rPr>
      </w:pPr>
      <w:r>
        <w:rPr>
          <w:rFonts w:ascii="Times New Roman" w:eastAsia="Times New Roman" w:hAnsi="Times New Roman" w:cs="Times New Roman"/>
        </w:rPr>
        <w:t>Підписанням цього Договору Учасник підтверджує те, що з текстом Статуту Учасник ознайомлений та зобов’язується виконувати його умови.</w:t>
      </w:r>
    </w:p>
    <w:p w:rsidR="00730275" w:rsidRDefault="00D171E0">
      <w:pPr>
        <w:widowControl/>
        <w:spacing w:before="0"/>
        <w:jc w:val="left"/>
        <w:rPr>
          <w:rFonts w:ascii="Times New Roman" w:eastAsia="Times New Roman" w:hAnsi="Times New Roman" w:cs="Times New Roman"/>
          <w:b/>
          <w:smallCaps/>
        </w:rPr>
      </w:pPr>
      <w:r>
        <w:br w:type="page"/>
      </w:r>
    </w:p>
    <w:p w:rsidR="00730275" w:rsidRDefault="00D171E0">
      <w:pPr>
        <w:numPr>
          <w:ilvl w:val="0"/>
          <w:numId w:val="4"/>
        </w:numPr>
        <w:pBdr>
          <w:top w:val="nil"/>
          <w:left w:val="nil"/>
          <w:bottom w:val="nil"/>
          <w:right w:val="nil"/>
          <w:between w:val="nil"/>
        </w:pBdr>
        <w:tabs>
          <w:tab w:val="left" w:pos="360"/>
          <w:tab w:val="left" w:pos="540"/>
        </w:tabs>
        <w:spacing w:before="0"/>
        <w:ind w:left="0" w:firstLine="0"/>
        <w:jc w:val="center"/>
        <w:rPr>
          <w:rFonts w:ascii="Times New Roman" w:eastAsia="Times New Roman" w:hAnsi="Times New Roman" w:cs="Times New Roman"/>
          <w:b/>
          <w:smallCaps/>
          <w:color w:val="000000"/>
        </w:rPr>
      </w:pPr>
      <w:r>
        <w:rPr>
          <w:rFonts w:ascii="Times New Roman" w:eastAsia="Times New Roman" w:hAnsi="Times New Roman" w:cs="Times New Roman"/>
          <w:b/>
          <w:smallCaps/>
          <w:color w:val="000000"/>
        </w:rPr>
        <w:lastRenderedPageBreak/>
        <w:t>Сторони. їх місцезнаходження поштові та платіжні реквізити.</w:t>
      </w:r>
    </w:p>
    <w:tbl>
      <w:tblPr>
        <w:tblStyle w:val="a9"/>
        <w:tblW w:w="10008" w:type="dxa"/>
        <w:tblInd w:w="-113" w:type="dxa"/>
        <w:tblLayout w:type="fixed"/>
        <w:tblLook w:val="0000"/>
      </w:tblPr>
      <w:tblGrid>
        <w:gridCol w:w="5148"/>
        <w:gridCol w:w="4860"/>
      </w:tblGrid>
      <w:tr w:rsidR="00730275">
        <w:trPr>
          <w:trHeight w:val="348"/>
        </w:trPr>
        <w:tc>
          <w:tcPr>
            <w:tcW w:w="5148" w:type="dxa"/>
          </w:tcPr>
          <w:p w:rsidR="00730275" w:rsidRDefault="00D171E0">
            <w:pPr>
              <w:shd w:val="clear" w:color="auto" w:fill="FFFFFF"/>
              <w:tabs>
                <w:tab w:val="left" w:pos="4805"/>
              </w:tabs>
              <w:ind w:left="19" w:right="70" w:hanging="19"/>
              <w:jc w:val="center"/>
              <w:rPr>
                <w:rFonts w:ascii="Times New Roman" w:eastAsia="Times New Roman" w:hAnsi="Times New Roman" w:cs="Times New Roman"/>
                <w:b/>
                <w:u w:val="single"/>
              </w:rPr>
            </w:pPr>
            <w:r>
              <w:rPr>
                <w:rFonts w:ascii="Times New Roman" w:eastAsia="Times New Roman" w:hAnsi="Times New Roman" w:cs="Times New Roman"/>
                <w:b/>
                <w:u w:val="single"/>
              </w:rPr>
              <w:t>КООПЕРАТИВ</w:t>
            </w:r>
          </w:p>
        </w:tc>
        <w:tc>
          <w:tcPr>
            <w:tcW w:w="4860" w:type="dxa"/>
          </w:tcPr>
          <w:p w:rsidR="00730275" w:rsidRDefault="00D171E0">
            <w:pPr>
              <w:jc w:val="center"/>
              <w:rPr>
                <w:rFonts w:ascii="Times New Roman" w:eastAsia="Times New Roman" w:hAnsi="Times New Roman" w:cs="Times New Roman"/>
                <w:b/>
                <w:u w:val="single"/>
              </w:rPr>
            </w:pPr>
            <w:r>
              <w:rPr>
                <w:rFonts w:ascii="Times New Roman" w:eastAsia="Times New Roman" w:hAnsi="Times New Roman" w:cs="Times New Roman"/>
                <w:b/>
                <w:u w:val="single"/>
              </w:rPr>
              <w:t>УЧАСНИК</w:t>
            </w:r>
          </w:p>
        </w:tc>
      </w:tr>
      <w:tr w:rsidR="00730275">
        <w:trPr>
          <w:trHeight w:val="1910"/>
        </w:trPr>
        <w:tc>
          <w:tcPr>
            <w:tcW w:w="5148" w:type="dxa"/>
          </w:tcPr>
          <w:p w:rsidR="00730275" w:rsidRDefault="00730275">
            <w:pPr>
              <w:spacing w:before="0"/>
              <w:rPr>
                <w:rFonts w:ascii="Times New Roman" w:eastAsia="Times New Roman" w:hAnsi="Times New Roman" w:cs="Times New Roman"/>
              </w:rPr>
            </w:pPr>
          </w:p>
          <w:p w:rsidR="00730275" w:rsidRDefault="00D171E0">
            <w:pPr>
              <w:spacing w:before="0"/>
              <w:jc w:val="center"/>
              <w:rPr>
                <w:rFonts w:ascii="Times New Roman" w:eastAsia="Times New Roman" w:hAnsi="Times New Roman" w:cs="Times New Roman"/>
                <w:b/>
              </w:rPr>
            </w:pPr>
            <w:r>
              <w:rPr>
                <w:rFonts w:ascii="Times New Roman" w:eastAsia="Times New Roman" w:hAnsi="Times New Roman" w:cs="Times New Roman"/>
                <w:b/>
              </w:rPr>
              <w:t xml:space="preserve">ОБСЛУГОВУЮЧИЙ КООПЕРАТИВ </w:t>
            </w:r>
          </w:p>
          <w:p w:rsidR="00730275" w:rsidRDefault="00D171E0">
            <w:pPr>
              <w:spacing w:before="0"/>
              <w:jc w:val="center"/>
              <w:rPr>
                <w:rFonts w:ascii="Times New Roman" w:eastAsia="Times New Roman" w:hAnsi="Times New Roman" w:cs="Times New Roman"/>
                <w:b/>
              </w:rPr>
            </w:pPr>
            <w:r>
              <w:rPr>
                <w:rFonts w:ascii="Times New Roman" w:eastAsia="Times New Roman" w:hAnsi="Times New Roman" w:cs="Times New Roman"/>
                <w:b/>
              </w:rPr>
              <w:t>«ЖБК  «СІТІ4».</w:t>
            </w:r>
          </w:p>
          <w:p w:rsidR="00730275" w:rsidRDefault="00D171E0">
            <w:pPr>
              <w:spacing w:before="0"/>
              <w:jc w:val="center"/>
              <w:rPr>
                <w:rFonts w:ascii="Times New Roman" w:eastAsia="Times New Roman" w:hAnsi="Times New Roman" w:cs="Times New Roman"/>
              </w:rPr>
            </w:pPr>
            <w:r>
              <w:rPr>
                <w:rFonts w:ascii="Times New Roman" w:eastAsia="Times New Roman" w:hAnsi="Times New Roman" w:cs="Times New Roman"/>
              </w:rPr>
              <w:t>Код ЄДРПОУ   45351820</w:t>
            </w:r>
          </w:p>
          <w:p w:rsidR="00730275" w:rsidRDefault="00D171E0">
            <w:pPr>
              <w:spacing w:before="0"/>
              <w:jc w:val="center"/>
              <w:rPr>
                <w:rFonts w:ascii="Times New Roman" w:eastAsia="Times New Roman" w:hAnsi="Times New Roman" w:cs="Times New Roman"/>
              </w:rPr>
            </w:pPr>
            <w:r>
              <w:rPr>
                <w:rFonts w:ascii="Times New Roman" w:eastAsia="Times New Roman" w:hAnsi="Times New Roman" w:cs="Times New Roman"/>
              </w:rPr>
              <w:t xml:space="preserve">м. Івано-Франківськ, </w:t>
            </w:r>
          </w:p>
          <w:p w:rsidR="00730275" w:rsidRDefault="00D171E0">
            <w:pPr>
              <w:spacing w:before="0"/>
              <w:jc w:val="center"/>
              <w:rPr>
                <w:rFonts w:ascii="Times New Roman" w:eastAsia="Times New Roman" w:hAnsi="Times New Roman" w:cs="Times New Roman"/>
              </w:rPr>
            </w:pPr>
            <w:r>
              <w:rPr>
                <w:rFonts w:ascii="Times New Roman" w:eastAsia="Times New Roman" w:hAnsi="Times New Roman" w:cs="Times New Roman"/>
              </w:rPr>
              <w:t>вул. Бандери Степана, буд. 1 офіс 1001-в</w:t>
            </w:r>
          </w:p>
          <w:p w:rsidR="00730275" w:rsidRDefault="00D171E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р/р UA843052990000026001035511522</w:t>
            </w:r>
          </w:p>
          <w:p w:rsidR="00730275" w:rsidRDefault="00D171E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color w:val="000000"/>
              </w:rPr>
              <w:t>АТ КБ "ПРИВАТБАНК"</w:t>
            </w:r>
          </w:p>
          <w:p w:rsidR="00730275" w:rsidRDefault="00D171E0">
            <w:pPr>
              <w:spacing w:before="0"/>
              <w:jc w:val="center"/>
              <w:rPr>
                <w:rFonts w:ascii="Times New Roman" w:eastAsia="Times New Roman" w:hAnsi="Times New Roman" w:cs="Times New Roman"/>
                <w:color w:val="000000"/>
              </w:rPr>
            </w:pPr>
            <w:r>
              <w:rPr>
                <w:rFonts w:ascii="Times New Roman" w:eastAsia="Times New Roman" w:hAnsi="Times New Roman" w:cs="Times New Roman"/>
                <w:color w:val="000000"/>
              </w:rPr>
              <w:t>Код 45351820</w:t>
            </w:r>
          </w:p>
          <w:p w:rsidR="00730275" w:rsidRDefault="00730275">
            <w:pPr>
              <w:spacing w:before="0"/>
              <w:jc w:val="center"/>
              <w:rPr>
                <w:rFonts w:ascii="Times New Roman" w:eastAsia="Times New Roman" w:hAnsi="Times New Roman" w:cs="Times New Roman"/>
              </w:rPr>
            </w:pPr>
          </w:p>
        </w:tc>
        <w:tc>
          <w:tcPr>
            <w:tcW w:w="4860" w:type="dxa"/>
            <w:tcBorders>
              <w:left w:val="nil"/>
            </w:tcBorders>
          </w:tcPr>
          <w:p w:rsidR="00730275" w:rsidRPr="00196BAD" w:rsidRDefault="00D171E0">
            <w:pPr>
              <w:spacing w:before="0"/>
              <w:jc w:val="center"/>
              <w:rPr>
                <w:rFonts w:ascii="Times New Roman" w:eastAsia="Times New Roman" w:hAnsi="Times New Roman" w:cs="Times New Roman"/>
              </w:rPr>
            </w:pPr>
            <w:r w:rsidRPr="00196BAD">
              <w:rPr>
                <w:rFonts w:ascii="Times New Roman" w:eastAsia="Times New Roman" w:hAnsi="Times New Roman" w:cs="Times New Roman"/>
              </w:rPr>
              <w:t>ПІБ: Дуткевич Роман Мирославович</w:t>
            </w:r>
          </w:p>
          <w:p w:rsidR="00730275" w:rsidRPr="00196BAD" w:rsidRDefault="00D171E0">
            <w:pPr>
              <w:spacing w:before="0"/>
              <w:jc w:val="center"/>
              <w:rPr>
                <w:rFonts w:ascii="Times New Roman" w:eastAsia="Times New Roman" w:hAnsi="Times New Roman" w:cs="Times New Roman"/>
              </w:rPr>
            </w:pPr>
            <w:r w:rsidRPr="00196BAD">
              <w:rPr>
                <w:rFonts w:ascii="Times New Roman" w:eastAsia="Times New Roman" w:hAnsi="Times New Roman" w:cs="Times New Roman"/>
              </w:rPr>
              <w:t>Паспорт серії:  CC 200646</w:t>
            </w:r>
          </w:p>
          <w:p w:rsidR="00730275" w:rsidRDefault="00545D28">
            <w:pPr>
              <w:spacing w:before="0"/>
              <w:jc w:val="center"/>
              <w:rPr>
                <w:rFonts w:ascii="Times New Roman" w:eastAsia="Times New Roman" w:hAnsi="Times New Roman" w:cs="Times New Roman"/>
              </w:rPr>
            </w:pPr>
            <w:r>
              <w:rPr>
                <w:rFonts w:ascii="Times New Roman" w:eastAsia="Times New Roman" w:hAnsi="Times New Roman" w:cs="Times New Roman"/>
              </w:rPr>
              <w:t xml:space="preserve">Виданий: Івано-Франківським МУВС </w:t>
            </w:r>
            <w:r w:rsidR="00D171E0" w:rsidRPr="00196BAD">
              <w:rPr>
                <w:rFonts w:ascii="Times New Roman" w:eastAsia="Times New Roman" w:hAnsi="Times New Roman" w:cs="Times New Roman"/>
              </w:rPr>
              <w:t>МВС</w:t>
            </w:r>
          </w:p>
          <w:p w:rsidR="00545D28" w:rsidRPr="00196BAD" w:rsidRDefault="00545D28">
            <w:pPr>
              <w:spacing w:before="0"/>
              <w:jc w:val="center"/>
              <w:rPr>
                <w:rFonts w:ascii="Times New Roman" w:eastAsia="Times New Roman" w:hAnsi="Times New Roman" w:cs="Times New Roman"/>
              </w:rPr>
            </w:pPr>
            <w:r>
              <w:rPr>
                <w:rFonts w:ascii="Times New Roman" w:eastAsia="Times New Roman" w:hAnsi="Times New Roman" w:cs="Times New Roman"/>
              </w:rPr>
              <w:t>в Івано-Фра</w:t>
            </w:r>
            <w:r w:rsidR="00C52EE7">
              <w:rPr>
                <w:rFonts w:ascii="Times New Roman" w:eastAsia="Times New Roman" w:hAnsi="Times New Roman" w:cs="Times New Roman"/>
              </w:rPr>
              <w:t>н</w:t>
            </w:r>
            <w:r>
              <w:rPr>
                <w:rFonts w:ascii="Times New Roman" w:eastAsia="Times New Roman" w:hAnsi="Times New Roman" w:cs="Times New Roman"/>
              </w:rPr>
              <w:t xml:space="preserve">ківській області </w:t>
            </w:r>
          </w:p>
          <w:p w:rsidR="00730275" w:rsidRPr="00196BAD" w:rsidRDefault="00D171E0">
            <w:pPr>
              <w:spacing w:before="0"/>
              <w:jc w:val="center"/>
              <w:rPr>
                <w:rFonts w:ascii="Times New Roman" w:eastAsia="Times New Roman" w:hAnsi="Times New Roman" w:cs="Times New Roman"/>
              </w:rPr>
            </w:pPr>
            <w:r w:rsidRPr="00196BAD">
              <w:rPr>
                <w:rFonts w:ascii="Times New Roman" w:eastAsia="Times New Roman" w:hAnsi="Times New Roman" w:cs="Times New Roman"/>
              </w:rPr>
              <w:t>20 лютого 1997 року</w:t>
            </w:r>
          </w:p>
          <w:p w:rsidR="00730275" w:rsidRPr="00196BAD" w:rsidRDefault="00D171E0">
            <w:pPr>
              <w:spacing w:before="0"/>
              <w:jc w:val="center"/>
              <w:rPr>
                <w:rFonts w:ascii="Times New Roman" w:eastAsia="Times New Roman" w:hAnsi="Times New Roman" w:cs="Times New Roman"/>
              </w:rPr>
            </w:pPr>
            <w:bookmarkStart w:id="1" w:name="_30j0zll" w:colFirst="0" w:colLast="0"/>
            <w:bookmarkEnd w:id="1"/>
            <w:r w:rsidRPr="00196BAD">
              <w:rPr>
                <w:rFonts w:ascii="Times New Roman" w:eastAsia="Times New Roman" w:hAnsi="Times New Roman" w:cs="Times New Roman"/>
              </w:rPr>
              <w:t xml:space="preserve">Зареєстрований: Івано-Франківська область, </w:t>
            </w:r>
          </w:p>
          <w:p w:rsidR="00730275" w:rsidRPr="00196BAD" w:rsidRDefault="00D171E0">
            <w:pPr>
              <w:spacing w:before="0"/>
              <w:jc w:val="center"/>
              <w:rPr>
                <w:rFonts w:ascii="Times New Roman" w:eastAsia="Times New Roman" w:hAnsi="Times New Roman" w:cs="Times New Roman"/>
              </w:rPr>
            </w:pPr>
            <w:bookmarkStart w:id="2" w:name="_l71uy332srdd" w:colFirst="0" w:colLast="0"/>
            <w:bookmarkEnd w:id="2"/>
            <w:r w:rsidRPr="00196BAD">
              <w:rPr>
                <w:rFonts w:ascii="Times New Roman" w:eastAsia="Times New Roman" w:hAnsi="Times New Roman" w:cs="Times New Roman"/>
              </w:rPr>
              <w:t xml:space="preserve">Тисменицький район, с. Рошнів, </w:t>
            </w:r>
          </w:p>
          <w:p w:rsidR="00730275" w:rsidRPr="00196BAD" w:rsidRDefault="00D171E0">
            <w:pPr>
              <w:spacing w:before="0"/>
              <w:jc w:val="center"/>
              <w:rPr>
                <w:rFonts w:ascii="Times New Roman" w:eastAsia="Times New Roman" w:hAnsi="Times New Roman" w:cs="Times New Roman"/>
              </w:rPr>
            </w:pPr>
            <w:bookmarkStart w:id="3" w:name="_utxd8xrv1tga" w:colFirst="0" w:colLast="0"/>
            <w:bookmarkEnd w:id="3"/>
            <w:r w:rsidRPr="00196BAD">
              <w:rPr>
                <w:rFonts w:ascii="Times New Roman" w:eastAsia="Times New Roman" w:hAnsi="Times New Roman" w:cs="Times New Roman"/>
              </w:rPr>
              <w:t>вул. Вигін, буд. 60</w:t>
            </w:r>
          </w:p>
          <w:p w:rsidR="00730275" w:rsidRPr="00196BAD" w:rsidRDefault="00D171E0">
            <w:pPr>
              <w:spacing w:before="0"/>
              <w:jc w:val="center"/>
              <w:rPr>
                <w:rFonts w:ascii="Times New Roman" w:eastAsia="Times New Roman" w:hAnsi="Times New Roman" w:cs="Times New Roman"/>
              </w:rPr>
            </w:pPr>
            <w:r w:rsidRPr="00196BAD">
              <w:rPr>
                <w:rFonts w:ascii="Times New Roman" w:eastAsia="Times New Roman" w:hAnsi="Times New Roman" w:cs="Times New Roman"/>
              </w:rPr>
              <w:t>РНОКПП:2599603954</w:t>
            </w:r>
          </w:p>
          <w:p w:rsidR="00730275" w:rsidRPr="00196BAD" w:rsidRDefault="00D171E0">
            <w:pPr>
              <w:spacing w:before="0"/>
              <w:jc w:val="center"/>
              <w:rPr>
                <w:rFonts w:ascii="Times New Roman" w:eastAsia="Times New Roman" w:hAnsi="Times New Roman" w:cs="Times New Roman"/>
              </w:rPr>
            </w:pPr>
            <w:r w:rsidRPr="00196BAD">
              <w:rPr>
                <w:rFonts w:ascii="Times New Roman" w:eastAsia="Times New Roman" w:hAnsi="Times New Roman" w:cs="Times New Roman"/>
              </w:rPr>
              <w:t>Номер телефону: 0955104391</w:t>
            </w:r>
            <w:r w:rsidR="00545D28">
              <w:rPr>
                <w:rFonts w:ascii="Times New Roman" w:eastAsia="Times New Roman" w:hAnsi="Times New Roman" w:cs="Times New Roman"/>
              </w:rPr>
              <w:t xml:space="preserve"> 0505246436</w:t>
            </w:r>
          </w:p>
          <w:p w:rsidR="00730275" w:rsidRPr="00196BAD" w:rsidRDefault="00D171E0">
            <w:pPr>
              <w:spacing w:before="0"/>
              <w:jc w:val="center"/>
              <w:rPr>
                <w:rFonts w:ascii="Times New Roman" w:eastAsia="Times New Roman" w:hAnsi="Times New Roman" w:cs="Times New Roman"/>
              </w:rPr>
            </w:pPr>
            <w:r w:rsidRPr="00196BAD">
              <w:rPr>
                <w:rFonts w:ascii="Times New Roman" w:eastAsia="Times New Roman" w:hAnsi="Times New Roman" w:cs="Times New Roman"/>
              </w:rPr>
              <w:t>___________________________________</w:t>
            </w:r>
          </w:p>
          <w:p w:rsidR="00730275" w:rsidRPr="00196BAD" w:rsidRDefault="00730275">
            <w:pPr>
              <w:spacing w:before="0"/>
              <w:jc w:val="center"/>
              <w:rPr>
                <w:rFonts w:ascii="Times New Roman" w:eastAsia="Times New Roman" w:hAnsi="Times New Roman" w:cs="Times New Roman"/>
              </w:rPr>
            </w:pPr>
          </w:p>
        </w:tc>
      </w:tr>
      <w:tr w:rsidR="00730275">
        <w:trPr>
          <w:trHeight w:val="351"/>
        </w:trPr>
        <w:tc>
          <w:tcPr>
            <w:tcW w:w="5148" w:type="dxa"/>
          </w:tcPr>
          <w:p w:rsidR="00730275" w:rsidRDefault="00D171E0">
            <w:pPr>
              <w:spacing w:before="0"/>
              <w:jc w:val="center"/>
              <w:rPr>
                <w:rFonts w:ascii="Times New Roman" w:eastAsia="Times New Roman" w:hAnsi="Times New Roman" w:cs="Times New Roman"/>
                <w:b/>
              </w:rPr>
            </w:pPr>
            <w:r>
              <w:rPr>
                <w:rFonts w:ascii="Times New Roman" w:eastAsia="Times New Roman" w:hAnsi="Times New Roman" w:cs="Times New Roman"/>
                <w:b/>
                <w:u w:val="single"/>
              </w:rPr>
              <w:t>___________________________________/Гасій М.Б.</w:t>
            </w:r>
          </w:p>
          <w:p w:rsidR="00730275" w:rsidRDefault="00730275">
            <w:pPr>
              <w:spacing w:before="0"/>
              <w:rPr>
                <w:rFonts w:ascii="Times New Roman" w:eastAsia="Times New Roman" w:hAnsi="Times New Roman" w:cs="Times New Roman"/>
              </w:rPr>
            </w:pPr>
          </w:p>
        </w:tc>
        <w:tc>
          <w:tcPr>
            <w:tcW w:w="4860" w:type="dxa"/>
            <w:tcBorders>
              <w:left w:val="nil"/>
            </w:tcBorders>
          </w:tcPr>
          <w:p w:rsidR="00730275" w:rsidRPr="00196BAD" w:rsidRDefault="00D171E0">
            <w:pPr>
              <w:jc w:val="center"/>
              <w:rPr>
                <w:rFonts w:ascii="Times New Roman" w:eastAsia="Times New Roman" w:hAnsi="Times New Roman" w:cs="Times New Roman"/>
                <w:b/>
                <w:u w:val="single"/>
              </w:rPr>
            </w:pPr>
            <w:r w:rsidRPr="00196BAD">
              <w:rPr>
                <w:rFonts w:ascii="Times New Roman" w:eastAsia="Times New Roman" w:hAnsi="Times New Roman" w:cs="Times New Roman"/>
                <w:b/>
                <w:u w:val="single"/>
              </w:rPr>
              <w:t>________________________/Дуткевич Р. М..</w:t>
            </w:r>
          </w:p>
          <w:p w:rsidR="00730275" w:rsidRPr="00196BAD" w:rsidRDefault="00730275">
            <w:pPr>
              <w:rPr>
                <w:rFonts w:ascii="Times New Roman" w:eastAsia="Times New Roman" w:hAnsi="Times New Roman" w:cs="Times New Roman"/>
                <w:b/>
              </w:rPr>
            </w:pPr>
          </w:p>
        </w:tc>
      </w:tr>
    </w:tbl>
    <w:p w:rsidR="00730275" w:rsidRDefault="00730275">
      <w:pPr>
        <w:pBdr>
          <w:top w:val="nil"/>
          <w:left w:val="nil"/>
          <w:bottom w:val="nil"/>
          <w:right w:val="nil"/>
          <w:between w:val="nil"/>
        </w:pBdr>
        <w:tabs>
          <w:tab w:val="left" w:pos="360"/>
          <w:tab w:val="left" w:pos="540"/>
        </w:tabs>
        <w:spacing w:before="0"/>
        <w:rPr>
          <w:rFonts w:ascii="Times New Roman" w:eastAsia="Times New Roman" w:hAnsi="Times New Roman" w:cs="Times New Roman"/>
          <w:b/>
          <w:smallCaps/>
          <w:color w:val="000000"/>
        </w:rPr>
      </w:pPr>
      <w:bookmarkStart w:id="4" w:name="_GoBack"/>
      <w:bookmarkEnd w:id="4"/>
    </w:p>
    <w:sectPr w:rsidR="00730275" w:rsidSect="003A2DC0">
      <w:footerReference w:type="default" r:id="rId7"/>
      <w:pgSz w:w="11906" w:h="16838"/>
      <w:pgMar w:top="993" w:right="991" w:bottom="567" w:left="1134" w:header="709" w:footer="32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D3F" w:rsidRDefault="00810D3F">
      <w:pPr>
        <w:spacing w:before="0"/>
      </w:pPr>
      <w:r>
        <w:separator/>
      </w:r>
    </w:p>
  </w:endnote>
  <w:endnote w:type="continuationSeparator" w:id="1">
    <w:p w:rsidR="00810D3F" w:rsidRDefault="00810D3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sig w:usb0="00000000" w:usb1="00000000" w:usb2="00000000" w:usb3="00000000" w:csb0="00000000" w:csb1="00000000"/>
  </w:font>
  <w:font w:name="Century Gothic">
    <w:panose1 w:val="020B0502020202020204"/>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0275" w:rsidRDefault="00D171E0">
    <w:pPr>
      <w:pBdr>
        <w:top w:val="nil"/>
        <w:left w:val="nil"/>
        <w:bottom w:val="nil"/>
        <w:right w:val="nil"/>
        <w:between w:val="nil"/>
      </w:pBdr>
      <w:tabs>
        <w:tab w:val="center" w:pos="4677"/>
        <w:tab w:val="right" w:pos="9355"/>
        <w:tab w:val="center" w:pos="4819"/>
        <w:tab w:val="right" w:pos="9639"/>
      </w:tabs>
      <w:jc w:val="center"/>
      <w:rPr>
        <w:i/>
        <w:color w:val="000000"/>
        <w:sz w:val="20"/>
        <w:szCs w:val="20"/>
      </w:rPr>
    </w:pPr>
    <w:r>
      <w:rPr>
        <w:i/>
        <w:color w:val="000000"/>
        <w:sz w:val="20"/>
        <w:szCs w:val="20"/>
      </w:rPr>
      <w:t>від Кооперативу_________________</w:t>
    </w:r>
    <w:r>
      <w:rPr>
        <w:i/>
        <w:color w:val="000000"/>
        <w:sz w:val="20"/>
        <w:szCs w:val="20"/>
      </w:rPr>
      <w:tab/>
    </w:r>
    <w:r w:rsidR="002C2E0A">
      <w:rPr>
        <w:color w:val="000000"/>
        <w:sz w:val="20"/>
        <w:szCs w:val="20"/>
      </w:rPr>
      <w:fldChar w:fldCharType="begin"/>
    </w:r>
    <w:r>
      <w:rPr>
        <w:color w:val="000000"/>
        <w:sz w:val="20"/>
        <w:szCs w:val="20"/>
      </w:rPr>
      <w:instrText>PAGE</w:instrText>
    </w:r>
    <w:r w:rsidR="002C2E0A">
      <w:rPr>
        <w:color w:val="000000"/>
        <w:sz w:val="20"/>
        <w:szCs w:val="20"/>
      </w:rPr>
      <w:fldChar w:fldCharType="separate"/>
    </w:r>
    <w:r w:rsidR="007B4DB7">
      <w:rPr>
        <w:noProof/>
        <w:color w:val="000000"/>
        <w:sz w:val="20"/>
        <w:szCs w:val="20"/>
      </w:rPr>
      <w:t>1</w:t>
    </w:r>
    <w:r w:rsidR="002C2E0A">
      <w:rPr>
        <w:color w:val="000000"/>
        <w:sz w:val="20"/>
        <w:szCs w:val="20"/>
      </w:rPr>
      <w:fldChar w:fldCharType="end"/>
    </w:r>
    <w:r>
      <w:rPr>
        <w:i/>
        <w:color w:val="000000"/>
        <w:sz w:val="20"/>
        <w:szCs w:val="20"/>
      </w:rPr>
      <w:tab/>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D3F" w:rsidRDefault="00810D3F">
      <w:pPr>
        <w:spacing w:before="0"/>
      </w:pPr>
      <w:r>
        <w:separator/>
      </w:r>
    </w:p>
  </w:footnote>
  <w:footnote w:type="continuationSeparator" w:id="1">
    <w:p w:rsidR="00810D3F" w:rsidRDefault="00810D3F">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438"/>
    <w:multiLevelType w:val="multilevel"/>
    <w:tmpl w:val="13F27FD6"/>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E1E61A2"/>
    <w:multiLevelType w:val="multilevel"/>
    <w:tmpl w:val="95AA4832"/>
    <w:lvl w:ilvl="0">
      <w:start w:val="1"/>
      <w:numFmt w:val="decimal"/>
      <w:lvlText w:val="%1."/>
      <w:lvlJc w:val="left"/>
      <w:pPr>
        <w:ind w:left="360" w:hanging="360"/>
      </w:pPr>
    </w:lvl>
    <w:lvl w:ilvl="1">
      <w:start w:val="1"/>
      <w:numFmt w:val="decimal"/>
      <w:lvlText w:val="%1.%2."/>
      <w:lvlJc w:val="left"/>
      <w:pPr>
        <w:ind w:left="567" w:hanging="567"/>
      </w:pPr>
      <w:rPr>
        <w:b w:val="0"/>
        <w:i w:val="0"/>
        <w:color w:val="000000"/>
      </w:rPr>
    </w:lvl>
    <w:lvl w:ilvl="2">
      <w:start w:val="1"/>
      <w:numFmt w:val="decimal"/>
      <w:lvlText w:val="%1.%2.%3."/>
      <w:lvlJc w:val="left"/>
      <w:pPr>
        <w:ind w:left="4451" w:hanging="623"/>
      </w:pPr>
      <w:rPr>
        <w:b w:val="0"/>
        <w:i w:val="0"/>
        <w:color w:val="00000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31C7768"/>
    <w:multiLevelType w:val="multilevel"/>
    <w:tmpl w:val="43821D32"/>
    <w:lvl w:ilvl="0">
      <w:start w:val="1"/>
      <w:numFmt w:val="bullet"/>
      <w:lvlText w:val="-"/>
      <w:lvlJc w:val="left"/>
      <w:pPr>
        <w:ind w:left="720" w:hanging="36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B91684E"/>
    <w:multiLevelType w:val="multilevel"/>
    <w:tmpl w:val="6EDEC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58A2742"/>
    <w:multiLevelType w:val="multilevel"/>
    <w:tmpl w:val="6F1274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hyphenationZone w:val="425"/>
  <w:characterSpacingControl w:val="doNotCompress"/>
  <w:footnotePr>
    <w:footnote w:id="0"/>
    <w:footnote w:id="1"/>
  </w:footnotePr>
  <w:endnotePr>
    <w:endnote w:id="0"/>
    <w:endnote w:id="1"/>
  </w:endnotePr>
  <w:compat/>
  <w:rsids>
    <w:rsidRoot w:val="00730275"/>
    <w:rsid w:val="000F04C2"/>
    <w:rsid w:val="00196BAD"/>
    <w:rsid w:val="002C2E0A"/>
    <w:rsid w:val="003A2DC0"/>
    <w:rsid w:val="00545D28"/>
    <w:rsid w:val="00730275"/>
    <w:rsid w:val="00750FAB"/>
    <w:rsid w:val="007B4DB7"/>
    <w:rsid w:val="00810D3F"/>
    <w:rsid w:val="00B4411C"/>
    <w:rsid w:val="00BE1788"/>
    <w:rsid w:val="00C52EE7"/>
    <w:rsid w:val="00D171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Gothic" w:eastAsia="Century Gothic" w:hAnsi="Century Gothic" w:cs="Century Gothic"/>
        <w:sz w:val="16"/>
        <w:szCs w:val="16"/>
        <w:lang w:val="uk-UA" w:eastAsia="uk-UA" w:bidi="ar-SA"/>
      </w:rPr>
    </w:rPrDefault>
    <w:pPrDefault>
      <w:pPr>
        <w:widowControl w:val="0"/>
        <w:spacing w:before="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A2DC0"/>
  </w:style>
  <w:style w:type="paragraph" w:styleId="1">
    <w:name w:val="heading 1"/>
    <w:basedOn w:val="a"/>
    <w:next w:val="a"/>
    <w:rsid w:val="003A2DC0"/>
    <w:pPr>
      <w:widowControl/>
      <w:outlineLvl w:val="0"/>
    </w:pPr>
    <w:rPr>
      <w:b/>
      <w:sz w:val="48"/>
      <w:szCs w:val="48"/>
    </w:rPr>
  </w:style>
  <w:style w:type="paragraph" w:styleId="2">
    <w:name w:val="heading 2"/>
    <w:basedOn w:val="a"/>
    <w:next w:val="a"/>
    <w:rsid w:val="003A2DC0"/>
    <w:pPr>
      <w:keepNext/>
      <w:keepLines/>
      <w:spacing w:before="360" w:after="80"/>
      <w:outlineLvl w:val="1"/>
    </w:pPr>
    <w:rPr>
      <w:b/>
      <w:sz w:val="36"/>
      <w:szCs w:val="36"/>
    </w:rPr>
  </w:style>
  <w:style w:type="paragraph" w:styleId="3">
    <w:name w:val="heading 3"/>
    <w:basedOn w:val="a"/>
    <w:next w:val="a"/>
    <w:rsid w:val="003A2DC0"/>
    <w:pPr>
      <w:keepNext/>
      <w:keepLines/>
      <w:spacing w:before="280" w:after="80"/>
      <w:outlineLvl w:val="2"/>
    </w:pPr>
    <w:rPr>
      <w:b/>
      <w:sz w:val="28"/>
      <w:szCs w:val="28"/>
    </w:rPr>
  </w:style>
  <w:style w:type="paragraph" w:styleId="4">
    <w:name w:val="heading 4"/>
    <w:basedOn w:val="a"/>
    <w:next w:val="a"/>
    <w:rsid w:val="003A2DC0"/>
    <w:pPr>
      <w:keepNext/>
      <w:keepLines/>
      <w:spacing w:before="240" w:after="40"/>
      <w:outlineLvl w:val="3"/>
    </w:pPr>
    <w:rPr>
      <w:b/>
      <w:sz w:val="24"/>
      <w:szCs w:val="24"/>
    </w:rPr>
  </w:style>
  <w:style w:type="paragraph" w:styleId="5">
    <w:name w:val="heading 5"/>
    <w:basedOn w:val="a"/>
    <w:next w:val="a"/>
    <w:rsid w:val="003A2DC0"/>
    <w:pPr>
      <w:keepNext/>
      <w:keepLines/>
      <w:spacing w:before="220" w:after="40"/>
      <w:outlineLvl w:val="4"/>
    </w:pPr>
    <w:rPr>
      <w:b/>
      <w:sz w:val="22"/>
      <w:szCs w:val="22"/>
    </w:rPr>
  </w:style>
  <w:style w:type="paragraph" w:styleId="6">
    <w:name w:val="heading 6"/>
    <w:basedOn w:val="a"/>
    <w:next w:val="a"/>
    <w:rsid w:val="003A2DC0"/>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3A2DC0"/>
    <w:tblPr>
      <w:tblCellMar>
        <w:top w:w="0" w:type="dxa"/>
        <w:left w:w="0" w:type="dxa"/>
        <w:bottom w:w="0" w:type="dxa"/>
        <w:right w:w="0" w:type="dxa"/>
      </w:tblCellMar>
    </w:tblPr>
  </w:style>
  <w:style w:type="paragraph" w:styleId="a3">
    <w:name w:val="Title"/>
    <w:basedOn w:val="a"/>
    <w:next w:val="a"/>
    <w:rsid w:val="003A2DC0"/>
    <w:pPr>
      <w:pBdr>
        <w:bottom w:val="single" w:sz="8" w:space="4" w:color="5B9BD5"/>
      </w:pBdr>
      <w:spacing w:before="0" w:after="300"/>
    </w:pPr>
    <w:rPr>
      <w:rFonts w:ascii="Calibri" w:eastAsia="Calibri" w:hAnsi="Calibri" w:cs="Calibri"/>
      <w:color w:val="323E4F"/>
      <w:sz w:val="52"/>
      <w:szCs w:val="52"/>
    </w:rPr>
  </w:style>
  <w:style w:type="paragraph" w:styleId="a4">
    <w:name w:val="Subtitle"/>
    <w:basedOn w:val="a"/>
    <w:next w:val="a"/>
    <w:rsid w:val="003A2DC0"/>
    <w:pPr>
      <w:keepNext/>
      <w:keepLines/>
      <w:spacing w:before="360" w:after="80"/>
    </w:pPr>
    <w:rPr>
      <w:rFonts w:ascii="Georgia" w:eastAsia="Georgia" w:hAnsi="Georgia" w:cs="Georgia"/>
      <w:i/>
      <w:color w:val="666666"/>
      <w:sz w:val="48"/>
      <w:szCs w:val="48"/>
    </w:rPr>
  </w:style>
  <w:style w:type="table" w:customStyle="1" w:styleId="a5">
    <w:basedOn w:val="TableNormal"/>
    <w:rsid w:val="003A2DC0"/>
    <w:tblPr>
      <w:tblStyleRowBandSize w:val="1"/>
      <w:tblStyleColBandSize w:val="1"/>
      <w:tblCellMar>
        <w:top w:w="0" w:type="dxa"/>
        <w:left w:w="115" w:type="dxa"/>
        <w:bottom w:w="0" w:type="dxa"/>
        <w:right w:w="115" w:type="dxa"/>
      </w:tblCellMar>
    </w:tblPr>
  </w:style>
  <w:style w:type="table" w:customStyle="1" w:styleId="a6">
    <w:basedOn w:val="TableNormal"/>
    <w:rsid w:val="003A2DC0"/>
    <w:tblPr>
      <w:tblStyleRowBandSize w:val="1"/>
      <w:tblStyleColBandSize w:val="1"/>
      <w:tblCellMar>
        <w:top w:w="0" w:type="dxa"/>
        <w:left w:w="115" w:type="dxa"/>
        <w:bottom w:w="0" w:type="dxa"/>
        <w:right w:w="115" w:type="dxa"/>
      </w:tblCellMar>
    </w:tblPr>
  </w:style>
  <w:style w:type="table" w:customStyle="1" w:styleId="a7">
    <w:basedOn w:val="TableNormal"/>
    <w:rsid w:val="003A2DC0"/>
    <w:tblPr>
      <w:tblStyleRowBandSize w:val="1"/>
      <w:tblStyleColBandSize w:val="1"/>
      <w:tblCellMar>
        <w:top w:w="0" w:type="dxa"/>
        <w:left w:w="115" w:type="dxa"/>
        <w:bottom w:w="0" w:type="dxa"/>
        <w:right w:w="115" w:type="dxa"/>
      </w:tblCellMar>
    </w:tblPr>
  </w:style>
  <w:style w:type="table" w:customStyle="1" w:styleId="a8">
    <w:basedOn w:val="TableNormal"/>
    <w:rsid w:val="003A2DC0"/>
    <w:tblPr>
      <w:tblStyleRowBandSize w:val="1"/>
      <w:tblStyleColBandSize w:val="1"/>
      <w:tblCellMar>
        <w:top w:w="0" w:type="dxa"/>
        <w:left w:w="115" w:type="dxa"/>
        <w:bottom w:w="0" w:type="dxa"/>
        <w:right w:w="115" w:type="dxa"/>
      </w:tblCellMar>
    </w:tblPr>
  </w:style>
  <w:style w:type="table" w:customStyle="1" w:styleId="a9">
    <w:basedOn w:val="TableNormal"/>
    <w:rsid w:val="003A2DC0"/>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3202</Words>
  <Characters>18256</Characters>
  <Application>Microsoft Office Word</Application>
  <DocSecurity>0</DocSecurity>
  <Lines>152</Lines>
  <Paragraphs>42</Paragraphs>
  <ScaleCrop>false</ScaleCrop>
  <HeadingPairs>
    <vt:vector size="2" baseType="variant">
      <vt:variant>
        <vt:lpstr>Назва</vt:lpstr>
      </vt:variant>
      <vt:variant>
        <vt:i4>1</vt:i4>
      </vt:variant>
    </vt:vector>
  </HeadingPairs>
  <TitlesOfParts>
    <vt:vector size="1" baseType="lpstr">
      <vt:lpstr/>
    </vt:vector>
  </TitlesOfParts>
  <Company>Reanimator Extreme Edition</Company>
  <LinksUpToDate>false</LinksUpToDate>
  <CharactersWithSpaces>21416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Certified Windows</cp:lastModifiedBy>
  <cp:revision>6</cp:revision>
  <dcterms:created xsi:type="dcterms:W3CDTF">2023-11-11T13:40:00Z</dcterms:created>
  <dcterms:modified xsi:type="dcterms:W3CDTF">2023-11-23T23:38:00Z</dcterms:modified>
</cp:coreProperties>
</file>