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80" w:lineRule="auto" w:before="74"/>
        <w:ind w:left="735" w:right="499" w:firstLine="0"/>
        <w:jc w:val="center"/>
        <w:rPr>
          <w:b/>
          <w:sz w:val="36"/>
        </w:rPr>
      </w:pPr>
      <w:r>
        <w:rPr>
          <w:b/>
          <w:sz w:val="36"/>
        </w:rPr>
        <w:t>INDIAN INSTITUTE OF TECHNOLOGY GANDHINAGAR PALAJ, GANDHINAGAR- 382 355</w:t>
      </w:r>
    </w:p>
    <w:p>
      <w:pPr>
        <w:spacing w:before="1"/>
        <w:ind w:left="735" w:right="409" w:firstLine="0"/>
        <w:jc w:val="center"/>
        <w:rPr>
          <w:b/>
          <w:sz w:val="36"/>
        </w:rPr>
      </w:pPr>
      <w:r>
        <w:rPr>
          <w:b/>
          <w:sz w:val="36"/>
        </w:rPr>
        <w:t>E-mail: </w:t>
      </w:r>
      <w:hyperlink r:id="rId6">
        <w:r>
          <w:rPr>
            <w:b/>
            <w:color w:val="0000FF"/>
            <w:sz w:val="36"/>
            <w:u w:val="thick" w:color="0000FF"/>
          </w:rPr>
          <w:t>purchase@iitgn.ac.in</w:t>
        </w:r>
      </w:hyperlink>
    </w:p>
    <w:p>
      <w:pPr>
        <w:pStyle w:val="BodyText"/>
        <w:spacing w:before="9"/>
        <w:rPr>
          <w:b/>
          <w:sz w:val="8"/>
        </w:rPr>
      </w:pPr>
      <w:r>
        <w:rPr/>
        <w:drawing>
          <wp:anchor distT="0" distB="0" distL="0" distR="0" allowOverlap="1" layoutInCell="1" locked="0" behindDoc="0" simplePos="0" relativeHeight="0">
            <wp:simplePos x="0" y="0"/>
            <wp:positionH relativeFrom="page">
              <wp:posOffset>2580004</wp:posOffset>
            </wp:positionH>
            <wp:positionV relativeFrom="paragraph">
              <wp:posOffset>89519</wp:posOffset>
            </wp:positionV>
            <wp:extent cx="2541454" cy="21526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541454" cy="2152650"/>
                    </a:xfrm>
                    <a:prstGeom prst="rect">
                      <a:avLst/>
                    </a:prstGeom>
                  </pic:spPr>
                </pic:pic>
              </a:graphicData>
            </a:graphic>
          </wp:anchor>
        </w:drawing>
      </w:r>
    </w:p>
    <w:p>
      <w:pPr>
        <w:pStyle w:val="BodyText"/>
        <w:rPr>
          <w:b/>
          <w:sz w:val="40"/>
        </w:rPr>
      </w:pPr>
    </w:p>
    <w:p>
      <w:pPr>
        <w:spacing w:before="325"/>
        <w:ind w:left="735" w:right="495" w:firstLine="0"/>
        <w:jc w:val="center"/>
        <w:rPr>
          <w:b/>
          <w:sz w:val="36"/>
        </w:rPr>
      </w:pPr>
      <w:r>
        <w:rPr>
          <w:b/>
          <w:sz w:val="36"/>
        </w:rPr>
        <w:t>Tender No. IITGN/RES-201718-045-MOWR/CE/LTAS/2018- 19/436</w:t>
      </w:r>
    </w:p>
    <w:p>
      <w:pPr>
        <w:pStyle w:val="BodyText"/>
        <w:rPr>
          <w:b/>
          <w:sz w:val="40"/>
        </w:rPr>
      </w:pPr>
    </w:p>
    <w:p>
      <w:pPr>
        <w:pStyle w:val="BodyText"/>
        <w:rPr>
          <w:b/>
          <w:sz w:val="40"/>
        </w:rPr>
      </w:pPr>
    </w:p>
    <w:p>
      <w:pPr>
        <w:pStyle w:val="BodyText"/>
        <w:rPr>
          <w:b/>
          <w:sz w:val="40"/>
        </w:rPr>
      </w:pPr>
    </w:p>
    <w:p>
      <w:pPr>
        <w:pStyle w:val="Title"/>
      </w:pPr>
      <w:r>
        <w:rPr/>
        <w:t>Tender Document for “Supply and Installation of “HPC Cluster, Storage and Other Related Accessories”</w:t>
      </w:r>
    </w:p>
    <w:p>
      <w:pPr>
        <w:spacing w:after="0"/>
        <w:sectPr>
          <w:footerReference w:type="default" r:id="rId5"/>
          <w:type w:val="continuous"/>
          <w:pgSz w:w="12240" w:h="15840"/>
          <w:pgMar w:footer="527" w:top="1320" w:bottom="720" w:left="380" w:right="380"/>
          <w:pgBorders w:offsetFrom="page">
            <w:top w:val="single" w:color="000000" w:space="24" w:sz="4"/>
            <w:left w:val="single" w:color="000000" w:space="24" w:sz="4"/>
            <w:bottom w:val="single" w:color="000000" w:space="24" w:sz="4"/>
            <w:right w:val="single" w:color="000000" w:space="24" w:sz="4"/>
          </w:pgBorders>
          <w:pgNumType w:start="1"/>
        </w:sectPr>
      </w:pPr>
    </w:p>
    <w:p>
      <w:pPr>
        <w:spacing w:before="68"/>
        <w:ind w:left="735" w:right="499" w:firstLine="0"/>
        <w:jc w:val="center"/>
        <w:rPr>
          <w:b/>
          <w:sz w:val="27"/>
        </w:rPr>
      </w:pPr>
      <w:r>
        <w:rPr>
          <w:b/>
          <w:color w:val="212121"/>
          <w:sz w:val="27"/>
        </w:rPr>
        <w:t>INDIAN INSTITUTE OF TECHNOLOGY GANDHINAGAR</w:t>
      </w:r>
    </w:p>
    <w:p>
      <w:pPr>
        <w:spacing w:line="278" w:lineRule="auto" w:before="39"/>
        <w:ind w:left="3064" w:right="2773" w:firstLine="420"/>
        <w:jc w:val="left"/>
        <w:rPr>
          <w:sz w:val="22"/>
        </w:rPr>
      </w:pPr>
      <w:r>
        <w:rPr>
          <w:color w:val="212121"/>
          <w:sz w:val="22"/>
        </w:rPr>
        <w:t>Ground Floor, Room No. 101, Academic Block no. 3, Palaj, Gandhinagar - 382 355. Email id – </w:t>
      </w:r>
      <w:hyperlink r:id="rId6">
        <w:r>
          <w:rPr>
            <w:color w:val="212121"/>
            <w:sz w:val="22"/>
          </w:rPr>
          <w:t>purchase@iitgn.ac.in</w:t>
        </w:r>
      </w:hyperlink>
    </w:p>
    <w:p>
      <w:pPr>
        <w:spacing w:before="1"/>
        <w:ind w:left="4685" w:right="0" w:firstLine="0"/>
        <w:jc w:val="left"/>
        <w:rPr>
          <w:b/>
          <w:sz w:val="22"/>
        </w:rPr>
      </w:pPr>
      <w:r>
        <w:rPr/>
        <w:pict>
          <v:rect style="position:absolute;margin-left:48.240002pt;margin-top:15.739533pt;width:527.4pt;height:.72pt;mso-position-horizontal-relative:page;mso-position-vertical-relative:paragraph;z-index:-15728128;mso-wrap-distance-left:0;mso-wrap-distance-right:0" filled="true" fillcolor="#000000" stroked="false">
            <v:fill type="solid"/>
            <w10:wrap type="topAndBottom"/>
          </v:rect>
        </w:pict>
      </w:r>
      <w:r>
        <w:rPr>
          <w:b/>
          <w:color w:val="212121"/>
          <w:sz w:val="22"/>
        </w:rPr>
        <w:t>Website: </w:t>
      </w:r>
      <w:hyperlink r:id="rId8">
        <w:r>
          <w:rPr>
            <w:b/>
            <w:color w:val="0000FF"/>
            <w:sz w:val="22"/>
            <w:u w:val="thick" w:color="0000FF"/>
          </w:rPr>
          <w:t>www.iitgn.ac.in</w:t>
        </w:r>
      </w:hyperlink>
    </w:p>
    <w:p>
      <w:pPr>
        <w:pStyle w:val="Heading2"/>
        <w:tabs>
          <w:tab w:pos="8590" w:val="left" w:leader="none"/>
        </w:tabs>
        <w:spacing w:line="360" w:lineRule="auto" w:before="126"/>
        <w:ind w:left="4250" w:right="491" w:hanging="3637"/>
      </w:pPr>
      <w:r>
        <w:rPr/>
        <w:t>Tender</w:t>
      </w:r>
      <w:r>
        <w:rPr>
          <w:spacing w:val="-2"/>
        </w:rPr>
        <w:t> </w:t>
      </w:r>
      <w:r>
        <w:rPr/>
        <w:t>No.:</w:t>
      </w:r>
      <w:r>
        <w:rPr>
          <w:spacing w:val="-2"/>
        </w:rPr>
        <w:t> </w:t>
      </w:r>
      <w:r>
        <w:rPr/>
        <w:t>IITGN/RES-201718-045-MOWR/CE/LTAS/2018-19/436</w:t>
        <w:tab/>
        <w:t>Date: 8</w:t>
      </w:r>
      <w:r>
        <w:rPr>
          <w:vertAlign w:val="superscript"/>
        </w:rPr>
        <w:t>th</w:t>
      </w:r>
      <w:r>
        <w:rPr>
          <w:vertAlign w:val="baseline"/>
        </w:rPr>
        <w:t> January, </w:t>
      </w:r>
      <w:r>
        <w:rPr>
          <w:spacing w:val="-4"/>
          <w:vertAlign w:val="baseline"/>
        </w:rPr>
        <w:t>2019 </w:t>
      </w:r>
      <w:r>
        <w:rPr>
          <w:vertAlign w:val="baseline"/>
        </w:rPr>
        <w:t>NOTICE INVITING</w:t>
      </w:r>
      <w:r>
        <w:rPr>
          <w:spacing w:val="-4"/>
          <w:vertAlign w:val="baseline"/>
        </w:rPr>
        <w:t> </w:t>
      </w:r>
      <w:r>
        <w:rPr>
          <w:vertAlign w:val="baseline"/>
        </w:rPr>
        <w:t>TENDER</w:t>
      </w:r>
    </w:p>
    <w:p>
      <w:pPr>
        <w:pStyle w:val="BodyText"/>
        <w:spacing w:line="226" w:lineRule="exact"/>
        <w:ind w:left="613"/>
      </w:pPr>
      <w:r>
        <w:rPr/>
        <w:t>Dear Sir/Madam,</w:t>
      </w:r>
    </w:p>
    <w:p>
      <w:pPr>
        <w:pStyle w:val="ListParagraph"/>
        <w:numPr>
          <w:ilvl w:val="0"/>
          <w:numId w:val="1"/>
        </w:numPr>
        <w:tabs>
          <w:tab w:pos="1042" w:val="left" w:leader="none"/>
        </w:tabs>
        <w:spacing w:line="276" w:lineRule="auto" w:before="161" w:after="0"/>
        <w:ind w:left="1041" w:right="373" w:hanging="361"/>
        <w:jc w:val="both"/>
        <w:rPr>
          <w:sz w:val="24"/>
        </w:rPr>
      </w:pPr>
      <w:r>
        <w:rPr>
          <w:sz w:val="24"/>
        </w:rPr>
        <w:t>Online Sealed bids are invited on single stage two bid systems for Supply and Installation of “</w:t>
      </w:r>
      <w:r>
        <w:rPr>
          <w:b/>
          <w:sz w:val="24"/>
        </w:rPr>
        <w:t>HPC Cluster, Storage and Other Related Accessories</w:t>
      </w:r>
      <w:r>
        <w:rPr>
          <w:sz w:val="24"/>
        </w:rPr>
        <w:t>”. Manual/Offline bids shall not be</w:t>
      </w:r>
      <w:r>
        <w:rPr>
          <w:spacing w:val="-10"/>
          <w:sz w:val="24"/>
        </w:rPr>
        <w:t> </w:t>
      </w:r>
      <w:r>
        <w:rPr>
          <w:sz w:val="24"/>
        </w:rPr>
        <w:t>accepted.</w:t>
      </w:r>
    </w:p>
    <w:p>
      <w:pPr>
        <w:pStyle w:val="ListParagraph"/>
        <w:numPr>
          <w:ilvl w:val="0"/>
          <w:numId w:val="1"/>
        </w:numPr>
        <w:tabs>
          <w:tab w:pos="1042" w:val="left" w:leader="none"/>
        </w:tabs>
        <w:spacing w:line="240" w:lineRule="auto" w:before="154" w:after="0"/>
        <w:ind w:left="1041" w:right="372" w:hanging="361"/>
        <w:jc w:val="both"/>
        <w:rPr>
          <w:sz w:val="24"/>
        </w:rPr>
      </w:pPr>
      <w:r>
        <w:rPr>
          <w:sz w:val="24"/>
        </w:rPr>
        <w:t>Document Download: Tender documents may be downloaded from CPPP Site</w:t>
      </w:r>
      <w:r>
        <w:rPr>
          <w:color w:val="0000FF"/>
          <w:sz w:val="24"/>
          <w:u w:val="single" w:color="0000FF"/>
        </w:rPr>
        <w:t> </w:t>
      </w:r>
      <w:hyperlink r:id="rId9">
        <w:r>
          <w:rPr>
            <w:color w:val="0000FF"/>
            <w:sz w:val="24"/>
            <w:u w:val="single" w:color="0000FF"/>
          </w:rPr>
          <w:t>https://eprocure.gov.in/eprocure/ap</w:t>
        </w:r>
      </w:hyperlink>
      <w:r>
        <w:rPr>
          <w:color w:val="0000FF"/>
          <w:sz w:val="24"/>
          <w:u w:val="single" w:color="0000FF"/>
        </w:rPr>
        <w:t>p</w:t>
      </w:r>
      <w:r>
        <w:rPr>
          <w:color w:val="0000FF"/>
          <w:sz w:val="24"/>
        </w:rPr>
        <w:t> </w:t>
      </w:r>
      <w:r>
        <w:rPr>
          <w:sz w:val="24"/>
        </w:rPr>
        <w:t>and Institute’s website i.e.</w:t>
      </w:r>
      <w:hyperlink r:id="rId8">
        <w:r>
          <w:rPr>
            <w:color w:val="0000FF"/>
            <w:sz w:val="24"/>
          </w:rPr>
          <w:t> </w:t>
        </w:r>
        <w:r>
          <w:rPr>
            <w:color w:val="0000FF"/>
            <w:sz w:val="24"/>
            <w:u w:val="single" w:color="0000FF"/>
          </w:rPr>
          <w:t>www.iitgn.ac.in</w:t>
        </w:r>
      </w:hyperlink>
      <w:r>
        <w:rPr>
          <w:color w:val="0000FF"/>
          <w:sz w:val="24"/>
        </w:rPr>
        <w:t> </w:t>
      </w:r>
      <w:r>
        <w:rPr>
          <w:sz w:val="24"/>
        </w:rPr>
        <w:t>(for reference only) </w:t>
      </w:r>
      <w:r>
        <w:rPr>
          <w:b/>
          <w:sz w:val="24"/>
        </w:rPr>
        <w:t>under section : Call for Tenders/Auction, Subsection : Materials Management Division </w:t>
      </w:r>
      <w:r>
        <w:rPr>
          <w:sz w:val="24"/>
        </w:rPr>
        <w:t>as per the schedule as given in CRITICAL DATE SHEET as under:</w:t>
      </w:r>
    </w:p>
    <w:p>
      <w:pPr>
        <w:pStyle w:val="Heading2"/>
        <w:spacing w:before="210" w:after="42"/>
        <w:ind w:left="735" w:right="499"/>
        <w:jc w:val="center"/>
      </w:pPr>
      <w:r>
        <w:rPr/>
        <w:t>CRITICAL DATE SHEET</w:t>
      </w:r>
    </w:p>
    <w:tbl>
      <w:tblPr>
        <w:tblW w:w="0" w:type="auto"/>
        <w:jc w:val="left"/>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1"/>
        <w:gridCol w:w="4621"/>
      </w:tblGrid>
      <w:tr>
        <w:trPr>
          <w:trHeight w:val="316" w:hRule="atLeast"/>
        </w:trPr>
        <w:tc>
          <w:tcPr>
            <w:tcW w:w="4621" w:type="dxa"/>
          </w:tcPr>
          <w:p>
            <w:pPr>
              <w:pStyle w:val="TableParagraph"/>
              <w:spacing w:line="270" w:lineRule="exact"/>
              <w:ind w:left="105"/>
              <w:rPr>
                <w:sz w:val="24"/>
              </w:rPr>
            </w:pPr>
            <w:r>
              <w:rPr>
                <w:sz w:val="24"/>
              </w:rPr>
              <w:t>Tender Publishing Date and Time</w:t>
            </w:r>
          </w:p>
        </w:tc>
        <w:tc>
          <w:tcPr>
            <w:tcW w:w="4621" w:type="dxa"/>
          </w:tcPr>
          <w:p>
            <w:pPr>
              <w:pStyle w:val="TableParagraph"/>
              <w:spacing w:line="275" w:lineRule="exact"/>
              <w:ind w:left="107"/>
              <w:rPr>
                <w:b/>
                <w:sz w:val="24"/>
              </w:rPr>
            </w:pPr>
            <w:r>
              <w:rPr>
                <w:b/>
                <w:sz w:val="24"/>
              </w:rPr>
              <w:t>8</w:t>
            </w:r>
            <w:r>
              <w:rPr>
                <w:b/>
                <w:sz w:val="24"/>
                <w:vertAlign w:val="superscript"/>
              </w:rPr>
              <w:t>th</w:t>
            </w:r>
            <w:r>
              <w:rPr>
                <w:b/>
                <w:sz w:val="24"/>
                <w:vertAlign w:val="baseline"/>
              </w:rPr>
              <w:t> January, 2019, 11.00 AM</w:t>
            </w:r>
          </w:p>
        </w:tc>
      </w:tr>
      <w:tr>
        <w:trPr>
          <w:trHeight w:val="635" w:hRule="atLeast"/>
        </w:trPr>
        <w:tc>
          <w:tcPr>
            <w:tcW w:w="4621" w:type="dxa"/>
          </w:tcPr>
          <w:p>
            <w:pPr>
              <w:pStyle w:val="TableParagraph"/>
              <w:spacing w:line="270" w:lineRule="exact"/>
              <w:ind w:left="105"/>
              <w:rPr>
                <w:sz w:val="24"/>
              </w:rPr>
            </w:pPr>
            <w:r>
              <w:rPr>
                <w:sz w:val="24"/>
              </w:rPr>
              <w:t>Bid Document Download/Start Date and</w:t>
            </w:r>
          </w:p>
          <w:p>
            <w:pPr>
              <w:pStyle w:val="TableParagraph"/>
              <w:spacing w:before="43"/>
              <w:ind w:left="105"/>
              <w:rPr>
                <w:sz w:val="24"/>
              </w:rPr>
            </w:pPr>
            <w:r>
              <w:rPr>
                <w:sz w:val="24"/>
              </w:rPr>
              <w:t>Time</w:t>
            </w:r>
          </w:p>
        </w:tc>
        <w:tc>
          <w:tcPr>
            <w:tcW w:w="4621" w:type="dxa"/>
          </w:tcPr>
          <w:p>
            <w:pPr>
              <w:pStyle w:val="TableParagraph"/>
              <w:spacing w:line="275" w:lineRule="exact"/>
              <w:ind w:left="107"/>
              <w:rPr>
                <w:b/>
                <w:sz w:val="24"/>
              </w:rPr>
            </w:pPr>
            <w:r>
              <w:rPr>
                <w:b/>
                <w:sz w:val="24"/>
              </w:rPr>
              <w:t>8</w:t>
            </w:r>
            <w:r>
              <w:rPr>
                <w:b/>
                <w:sz w:val="24"/>
                <w:vertAlign w:val="superscript"/>
              </w:rPr>
              <w:t>th</w:t>
            </w:r>
            <w:r>
              <w:rPr>
                <w:b/>
                <w:sz w:val="24"/>
                <w:vertAlign w:val="baseline"/>
              </w:rPr>
              <w:t> January, 2019, 11.00 AM</w:t>
            </w:r>
          </w:p>
        </w:tc>
      </w:tr>
      <w:tr>
        <w:trPr>
          <w:trHeight w:val="316" w:hRule="atLeast"/>
        </w:trPr>
        <w:tc>
          <w:tcPr>
            <w:tcW w:w="4621" w:type="dxa"/>
          </w:tcPr>
          <w:p>
            <w:pPr>
              <w:pStyle w:val="TableParagraph"/>
              <w:spacing w:line="270" w:lineRule="exact"/>
              <w:ind w:left="105"/>
              <w:rPr>
                <w:sz w:val="24"/>
              </w:rPr>
            </w:pPr>
            <w:r>
              <w:rPr>
                <w:sz w:val="24"/>
              </w:rPr>
              <w:t>Clarification Start Date and Time</w:t>
            </w:r>
          </w:p>
        </w:tc>
        <w:tc>
          <w:tcPr>
            <w:tcW w:w="4621" w:type="dxa"/>
          </w:tcPr>
          <w:p>
            <w:pPr>
              <w:pStyle w:val="TableParagraph"/>
              <w:spacing w:line="275" w:lineRule="exact"/>
              <w:ind w:left="107"/>
              <w:rPr>
                <w:b/>
                <w:sz w:val="24"/>
              </w:rPr>
            </w:pPr>
            <w:r>
              <w:rPr>
                <w:b/>
                <w:sz w:val="24"/>
              </w:rPr>
              <w:t>8</w:t>
            </w:r>
            <w:r>
              <w:rPr>
                <w:b/>
                <w:sz w:val="24"/>
                <w:vertAlign w:val="superscript"/>
              </w:rPr>
              <w:t>th</w:t>
            </w:r>
            <w:r>
              <w:rPr>
                <w:b/>
                <w:sz w:val="24"/>
                <w:vertAlign w:val="baseline"/>
              </w:rPr>
              <w:t> January, 2019, 11.00 AM</w:t>
            </w:r>
          </w:p>
        </w:tc>
      </w:tr>
      <w:tr>
        <w:trPr>
          <w:trHeight w:val="318" w:hRule="atLeast"/>
        </w:trPr>
        <w:tc>
          <w:tcPr>
            <w:tcW w:w="4621" w:type="dxa"/>
          </w:tcPr>
          <w:p>
            <w:pPr>
              <w:pStyle w:val="TableParagraph"/>
              <w:spacing w:line="270" w:lineRule="exact"/>
              <w:ind w:left="105"/>
              <w:rPr>
                <w:sz w:val="24"/>
              </w:rPr>
            </w:pPr>
            <w:r>
              <w:rPr>
                <w:sz w:val="24"/>
              </w:rPr>
              <w:t>Clarification End Date and Time</w:t>
            </w:r>
          </w:p>
        </w:tc>
        <w:tc>
          <w:tcPr>
            <w:tcW w:w="4621" w:type="dxa"/>
          </w:tcPr>
          <w:p>
            <w:pPr>
              <w:pStyle w:val="TableParagraph"/>
              <w:spacing w:line="275" w:lineRule="exact"/>
              <w:ind w:left="107"/>
              <w:rPr>
                <w:b/>
                <w:sz w:val="24"/>
              </w:rPr>
            </w:pPr>
            <w:r>
              <w:rPr>
                <w:b/>
                <w:sz w:val="24"/>
              </w:rPr>
              <w:t>23</w:t>
            </w:r>
            <w:r>
              <w:rPr>
                <w:b/>
                <w:sz w:val="24"/>
                <w:vertAlign w:val="superscript"/>
              </w:rPr>
              <w:t>rd</w:t>
            </w:r>
            <w:r>
              <w:rPr>
                <w:b/>
                <w:sz w:val="24"/>
                <w:vertAlign w:val="baseline"/>
              </w:rPr>
              <w:t> January, 2019, 04.00 PM</w:t>
            </w:r>
          </w:p>
        </w:tc>
      </w:tr>
      <w:tr>
        <w:trPr>
          <w:trHeight w:val="316" w:hRule="atLeast"/>
        </w:trPr>
        <w:tc>
          <w:tcPr>
            <w:tcW w:w="4621" w:type="dxa"/>
          </w:tcPr>
          <w:p>
            <w:pPr>
              <w:pStyle w:val="TableParagraph"/>
              <w:spacing w:line="270" w:lineRule="exact"/>
              <w:ind w:left="105"/>
              <w:rPr>
                <w:sz w:val="24"/>
              </w:rPr>
            </w:pPr>
            <w:r>
              <w:rPr>
                <w:sz w:val="24"/>
              </w:rPr>
              <w:t>Bid Submission Start Date and Time</w:t>
            </w:r>
          </w:p>
        </w:tc>
        <w:tc>
          <w:tcPr>
            <w:tcW w:w="4621" w:type="dxa"/>
          </w:tcPr>
          <w:p>
            <w:pPr>
              <w:pStyle w:val="TableParagraph"/>
              <w:spacing w:line="275" w:lineRule="exact"/>
              <w:ind w:left="107"/>
              <w:rPr>
                <w:b/>
                <w:sz w:val="24"/>
              </w:rPr>
            </w:pPr>
            <w:r>
              <w:rPr>
                <w:b/>
                <w:sz w:val="24"/>
              </w:rPr>
              <w:t>8</w:t>
            </w:r>
            <w:r>
              <w:rPr>
                <w:b/>
                <w:sz w:val="24"/>
                <w:vertAlign w:val="superscript"/>
              </w:rPr>
              <w:t>th</w:t>
            </w:r>
            <w:r>
              <w:rPr>
                <w:b/>
                <w:sz w:val="24"/>
                <w:vertAlign w:val="baseline"/>
              </w:rPr>
              <w:t> January, 2019, 11.00 AM</w:t>
            </w:r>
          </w:p>
        </w:tc>
      </w:tr>
      <w:tr>
        <w:trPr>
          <w:trHeight w:val="635" w:hRule="atLeast"/>
        </w:trPr>
        <w:tc>
          <w:tcPr>
            <w:tcW w:w="4621" w:type="dxa"/>
          </w:tcPr>
          <w:p>
            <w:pPr>
              <w:pStyle w:val="TableParagraph"/>
              <w:spacing w:line="270" w:lineRule="exact"/>
              <w:ind w:left="105"/>
              <w:rPr>
                <w:sz w:val="24"/>
              </w:rPr>
            </w:pPr>
            <w:r>
              <w:rPr>
                <w:sz w:val="24"/>
              </w:rPr>
              <w:t>Bid Submission Download End Date and</w:t>
            </w:r>
          </w:p>
          <w:p>
            <w:pPr>
              <w:pStyle w:val="TableParagraph"/>
              <w:spacing w:before="43"/>
              <w:ind w:left="105"/>
              <w:rPr>
                <w:sz w:val="24"/>
              </w:rPr>
            </w:pPr>
            <w:r>
              <w:rPr>
                <w:sz w:val="24"/>
              </w:rPr>
              <w:t>Time</w:t>
            </w:r>
          </w:p>
        </w:tc>
        <w:tc>
          <w:tcPr>
            <w:tcW w:w="4621" w:type="dxa"/>
          </w:tcPr>
          <w:p>
            <w:pPr>
              <w:pStyle w:val="TableParagraph"/>
              <w:spacing w:line="275" w:lineRule="exact"/>
              <w:ind w:left="107"/>
              <w:rPr>
                <w:b/>
                <w:sz w:val="24"/>
              </w:rPr>
            </w:pPr>
            <w:r>
              <w:rPr>
                <w:b/>
                <w:sz w:val="24"/>
              </w:rPr>
              <w:t>4</w:t>
            </w:r>
            <w:r>
              <w:rPr>
                <w:b/>
                <w:sz w:val="24"/>
                <w:vertAlign w:val="superscript"/>
              </w:rPr>
              <w:t>th</w:t>
            </w:r>
            <w:r>
              <w:rPr>
                <w:b/>
                <w:sz w:val="24"/>
                <w:vertAlign w:val="baseline"/>
              </w:rPr>
              <w:t> February, 2019, 05.00 PM</w:t>
            </w:r>
          </w:p>
        </w:tc>
      </w:tr>
      <w:tr>
        <w:trPr>
          <w:trHeight w:val="316" w:hRule="atLeast"/>
        </w:trPr>
        <w:tc>
          <w:tcPr>
            <w:tcW w:w="4621" w:type="dxa"/>
          </w:tcPr>
          <w:p>
            <w:pPr>
              <w:pStyle w:val="TableParagraph"/>
              <w:spacing w:line="270" w:lineRule="exact"/>
              <w:ind w:left="105"/>
              <w:rPr>
                <w:sz w:val="24"/>
              </w:rPr>
            </w:pPr>
            <w:r>
              <w:rPr>
                <w:sz w:val="24"/>
              </w:rPr>
              <w:t>Bid Submission End Date and Time</w:t>
            </w:r>
          </w:p>
        </w:tc>
        <w:tc>
          <w:tcPr>
            <w:tcW w:w="4621" w:type="dxa"/>
          </w:tcPr>
          <w:p>
            <w:pPr>
              <w:pStyle w:val="TableParagraph"/>
              <w:spacing w:line="275" w:lineRule="exact"/>
              <w:ind w:left="107"/>
              <w:rPr>
                <w:b/>
                <w:sz w:val="24"/>
              </w:rPr>
            </w:pPr>
            <w:r>
              <w:rPr>
                <w:b/>
                <w:sz w:val="24"/>
              </w:rPr>
              <w:t>4</w:t>
            </w:r>
            <w:r>
              <w:rPr>
                <w:b/>
                <w:sz w:val="24"/>
                <w:vertAlign w:val="superscript"/>
              </w:rPr>
              <w:t>th</w:t>
            </w:r>
            <w:r>
              <w:rPr>
                <w:b/>
                <w:sz w:val="24"/>
                <w:vertAlign w:val="baseline"/>
              </w:rPr>
              <w:t> February, 2019, 05.00 PM</w:t>
            </w:r>
          </w:p>
        </w:tc>
      </w:tr>
      <w:tr>
        <w:trPr>
          <w:trHeight w:val="319" w:hRule="atLeast"/>
        </w:trPr>
        <w:tc>
          <w:tcPr>
            <w:tcW w:w="4621" w:type="dxa"/>
          </w:tcPr>
          <w:p>
            <w:pPr>
              <w:pStyle w:val="TableParagraph"/>
              <w:spacing w:line="270" w:lineRule="exact"/>
              <w:ind w:left="105"/>
              <w:rPr>
                <w:sz w:val="24"/>
              </w:rPr>
            </w:pPr>
            <w:r>
              <w:rPr>
                <w:sz w:val="24"/>
              </w:rPr>
              <w:t>Technical Bid Opening Date and Time</w:t>
            </w:r>
          </w:p>
        </w:tc>
        <w:tc>
          <w:tcPr>
            <w:tcW w:w="4621" w:type="dxa"/>
          </w:tcPr>
          <w:p>
            <w:pPr>
              <w:pStyle w:val="TableParagraph"/>
              <w:spacing w:line="275" w:lineRule="exact"/>
              <w:ind w:left="107"/>
              <w:rPr>
                <w:b/>
                <w:sz w:val="24"/>
              </w:rPr>
            </w:pPr>
            <w:r>
              <w:rPr>
                <w:b/>
                <w:sz w:val="24"/>
              </w:rPr>
              <w:t>6</w:t>
            </w:r>
            <w:r>
              <w:rPr>
                <w:b/>
                <w:sz w:val="24"/>
                <w:vertAlign w:val="superscript"/>
              </w:rPr>
              <w:t>th</w:t>
            </w:r>
            <w:r>
              <w:rPr>
                <w:b/>
                <w:sz w:val="24"/>
                <w:vertAlign w:val="baseline"/>
              </w:rPr>
              <w:t> February, 2019, 04.00 PM</w:t>
            </w:r>
          </w:p>
        </w:tc>
      </w:tr>
    </w:tbl>
    <w:p>
      <w:pPr>
        <w:pStyle w:val="ListParagraph"/>
        <w:numPr>
          <w:ilvl w:val="0"/>
          <w:numId w:val="1"/>
        </w:numPr>
        <w:tabs>
          <w:tab w:pos="1042" w:val="left" w:leader="none"/>
        </w:tabs>
        <w:spacing w:line="240" w:lineRule="auto" w:before="152" w:after="0"/>
        <w:ind w:left="1041" w:right="0" w:hanging="362"/>
        <w:jc w:val="left"/>
        <w:rPr>
          <w:sz w:val="24"/>
        </w:rPr>
      </w:pPr>
      <w:r>
        <w:rPr>
          <w:sz w:val="24"/>
        </w:rPr>
        <w:t>Bid Submission</w:t>
      </w:r>
      <w:r>
        <w:rPr>
          <w:spacing w:val="-1"/>
          <w:sz w:val="24"/>
        </w:rPr>
        <w:t> </w:t>
      </w:r>
      <w:r>
        <w:rPr>
          <w:sz w:val="24"/>
        </w:rPr>
        <w:t>:</w:t>
      </w:r>
    </w:p>
    <w:p>
      <w:pPr>
        <w:pStyle w:val="BodyText"/>
        <w:spacing w:before="200"/>
        <w:ind w:left="974"/>
        <w:jc w:val="both"/>
      </w:pPr>
      <w:r>
        <w:rPr/>
        <w:t>Bids shall be submitted online only at CPPP website: </w:t>
      </w:r>
      <w:hyperlink r:id="rId9">
        <w:r>
          <w:rPr>
            <w:color w:val="0000FF"/>
            <w:u w:val="single" w:color="0000FF"/>
          </w:rPr>
          <w:t>https://eprocure.gov.in/eprocure/app</w:t>
        </w:r>
      </w:hyperlink>
      <w:r>
        <w:rPr/>
        <w:t>.</w:t>
      </w:r>
    </w:p>
    <w:p>
      <w:pPr>
        <w:pStyle w:val="BodyText"/>
        <w:spacing w:before="196"/>
        <w:ind w:left="974" w:right="374"/>
        <w:jc w:val="both"/>
      </w:pPr>
      <w:r>
        <w:rPr/>
        <w:t>Tenderer are advised to follow the instructions “Instructions To Bidder for Online Bid Submission" provided in the Annexure for online submission of bids available at CPPP website: </w:t>
      </w:r>
      <w:hyperlink r:id="rId9">
        <w:r>
          <w:rPr>
            <w:color w:val="0000FF"/>
            <w:u w:val="single" w:color="0000FF"/>
          </w:rPr>
          <w:t>https://eprocure.gov.in/eprocure/app</w:t>
        </w:r>
      </w:hyperlink>
      <w:r>
        <w:rPr/>
        <w:t>.</w:t>
      </w:r>
    </w:p>
    <w:p>
      <w:pPr>
        <w:pStyle w:val="BodyText"/>
        <w:spacing w:line="242" w:lineRule="auto" w:before="202"/>
        <w:ind w:left="974" w:right="378"/>
        <w:jc w:val="both"/>
      </w:pPr>
      <w:r>
        <w:rPr/>
        <w:t>Bid documents may be scanned with 100 dpi with black and white option which helps in reducing size of the scanned document.</w:t>
      </w:r>
    </w:p>
    <w:p>
      <w:pPr>
        <w:pStyle w:val="ListParagraph"/>
        <w:numPr>
          <w:ilvl w:val="0"/>
          <w:numId w:val="1"/>
        </w:numPr>
        <w:tabs>
          <w:tab w:pos="1042" w:val="left" w:leader="none"/>
        </w:tabs>
        <w:spacing w:line="276" w:lineRule="auto" w:before="196" w:after="0"/>
        <w:ind w:left="1041" w:right="375" w:hanging="361"/>
        <w:jc w:val="both"/>
        <w:rPr>
          <w:sz w:val="24"/>
        </w:rPr>
      </w:pPr>
      <w:r>
        <w:rPr>
          <w:sz w:val="24"/>
        </w:rPr>
        <w:t>Not more than one tender shall be submitted by one bidder or bidders having business relationship. Under no circumstance will father and his son(s) or other close relations who have business relationship with one another (i.e when one or more partner(s), director(s) are common) be allowed to tender for the same contract as separate competitors. A breach of this condition will render the tenders of both parties liable to</w:t>
      </w:r>
      <w:r>
        <w:rPr>
          <w:spacing w:val="-1"/>
          <w:sz w:val="24"/>
        </w:rPr>
        <w:t> </w:t>
      </w:r>
      <w:r>
        <w:rPr>
          <w:sz w:val="24"/>
        </w:rPr>
        <w:t>rejection.</w:t>
      </w:r>
    </w:p>
    <w:p>
      <w:pPr>
        <w:pStyle w:val="ListParagraph"/>
        <w:numPr>
          <w:ilvl w:val="0"/>
          <w:numId w:val="1"/>
        </w:numPr>
        <w:tabs>
          <w:tab w:pos="1042" w:val="left" w:leader="none"/>
        </w:tabs>
        <w:spacing w:line="276" w:lineRule="auto" w:before="106" w:after="0"/>
        <w:ind w:left="1041" w:right="370" w:hanging="361"/>
        <w:jc w:val="both"/>
        <w:rPr>
          <w:sz w:val="24"/>
        </w:rPr>
      </w:pPr>
      <w:r>
        <w:rPr>
          <w:sz w:val="24"/>
        </w:rPr>
        <w:t>Tenderer who has downloaded the tender from the Institute’s website i.e. </w:t>
      </w:r>
      <w:hyperlink r:id="rId8">
        <w:r>
          <w:rPr>
            <w:sz w:val="24"/>
          </w:rPr>
          <w:t>www.iitgn.ac.in </w:t>
        </w:r>
      </w:hyperlink>
      <w:r>
        <w:rPr>
          <w:sz w:val="24"/>
        </w:rPr>
        <w:t>and Central Public Procurement Portal (CPPP) website</w:t>
      </w:r>
      <w:hyperlink r:id="rId9">
        <w:r>
          <w:rPr>
            <w:color w:val="0000FF"/>
            <w:sz w:val="24"/>
          </w:rPr>
          <w:t> </w:t>
        </w:r>
        <w:r>
          <w:rPr>
            <w:color w:val="0000FF"/>
            <w:sz w:val="24"/>
            <w:u w:val="single" w:color="0000FF"/>
          </w:rPr>
          <w:t>https://eprocure.gov.in/eprocure/app</w:t>
        </w:r>
        <w:r>
          <w:rPr>
            <w:color w:val="0000FF"/>
            <w:sz w:val="24"/>
          </w:rPr>
          <w:t> </w:t>
        </w:r>
      </w:hyperlink>
      <w:r>
        <w:rPr>
          <w:sz w:val="24"/>
        </w:rPr>
        <w:t>shall not tamper/modify the tender document including downloaded ‘Financial Offer’ template in any manner. In case if the same found tampered/modified in any manner, tender will be completely rejected and EMD shall be forfeited and tenderer is liable to be banned from doing business with IIT</w:t>
      </w:r>
      <w:r>
        <w:rPr>
          <w:spacing w:val="-1"/>
          <w:sz w:val="24"/>
        </w:rPr>
        <w:t> </w:t>
      </w:r>
      <w:r>
        <w:rPr>
          <w:sz w:val="24"/>
        </w:rPr>
        <w:t>Gandhinagar.</w:t>
      </w:r>
    </w:p>
    <w:p>
      <w:pPr>
        <w:spacing w:after="0" w:line="276" w:lineRule="auto"/>
        <w:jc w:val="both"/>
        <w:rPr>
          <w:sz w:val="24"/>
        </w:rPr>
        <w:sectPr>
          <w:pgSz w:w="12240" w:h="15840"/>
          <w:pgMar w:header="0" w:footer="527" w:top="500" w:bottom="74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
        </w:numPr>
        <w:tabs>
          <w:tab w:pos="1042" w:val="left" w:leader="none"/>
        </w:tabs>
        <w:spacing w:line="276" w:lineRule="auto" w:before="68" w:after="0"/>
        <w:ind w:left="1041" w:right="372" w:hanging="361"/>
        <w:jc w:val="both"/>
        <w:rPr>
          <w:sz w:val="24"/>
        </w:rPr>
      </w:pPr>
      <w:r>
        <w:rPr>
          <w:sz w:val="24"/>
        </w:rPr>
        <w:t>Intending tenderers are advised to visit Institute website i.e.</w:t>
      </w:r>
      <w:r>
        <w:rPr>
          <w:color w:val="0000FF"/>
          <w:sz w:val="24"/>
        </w:rPr>
        <w:t> </w:t>
      </w:r>
      <w:hyperlink r:id="rId8">
        <w:r>
          <w:rPr>
            <w:color w:val="0000FF"/>
            <w:sz w:val="24"/>
            <w:u w:val="single" w:color="0000FF"/>
          </w:rPr>
          <w:t>www.iitgn.ac.in</w:t>
        </w:r>
      </w:hyperlink>
      <w:r>
        <w:rPr>
          <w:color w:val="0000FF"/>
          <w:sz w:val="24"/>
        </w:rPr>
        <w:t> </w:t>
      </w:r>
      <w:r>
        <w:rPr>
          <w:sz w:val="24"/>
        </w:rPr>
        <w:t>and CPPP website</w:t>
      </w:r>
      <w:hyperlink r:id="rId9">
        <w:r>
          <w:rPr>
            <w:color w:val="0000FF"/>
            <w:sz w:val="24"/>
            <w:u w:val="single" w:color="0000FF"/>
          </w:rPr>
          <w:t> https://eprocure.gov.in/eprocure/app</w:t>
        </w:r>
      </w:hyperlink>
      <w:r>
        <w:rPr>
          <w:color w:val="0000FF"/>
          <w:sz w:val="24"/>
        </w:rPr>
        <w:t> </w:t>
      </w:r>
      <w:r>
        <w:rPr>
          <w:sz w:val="24"/>
        </w:rPr>
        <w:t>regularly till closing date of submission of tender for any ‘Corrigendum, Addendum,</w:t>
      </w:r>
      <w:r>
        <w:rPr>
          <w:spacing w:val="-1"/>
          <w:sz w:val="24"/>
        </w:rPr>
        <w:t> </w:t>
      </w:r>
      <w:r>
        <w:rPr>
          <w:sz w:val="24"/>
        </w:rPr>
        <w:t>Amendment’.</w:t>
      </w:r>
    </w:p>
    <w:p>
      <w:pPr>
        <w:pStyle w:val="Heading2"/>
        <w:spacing w:before="112"/>
        <w:jc w:val="both"/>
      </w:pPr>
      <w:r>
        <w:rPr/>
        <w:t>The General Terms and Conditions of the tender are as under:</w:t>
      </w:r>
    </w:p>
    <w:p>
      <w:pPr>
        <w:pStyle w:val="ListParagraph"/>
        <w:numPr>
          <w:ilvl w:val="0"/>
          <w:numId w:val="2"/>
        </w:numPr>
        <w:tabs>
          <w:tab w:pos="891" w:val="left" w:leader="none"/>
        </w:tabs>
        <w:spacing w:line="276" w:lineRule="auto" w:before="36" w:after="0"/>
        <w:ind w:left="613" w:right="375" w:firstLine="0"/>
        <w:jc w:val="both"/>
        <w:rPr>
          <w:sz w:val="24"/>
        </w:rPr>
      </w:pPr>
      <w:r>
        <w:rPr>
          <w:sz w:val="24"/>
        </w:rPr>
        <w:t>If the supplier/firm is manufacturer/authorized dealer/sole distributor of any item/equipment, the latest certificate to this effect should be signed, scanned and submitted along with technical</w:t>
      </w:r>
      <w:r>
        <w:rPr>
          <w:spacing w:val="-4"/>
          <w:sz w:val="24"/>
        </w:rPr>
        <w:t> </w:t>
      </w:r>
      <w:r>
        <w:rPr>
          <w:sz w:val="24"/>
        </w:rPr>
        <w:t>offer.</w:t>
      </w:r>
    </w:p>
    <w:p>
      <w:pPr>
        <w:pStyle w:val="ListParagraph"/>
        <w:numPr>
          <w:ilvl w:val="0"/>
          <w:numId w:val="2"/>
        </w:numPr>
        <w:tabs>
          <w:tab w:pos="864" w:val="left" w:leader="none"/>
        </w:tabs>
        <w:spacing w:line="276" w:lineRule="auto" w:before="104" w:after="0"/>
        <w:ind w:left="613" w:right="374" w:firstLine="0"/>
        <w:jc w:val="both"/>
        <w:rPr>
          <w:b/>
          <w:sz w:val="24"/>
        </w:rPr>
      </w:pPr>
      <w:r>
        <w:rPr>
          <w:sz w:val="24"/>
        </w:rPr>
        <w:t>Two Bid System will be followed in this tender. Bidders should take due care to submit online tenders in accordance with requirement in sealed cover/packet available in the online portal, </w:t>
      </w:r>
      <w:r>
        <w:rPr>
          <w:b/>
          <w:sz w:val="24"/>
        </w:rPr>
        <w:t>CPPP website:</w:t>
      </w:r>
      <w:hyperlink r:id="rId9">
        <w:r>
          <w:rPr>
            <w:b/>
            <w:sz w:val="24"/>
            <w:u w:val="thick"/>
          </w:rPr>
          <w:t> https://eprocure.gov.in/eprocure/app</w:t>
        </w:r>
      </w:hyperlink>
      <w:r>
        <w:rPr>
          <w:sz w:val="24"/>
        </w:rPr>
        <w:t>. The tender documents are to be submitted in two parts as Technical Offer and Financial</w:t>
      </w:r>
      <w:r>
        <w:rPr>
          <w:spacing w:val="1"/>
          <w:sz w:val="24"/>
        </w:rPr>
        <w:t> </w:t>
      </w:r>
      <w:r>
        <w:rPr>
          <w:sz w:val="24"/>
        </w:rPr>
        <w:t>offer</w:t>
      </w:r>
      <w:r>
        <w:rPr>
          <w:b/>
          <w:sz w:val="24"/>
        </w:rPr>
        <w:t>.</w:t>
      </w:r>
    </w:p>
    <w:p>
      <w:pPr>
        <w:pStyle w:val="Heading2"/>
        <w:spacing w:line="276" w:lineRule="auto" w:before="99"/>
        <w:ind w:right="376"/>
        <w:jc w:val="both"/>
      </w:pPr>
      <w:r>
        <w:rPr/>
        <w:t>The Technical offer should include the following detailed information accompanied by related documents as per (a) to (i) and all the documents shall scan and submit in the packet marked as ‘Technical Offer’:</w:t>
      </w:r>
    </w:p>
    <w:p>
      <w:pPr>
        <w:pStyle w:val="ListParagraph"/>
        <w:numPr>
          <w:ilvl w:val="1"/>
          <w:numId w:val="2"/>
        </w:numPr>
        <w:tabs>
          <w:tab w:pos="1335" w:val="left" w:leader="none"/>
        </w:tabs>
        <w:spacing w:line="278" w:lineRule="auto" w:before="0" w:after="0"/>
        <w:ind w:left="1334" w:right="375" w:hanging="360"/>
        <w:jc w:val="both"/>
        <w:rPr>
          <w:sz w:val="24"/>
        </w:rPr>
      </w:pPr>
      <w:r>
        <w:rPr>
          <w:sz w:val="24"/>
        </w:rPr>
        <w:t>Name of the bidder (As per Registration Certificate), Correspondence address, telephone number and fax number/E-mail id of the bidder shall be filled in Form</w:t>
      </w:r>
      <w:r>
        <w:rPr>
          <w:spacing w:val="-3"/>
          <w:sz w:val="24"/>
        </w:rPr>
        <w:t> </w:t>
      </w:r>
      <w:r>
        <w:rPr>
          <w:sz w:val="24"/>
        </w:rPr>
        <w:t>A.</w:t>
      </w:r>
    </w:p>
    <w:p>
      <w:pPr>
        <w:pStyle w:val="ListParagraph"/>
        <w:numPr>
          <w:ilvl w:val="1"/>
          <w:numId w:val="2"/>
        </w:numPr>
        <w:tabs>
          <w:tab w:pos="1335" w:val="left" w:leader="none"/>
        </w:tabs>
        <w:spacing w:line="276" w:lineRule="auto" w:before="81" w:after="0"/>
        <w:ind w:left="1334" w:right="374" w:hanging="360"/>
        <w:jc w:val="both"/>
        <w:rPr>
          <w:sz w:val="24"/>
        </w:rPr>
      </w:pPr>
      <w:r>
        <w:rPr>
          <w:sz w:val="24"/>
        </w:rPr>
        <w:t>Legal status (Individual, Proprietary firm, Partnership firm, Limited Company or Corporation) of the company along with statutory details (Signed and Stamped Certificate of Incorporation/Company Registration), Copy of PAN and GST Registration</w:t>
      </w:r>
      <w:r>
        <w:rPr>
          <w:spacing w:val="-7"/>
          <w:sz w:val="24"/>
        </w:rPr>
        <w:t> </w:t>
      </w:r>
      <w:r>
        <w:rPr>
          <w:sz w:val="24"/>
        </w:rPr>
        <w:t>No.</w:t>
      </w:r>
    </w:p>
    <w:p>
      <w:pPr>
        <w:pStyle w:val="ListParagraph"/>
        <w:numPr>
          <w:ilvl w:val="1"/>
          <w:numId w:val="2"/>
        </w:numPr>
        <w:tabs>
          <w:tab w:pos="1335" w:val="left" w:leader="none"/>
        </w:tabs>
        <w:spacing w:line="276" w:lineRule="auto" w:before="92" w:after="0"/>
        <w:ind w:left="1334" w:right="375" w:hanging="360"/>
        <w:jc w:val="both"/>
        <w:rPr>
          <w:sz w:val="24"/>
        </w:rPr>
      </w:pPr>
      <w:r>
        <w:rPr>
          <w:sz w:val="24"/>
        </w:rPr>
        <w:t>List of clients and the value of purchase orders. Were your company ever blacklisted by Central/State Governments/PSUs at any point of time or criminal proceedings/conviction? The certificate in respect to the above shall be scan and submitted in the prescribed format given in Form</w:t>
      </w:r>
      <w:r>
        <w:rPr>
          <w:spacing w:val="-2"/>
          <w:sz w:val="24"/>
        </w:rPr>
        <w:t> </w:t>
      </w:r>
      <w:r>
        <w:rPr>
          <w:sz w:val="24"/>
        </w:rPr>
        <w:t>C.</w:t>
      </w:r>
    </w:p>
    <w:p>
      <w:pPr>
        <w:pStyle w:val="ListParagraph"/>
        <w:numPr>
          <w:ilvl w:val="1"/>
          <w:numId w:val="2"/>
        </w:numPr>
        <w:tabs>
          <w:tab w:pos="1335" w:val="left" w:leader="none"/>
        </w:tabs>
        <w:spacing w:line="276" w:lineRule="auto" w:before="92" w:after="0"/>
        <w:ind w:left="1334" w:right="373" w:hanging="360"/>
        <w:jc w:val="both"/>
        <w:rPr>
          <w:sz w:val="24"/>
        </w:rPr>
      </w:pPr>
      <w:r>
        <w:rPr>
          <w:sz w:val="24"/>
        </w:rPr>
        <w:t>The latest certificate of the supplier/firm is manufacturer/authorized dealer/sole distributor in respect to the ‘Pre-Qualification Criteria’ mentioned in Point (a) of ‘Other Terms and Condition(s)’ of required item/equipment to this effect should be signed, scan and submit with technical</w:t>
      </w:r>
      <w:r>
        <w:rPr>
          <w:spacing w:val="-4"/>
          <w:sz w:val="24"/>
        </w:rPr>
        <w:t> </w:t>
      </w:r>
      <w:r>
        <w:rPr>
          <w:sz w:val="24"/>
        </w:rPr>
        <w:t>offer.</w:t>
      </w:r>
    </w:p>
    <w:p>
      <w:pPr>
        <w:pStyle w:val="ListParagraph"/>
        <w:numPr>
          <w:ilvl w:val="1"/>
          <w:numId w:val="2"/>
        </w:numPr>
        <w:tabs>
          <w:tab w:pos="1335" w:val="left" w:leader="none"/>
        </w:tabs>
        <w:spacing w:line="276" w:lineRule="auto" w:before="92" w:after="0"/>
        <w:ind w:left="1334" w:right="372" w:hanging="360"/>
        <w:jc w:val="both"/>
        <w:rPr>
          <w:sz w:val="24"/>
        </w:rPr>
      </w:pPr>
      <w:r>
        <w:rPr>
          <w:sz w:val="24"/>
        </w:rPr>
        <w:t>The detailed specifications of main item/equipment and its accessories shall be indicated and numbered in the </w:t>
      </w:r>
      <w:r>
        <w:rPr>
          <w:b/>
          <w:sz w:val="24"/>
        </w:rPr>
        <w:t>Annexure-II. </w:t>
      </w:r>
      <w:r>
        <w:rPr>
          <w:sz w:val="24"/>
        </w:rPr>
        <w:t>The bidder should submit ‘</w:t>
      </w:r>
      <w:r>
        <w:rPr>
          <w:b/>
          <w:sz w:val="24"/>
        </w:rPr>
        <w:t>Technical Compliance Report’ </w:t>
      </w:r>
      <w:r>
        <w:rPr>
          <w:sz w:val="24"/>
        </w:rPr>
        <w:t>as per </w:t>
      </w:r>
      <w:r>
        <w:rPr>
          <w:b/>
          <w:sz w:val="24"/>
        </w:rPr>
        <w:t>Annexure-IV </w:t>
      </w:r>
      <w:r>
        <w:rPr>
          <w:sz w:val="24"/>
        </w:rPr>
        <w:t>of the quoted item/equipment. Moreover, the “Technical offer” must be accompanied by the signed and scanned Integrity Pact (as per</w:t>
      </w:r>
      <w:r>
        <w:rPr>
          <w:spacing w:val="-5"/>
          <w:sz w:val="24"/>
        </w:rPr>
        <w:t> </w:t>
      </w:r>
      <w:r>
        <w:rPr>
          <w:b/>
          <w:sz w:val="24"/>
        </w:rPr>
        <w:t>Annexure-V</w:t>
      </w:r>
      <w:r>
        <w:rPr>
          <w:sz w:val="24"/>
        </w:rPr>
        <w:t>).</w:t>
      </w:r>
    </w:p>
    <w:p>
      <w:pPr>
        <w:pStyle w:val="ListParagraph"/>
        <w:numPr>
          <w:ilvl w:val="1"/>
          <w:numId w:val="2"/>
        </w:numPr>
        <w:tabs>
          <w:tab w:pos="1335" w:val="left" w:leader="none"/>
        </w:tabs>
        <w:spacing w:line="240" w:lineRule="auto" w:before="139" w:after="0"/>
        <w:ind w:left="1334" w:right="0" w:hanging="361"/>
        <w:jc w:val="both"/>
        <w:rPr>
          <w:sz w:val="24"/>
        </w:rPr>
      </w:pPr>
      <w:r>
        <w:rPr>
          <w:sz w:val="24"/>
        </w:rPr>
        <w:t>The tender acceptance letter as per</w:t>
      </w:r>
      <w:r>
        <w:rPr>
          <w:spacing w:val="-2"/>
          <w:sz w:val="24"/>
        </w:rPr>
        <w:t> </w:t>
      </w:r>
      <w:r>
        <w:rPr>
          <w:b/>
          <w:sz w:val="24"/>
        </w:rPr>
        <w:t>Annexure-IX</w:t>
      </w:r>
      <w:r>
        <w:rPr>
          <w:sz w:val="24"/>
        </w:rPr>
        <w:t>.</w:t>
      </w:r>
    </w:p>
    <w:p>
      <w:pPr>
        <w:pStyle w:val="ListParagraph"/>
        <w:numPr>
          <w:ilvl w:val="1"/>
          <w:numId w:val="2"/>
        </w:numPr>
        <w:tabs>
          <w:tab w:pos="1335" w:val="left" w:leader="none"/>
        </w:tabs>
        <w:spacing w:line="276" w:lineRule="auto" w:before="132" w:after="0"/>
        <w:ind w:left="1334" w:right="374" w:hanging="360"/>
        <w:jc w:val="both"/>
        <w:rPr>
          <w:b/>
          <w:sz w:val="24"/>
        </w:rPr>
      </w:pPr>
      <w:r>
        <w:rPr>
          <w:sz w:val="24"/>
        </w:rPr>
        <w:t>The required ‘</w:t>
      </w:r>
      <w:r>
        <w:rPr>
          <w:b/>
          <w:sz w:val="24"/>
        </w:rPr>
        <w:t>Undertaking’ </w:t>
      </w:r>
      <w:r>
        <w:rPr>
          <w:sz w:val="24"/>
        </w:rPr>
        <w:t>in respect to the ‘Pre-Qualification Criteria’ mentioned in Point (b) of ‘Other Terms and Condition(s)’ as per ‘</w:t>
      </w:r>
      <w:r>
        <w:rPr>
          <w:b/>
          <w:sz w:val="24"/>
        </w:rPr>
        <w:t>Annexure VI</w:t>
      </w:r>
      <w:r>
        <w:rPr>
          <w:sz w:val="24"/>
        </w:rPr>
        <w:t>’ and ‘</w:t>
      </w:r>
      <w:r>
        <w:rPr>
          <w:b/>
          <w:sz w:val="24"/>
        </w:rPr>
        <w:t>Warranty Declaration</w:t>
      </w:r>
      <w:r>
        <w:rPr>
          <w:sz w:val="24"/>
        </w:rPr>
        <w:t>’ mentioned in Point 7 of ‘Other Terms and Condition(s)’ as per </w:t>
      </w:r>
      <w:r>
        <w:rPr>
          <w:b/>
          <w:sz w:val="24"/>
        </w:rPr>
        <w:t>‘Annexure</w:t>
      </w:r>
      <w:r>
        <w:rPr>
          <w:b/>
          <w:spacing w:val="-3"/>
          <w:sz w:val="24"/>
        </w:rPr>
        <w:t> </w:t>
      </w:r>
      <w:r>
        <w:rPr>
          <w:b/>
          <w:sz w:val="24"/>
        </w:rPr>
        <w:t>VII’.</w:t>
      </w:r>
    </w:p>
    <w:p>
      <w:pPr>
        <w:pStyle w:val="ListParagraph"/>
        <w:numPr>
          <w:ilvl w:val="1"/>
          <w:numId w:val="2"/>
        </w:numPr>
        <w:tabs>
          <w:tab w:pos="1335" w:val="left" w:leader="none"/>
        </w:tabs>
        <w:spacing w:line="276" w:lineRule="auto" w:before="107" w:after="0"/>
        <w:ind w:left="1334" w:right="579" w:hanging="360"/>
        <w:jc w:val="both"/>
        <w:rPr>
          <w:sz w:val="24"/>
        </w:rPr>
      </w:pPr>
      <w:r>
        <w:rPr>
          <w:sz w:val="24"/>
        </w:rPr>
        <w:t>Relevant literature pertaining to the items quoted with full specifications (and drawing, if any) shall be signed, scan and submit with the technical offer, wherever</w:t>
      </w:r>
      <w:r>
        <w:rPr>
          <w:spacing w:val="-1"/>
          <w:sz w:val="24"/>
        </w:rPr>
        <w:t> </w:t>
      </w:r>
      <w:r>
        <w:rPr>
          <w:sz w:val="24"/>
        </w:rPr>
        <w:t>applicable.</w:t>
      </w:r>
    </w:p>
    <w:p>
      <w:pPr>
        <w:pStyle w:val="ListParagraph"/>
        <w:numPr>
          <w:ilvl w:val="1"/>
          <w:numId w:val="2"/>
        </w:numPr>
        <w:tabs>
          <w:tab w:pos="1335" w:val="left" w:leader="none"/>
        </w:tabs>
        <w:spacing w:line="276" w:lineRule="auto" w:before="107" w:after="0"/>
        <w:ind w:left="1334" w:right="376" w:hanging="360"/>
        <w:jc w:val="both"/>
        <w:rPr>
          <w:sz w:val="24"/>
        </w:rPr>
      </w:pPr>
      <w:r>
        <w:rPr>
          <w:sz w:val="24"/>
        </w:rPr>
        <w:t>The Suppliers should scan and submit copies of suitable documents in support of their reputation, credentials and past performance about the product/equipment which they have supplied to premier educational Institution(s) along with technical offer. Without these documents the tender may be rejected by the</w:t>
      </w:r>
      <w:r>
        <w:rPr>
          <w:spacing w:val="-5"/>
          <w:sz w:val="24"/>
        </w:rPr>
        <w:t> </w:t>
      </w:r>
      <w:r>
        <w:rPr>
          <w:sz w:val="24"/>
        </w:rPr>
        <w:t>Institute.</w:t>
      </w:r>
    </w:p>
    <w:p>
      <w:pPr>
        <w:pStyle w:val="Heading2"/>
        <w:spacing w:line="276" w:lineRule="auto" w:before="142"/>
        <w:ind w:right="374"/>
        <w:jc w:val="both"/>
      </w:pPr>
      <w:r>
        <w:rPr/>
        <w:t>The ‘Financial Offer’ should include the following detailed information as per (a) and (b) and the financial offer shall scan and submit in the packet marked as ‘Financial Offer’:</w:t>
      </w:r>
    </w:p>
    <w:p>
      <w:pPr>
        <w:spacing w:after="0" w:line="276" w:lineRule="auto"/>
        <w:jc w:val="both"/>
        <w:sectPr>
          <w:pgSz w:w="12240" w:h="15840"/>
          <w:pgMar w:header="0" w:footer="527" w:top="6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1335" w:val="left" w:leader="none"/>
        </w:tabs>
        <w:spacing w:line="276" w:lineRule="auto" w:before="63" w:after="0"/>
        <w:ind w:left="1334" w:right="370" w:hanging="360"/>
        <w:jc w:val="both"/>
        <w:rPr>
          <w:sz w:val="24"/>
        </w:rPr>
      </w:pPr>
      <w:r>
        <w:rPr>
          <w:sz w:val="24"/>
        </w:rPr>
        <w:t>The financial offer should include the cost of main item/equipment and its accessories by considering all the requirements mentioned as in </w:t>
      </w:r>
      <w:r>
        <w:rPr>
          <w:b/>
          <w:sz w:val="24"/>
        </w:rPr>
        <w:t>Annexure-II and III</w:t>
      </w:r>
      <w:r>
        <w:rPr>
          <w:sz w:val="24"/>
        </w:rPr>
        <w:t>. </w:t>
      </w:r>
      <w:r>
        <w:rPr>
          <w:spacing w:val="-3"/>
          <w:sz w:val="24"/>
        </w:rPr>
        <w:t>If </w:t>
      </w:r>
      <w:r>
        <w:rPr>
          <w:sz w:val="24"/>
        </w:rPr>
        <w:t>there is any separate cost for installation etc. that should be quoted separately. The total cost should be quoted in words as well as figures (typed or printed). Amendment should be avoided. Amendments, if any, should be duly initialed, failing which the offers are liable to be</w:t>
      </w:r>
      <w:r>
        <w:rPr>
          <w:spacing w:val="-6"/>
          <w:sz w:val="24"/>
        </w:rPr>
        <w:t> </w:t>
      </w:r>
      <w:r>
        <w:rPr>
          <w:sz w:val="24"/>
        </w:rPr>
        <w:t>rejected.</w:t>
      </w:r>
    </w:p>
    <w:p>
      <w:pPr>
        <w:pStyle w:val="ListParagraph"/>
        <w:numPr>
          <w:ilvl w:val="0"/>
          <w:numId w:val="3"/>
        </w:numPr>
        <w:tabs>
          <w:tab w:pos="1335" w:val="left" w:leader="none"/>
        </w:tabs>
        <w:spacing w:line="240" w:lineRule="auto" w:before="134" w:after="0"/>
        <w:ind w:left="1334" w:right="849" w:hanging="437"/>
        <w:jc w:val="both"/>
        <w:rPr>
          <w:sz w:val="24"/>
        </w:rPr>
      </w:pPr>
      <w:r>
        <w:rPr>
          <w:sz w:val="24"/>
        </w:rPr>
        <w:t>The Financial Offer must be signed, scan and submit/mention in the </w:t>
      </w:r>
      <w:r>
        <w:rPr>
          <w:b/>
          <w:sz w:val="24"/>
        </w:rPr>
        <w:t>Annexure-VIII (A or B) </w:t>
      </w:r>
      <w:r>
        <w:rPr>
          <w:sz w:val="24"/>
        </w:rPr>
        <w:t>as applicable. If the financial offer is not in the prescribed format, it will be</w:t>
      </w:r>
      <w:r>
        <w:rPr>
          <w:spacing w:val="-6"/>
          <w:sz w:val="24"/>
        </w:rPr>
        <w:t> </w:t>
      </w:r>
      <w:r>
        <w:rPr>
          <w:sz w:val="24"/>
        </w:rPr>
        <w:t>rejected.</w:t>
      </w:r>
    </w:p>
    <w:p>
      <w:pPr>
        <w:pStyle w:val="BodyText"/>
        <w:spacing w:line="276" w:lineRule="auto" w:before="161"/>
        <w:ind w:left="613" w:right="371"/>
        <w:jc w:val="both"/>
      </w:pPr>
      <w:r>
        <w:rPr/>
        <w:t>The two parts of the online offer should be submitted in separate sealed packets available in online mode which shall clearly mark as </w:t>
      </w:r>
      <w:r>
        <w:rPr>
          <w:b/>
        </w:rPr>
        <w:t>“Technical Offer” &amp; “Financial Offer”</w:t>
      </w:r>
      <w:r>
        <w:rPr/>
        <w:t>. These two packets along with packet for EMD and Tender Fee marked </w:t>
      </w:r>
      <w:r>
        <w:rPr>
          <w:b/>
        </w:rPr>
        <w:t>“Tender Fee &amp; EMD” </w:t>
      </w:r>
      <w:r>
        <w:rPr/>
        <w:t>(total three packets) must be submitted online on or before the due date in respective packets available in online tender.</w:t>
      </w:r>
    </w:p>
    <w:p>
      <w:pPr>
        <w:pStyle w:val="ListParagraph"/>
        <w:numPr>
          <w:ilvl w:val="0"/>
          <w:numId w:val="2"/>
        </w:numPr>
        <w:tabs>
          <w:tab w:pos="892" w:val="left" w:leader="none"/>
        </w:tabs>
        <w:spacing w:line="273" w:lineRule="auto" w:before="214" w:after="0"/>
        <w:ind w:left="613" w:right="370" w:firstLine="0"/>
        <w:jc w:val="both"/>
        <w:rPr>
          <w:sz w:val="24"/>
        </w:rPr>
      </w:pPr>
      <w:r>
        <w:rPr>
          <w:sz w:val="24"/>
        </w:rPr>
        <w:t>Quotations should be valid for 120 days from the tender due date. The technical offer should clearly indicate the period of delivery, warranty terms etc. A minimum of ‘</w:t>
      </w:r>
      <w:r>
        <w:rPr>
          <w:b/>
          <w:sz w:val="24"/>
        </w:rPr>
        <w:t>Five Years’ </w:t>
      </w:r>
      <w:r>
        <w:rPr>
          <w:sz w:val="24"/>
        </w:rPr>
        <w:t>Comprehensive warranty is required from the date of installation and commissioning of</w:t>
      </w:r>
      <w:r>
        <w:rPr>
          <w:spacing w:val="-2"/>
          <w:sz w:val="24"/>
        </w:rPr>
        <w:t> </w:t>
      </w:r>
      <w:r>
        <w:rPr>
          <w:sz w:val="24"/>
        </w:rPr>
        <w:t>item/equipment(s).</w:t>
      </w:r>
    </w:p>
    <w:p>
      <w:pPr>
        <w:pStyle w:val="ListParagraph"/>
        <w:numPr>
          <w:ilvl w:val="0"/>
          <w:numId w:val="2"/>
        </w:numPr>
        <w:tabs>
          <w:tab w:pos="859" w:val="left" w:leader="none"/>
        </w:tabs>
        <w:spacing w:line="278" w:lineRule="auto" w:before="220" w:after="0"/>
        <w:ind w:left="613" w:right="374" w:firstLine="0"/>
        <w:jc w:val="both"/>
        <w:rPr>
          <w:sz w:val="24"/>
        </w:rPr>
      </w:pPr>
      <w:r>
        <w:rPr>
          <w:sz w:val="24"/>
        </w:rPr>
        <w:t>The technical and financial offer should be given for the items in the same order as indicated in the tender document.</w:t>
      </w:r>
    </w:p>
    <w:p>
      <w:pPr>
        <w:pStyle w:val="ListParagraph"/>
        <w:numPr>
          <w:ilvl w:val="0"/>
          <w:numId w:val="2"/>
        </w:numPr>
        <w:tabs>
          <w:tab w:pos="875" w:val="left" w:leader="none"/>
        </w:tabs>
        <w:spacing w:line="276" w:lineRule="auto" w:before="87" w:after="0"/>
        <w:ind w:left="613" w:right="375" w:firstLine="0"/>
        <w:jc w:val="both"/>
        <w:rPr>
          <w:sz w:val="24"/>
        </w:rPr>
      </w:pPr>
      <w:r>
        <w:rPr>
          <w:sz w:val="24"/>
        </w:rPr>
        <w:t>The required quantity of the cited item/equipment(s) is mentioned in Annexure- II and may vary as per demand of the institute at the time of placing</w:t>
      </w:r>
      <w:r>
        <w:rPr>
          <w:spacing w:val="-10"/>
          <w:sz w:val="24"/>
        </w:rPr>
        <w:t> </w:t>
      </w:r>
      <w:r>
        <w:rPr>
          <w:sz w:val="24"/>
        </w:rPr>
        <w:t>order.</w:t>
      </w:r>
    </w:p>
    <w:p>
      <w:pPr>
        <w:pStyle w:val="ListParagraph"/>
        <w:numPr>
          <w:ilvl w:val="0"/>
          <w:numId w:val="2"/>
        </w:numPr>
        <w:tabs>
          <w:tab w:pos="875" w:val="left" w:leader="none"/>
        </w:tabs>
        <w:spacing w:line="276" w:lineRule="auto" w:before="93" w:after="0"/>
        <w:ind w:left="613" w:right="376" w:firstLine="0"/>
        <w:jc w:val="both"/>
        <w:rPr>
          <w:sz w:val="24"/>
        </w:rPr>
      </w:pPr>
      <w:r>
        <w:rPr>
          <w:sz w:val="24"/>
        </w:rPr>
        <w:t>The Vendor must be able to provide the product/items within specified time period as prescribed in the Purchase Order, failing which the EMD will be forfeited. Furthermore on completion of the stipulated time period, Purchase Order will be cancelled and award will be given to another qualified bidder with the negotiated terms &amp;</w:t>
      </w:r>
      <w:r>
        <w:rPr>
          <w:spacing w:val="-1"/>
          <w:sz w:val="24"/>
        </w:rPr>
        <w:t> </w:t>
      </w:r>
      <w:r>
        <w:rPr>
          <w:sz w:val="24"/>
        </w:rPr>
        <w:t>conditions.</w:t>
      </w:r>
    </w:p>
    <w:p>
      <w:pPr>
        <w:pStyle w:val="ListParagraph"/>
        <w:numPr>
          <w:ilvl w:val="0"/>
          <w:numId w:val="2"/>
        </w:numPr>
        <w:tabs>
          <w:tab w:pos="888" w:val="left" w:leader="none"/>
        </w:tabs>
        <w:spacing w:line="276" w:lineRule="auto" w:before="106" w:after="0"/>
        <w:ind w:left="613" w:right="374" w:firstLine="0"/>
        <w:jc w:val="both"/>
        <w:rPr>
          <w:sz w:val="24"/>
        </w:rPr>
      </w:pPr>
      <w:r>
        <w:rPr>
          <w:sz w:val="24"/>
        </w:rPr>
        <w:t>The Institute prefers to import the cited items directly from Original Equipment Manufacturer (OEM) which shall be delivered by air/sea. The quoted price should be up to CIP, Ahmedabad and prefers the Insurance of the consignment shall be from the Original Equipment Manufacturer (OEM)’s warehouse to Institute’s</w:t>
      </w:r>
      <w:r>
        <w:rPr>
          <w:spacing w:val="-1"/>
          <w:sz w:val="24"/>
        </w:rPr>
        <w:t> </w:t>
      </w:r>
      <w:r>
        <w:rPr>
          <w:sz w:val="24"/>
        </w:rPr>
        <w:t>Workshop.</w:t>
      </w:r>
    </w:p>
    <w:p>
      <w:pPr>
        <w:pStyle w:val="ListParagraph"/>
        <w:numPr>
          <w:ilvl w:val="0"/>
          <w:numId w:val="2"/>
        </w:numPr>
        <w:tabs>
          <w:tab w:pos="854" w:val="left" w:leader="none"/>
        </w:tabs>
        <w:spacing w:line="240" w:lineRule="auto" w:before="106" w:after="0"/>
        <w:ind w:left="853" w:right="0" w:hanging="241"/>
        <w:jc w:val="both"/>
        <w:rPr>
          <w:sz w:val="24"/>
        </w:rPr>
      </w:pPr>
      <w:r>
        <w:rPr>
          <w:sz w:val="24"/>
        </w:rPr>
        <w:t>(A) For Import</w:t>
      </w:r>
      <w:r>
        <w:rPr>
          <w:spacing w:val="-1"/>
          <w:sz w:val="24"/>
        </w:rPr>
        <w:t> </w:t>
      </w:r>
      <w:r>
        <w:rPr>
          <w:sz w:val="24"/>
        </w:rPr>
        <w:t>purchase/supplies*</w:t>
      </w:r>
    </w:p>
    <w:p>
      <w:pPr>
        <w:pStyle w:val="ListParagraph"/>
        <w:numPr>
          <w:ilvl w:val="0"/>
          <w:numId w:val="4"/>
        </w:numPr>
        <w:tabs>
          <w:tab w:pos="1042" w:val="left" w:leader="none"/>
        </w:tabs>
        <w:spacing w:line="276" w:lineRule="auto" w:before="93" w:after="0"/>
        <w:ind w:left="1041" w:right="369" w:hanging="361"/>
        <w:jc w:val="both"/>
        <w:rPr>
          <w:sz w:val="24"/>
        </w:rPr>
      </w:pPr>
      <w:r>
        <w:rPr>
          <w:sz w:val="24"/>
        </w:rPr>
        <w:t>In case of payment through Letter of Credit (LC), 90% (Ninety Percent) of the payment will be released after completion of the supply/delivery. The balance 10% (Ten Percent) of the payment will be released after satisfactory installation, commissioning of the item/equipment and submission of ‘Security Deposit’.</w:t>
      </w:r>
    </w:p>
    <w:p>
      <w:pPr>
        <w:pStyle w:val="ListParagraph"/>
        <w:numPr>
          <w:ilvl w:val="0"/>
          <w:numId w:val="4"/>
        </w:numPr>
        <w:tabs>
          <w:tab w:pos="1042" w:val="left" w:leader="none"/>
        </w:tabs>
        <w:spacing w:line="276" w:lineRule="auto" w:before="0" w:after="0"/>
        <w:ind w:left="1041" w:right="372" w:hanging="428"/>
        <w:jc w:val="both"/>
        <w:rPr>
          <w:sz w:val="24"/>
        </w:rPr>
      </w:pPr>
      <w:r>
        <w:rPr>
          <w:sz w:val="24"/>
        </w:rPr>
        <w:t>If the Payment is in the form of foreign currency draft/TT, the Institute may release the payment within 30 working days after supply/delivery, successful installation, commissioning of the item/equipment and submission of </w:t>
      </w:r>
      <w:r>
        <w:rPr>
          <w:sz w:val="22"/>
        </w:rPr>
        <w:t>‘Security</w:t>
      </w:r>
      <w:r>
        <w:rPr>
          <w:spacing w:val="-4"/>
          <w:sz w:val="22"/>
        </w:rPr>
        <w:t> </w:t>
      </w:r>
      <w:r>
        <w:rPr>
          <w:sz w:val="22"/>
        </w:rPr>
        <w:t>Deposit’</w:t>
      </w:r>
      <w:r>
        <w:rPr>
          <w:sz w:val="24"/>
        </w:rPr>
        <w:t>.</w:t>
      </w:r>
    </w:p>
    <w:p>
      <w:pPr>
        <w:pStyle w:val="BodyText"/>
        <w:spacing w:before="139"/>
        <w:ind w:left="890"/>
        <w:jc w:val="both"/>
      </w:pPr>
      <w:r>
        <w:rPr>
          <w:sz w:val="22"/>
        </w:rPr>
        <w:t>(B) </w:t>
      </w:r>
      <w:r>
        <w:rPr/>
        <w:t>For Indigenous purchase/supplies</w:t>
      </w:r>
    </w:p>
    <w:p>
      <w:pPr>
        <w:pStyle w:val="BodyText"/>
        <w:spacing w:before="148"/>
        <w:ind w:left="613"/>
        <w:jc w:val="both"/>
      </w:pPr>
      <w:r>
        <w:rPr/>
        <w:t>‘Advance Payment’ is not allowed in any case. 100% payment will be released after completion of the</w:t>
      </w:r>
    </w:p>
    <w:p>
      <w:pPr>
        <w:pStyle w:val="BodyText"/>
        <w:spacing w:before="41"/>
        <w:ind w:left="613"/>
        <w:jc w:val="both"/>
      </w:pPr>
      <w:r>
        <w:rPr/>
        <w:t>supply/delivery, successful installation, commissioning and submission of ‘Security Deposit’.</w:t>
      </w:r>
    </w:p>
    <w:p>
      <w:pPr>
        <w:pStyle w:val="Heading2"/>
        <w:spacing w:line="276" w:lineRule="auto" w:before="151"/>
        <w:ind w:right="373"/>
        <w:jc w:val="both"/>
      </w:pPr>
      <w:r>
        <w:rPr/>
        <w:t>*In Case of payment through ‘Irrevocable Letter of Credit’ and/or ‘Foreign Currency Draft/TT’, the Bank Charges in India shall be borne by the Institute (i.e. IIT Gandhinagar) and outside India shall  be borne by the Original Equipment Manufacturer</w:t>
      </w:r>
      <w:r>
        <w:rPr>
          <w:spacing w:val="-5"/>
        </w:rPr>
        <w:t> </w:t>
      </w:r>
      <w:r>
        <w:rPr/>
        <w:t>(OEM)/supplier.</w:t>
      </w:r>
    </w:p>
    <w:p>
      <w:pPr>
        <w:spacing w:after="0" w:line="276" w:lineRule="auto"/>
        <w:jc w:val="both"/>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spacing w:line="276" w:lineRule="auto" w:before="68"/>
        <w:ind w:left="613" w:right="375" w:firstLine="0"/>
        <w:jc w:val="both"/>
        <w:rPr>
          <w:b/>
          <w:sz w:val="24"/>
        </w:rPr>
      </w:pPr>
      <w:r>
        <w:rPr>
          <w:b/>
          <w:sz w:val="24"/>
        </w:rPr>
        <w:t>Further, the bank details for establishing of ‘Irrevocable Letter of Credit’, ‘Foreign Currency Draft/TT’, RTGS/NEFT details for Indigenous Supplies shall be provided on Original Equipment Manufacturer (OEM)/supplier’s letterhead duly signed and stamped by authorised person of the organization.</w:t>
      </w:r>
    </w:p>
    <w:p>
      <w:pPr>
        <w:pStyle w:val="Heading2"/>
        <w:spacing w:line="276" w:lineRule="auto" w:before="106"/>
        <w:ind w:right="382"/>
        <w:jc w:val="both"/>
      </w:pPr>
      <w:r>
        <w:rPr/>
        <w:t>No request for change in banking details will be entertained afterwards. However, request for change in banking details will be accepted only if the Original Equipment Manufacturer (OEM)/vendor/supplier provides an Indemnity Bond certified by the bank for the same.</w:t>
      </w:r>
    </w:p>
    <w:p>
      <w:pPr>
        <w:pStyle w:val="ListParagraph"/>
        <w:numPr>
          <w:ilvl w:val="0"/>
          <w:numId w:val="2"/>
        </w:numPr>
        <w:tabs>
          <w:tab w:pos="876" w:val="left" w:leader="none"/>
        </w:tabs>
        <w:spacing w:line="276" w:lineRule="auto" w:before="99" w:after="0"/>
        <w:ind w:left="613" w:right="372" w:firstLine="0"/>
        <w:jc w:val="both"/>
        <w:rPr>
          <w:sz w:val="24"/>
        </w:rPr>
      </w:pPr>
      <w:r>
        <w:rPr>
          <w:spacing w:val="-3"/>
          <w:sz w:val="24"/>
        </w:rPr>
        <w:t>IIT </w:t>
      </w:r>
      <w:r>
        <w:rPr>
          <w:sz w:val="24"/>
        </w:rPr>
        <w:t>Gandhinagar is eligible for concessional rate of GST i.e. @ 5% under the Notification No. 45/2017, Central Tax (Rate), State Tax (Rate) and/or 47/2017, Integrated Tax (Rate), dated 14.11.2017 subject to applicability of the cited clause of GST on items based on directives of DSIR and is also eligible for concessional rate of custom duty. Necessary certificate will be issued on demand. </w:t>
      </w:r>
      <w:r>
        <w:rPr>
          <w:spacing w:val="-3"/>
          <w:sz w:val="24"/>
        </w:rPr>
        <w:t>IIT </w:t>
      </w:r>
      <w:r>
        <w:rPr>
          <w:sz w:val="24"/>
        </w:rPr>
        <w:t>Gandhinagar will make necessary arrangements for the clearance of imported goods at the Airport. Hence, the price should not include these</w:t>
      </w:r>
      <w:r>
        <w:rPr>
          <w:spacing w:val="-4"/>
          <w:sz w:val="24"/>
        </w:rPr>
        <w:t> </w:t>
      </w:r>
      <w:r>
        <w:rPr>
          <w:sz w:val="24"/>
        </w:rPr>
        <w:t>charges.</w:t>
      </w:r>
    </w:p>
    <w:p>
      <w:pPr>
        <w:pStyle w:val="ListParagraph"/>
        <w:numPr>
          <w:ilvl w:val="0"/>
          <w:numId w:val="2"/>
        </w:numPr>
        <w:tabs>
          <w:tab w:pos="1019" w:val="left" w:leader="none"/>
        </w:tabs>
        <w:spacing w:line="276" w:lineRule="auto" w:before="119" w:after="0"/>
        <w:ind w:left="613" w:right="379" w:firstLine="0"/>
        <w:jc w:val="both"/>
        <w:rPr>
          <w:sz w:val="24"/>
        </w:rPr>
      </w:pPr>
      <w:r>
        <w:rPr>
          <w:spacing w:val="-3"/>
          <w:sz w:val="24"/>
        </w:rPr>
        <w:t>In </w:t>
      </w:r>
      <w:r>
        <w:rPr>
          <w:sz w:val="24"/>
        </w:rPr>
        <w:t>the event of any dispute or difference(s) between the vendee IIT Gandhinagar and the vendor(s) arising out of non-supply of material or supplies not found according to the specifications or any other cause whatsoever relating to the supply or purchase order before or after the supply has been executed, shall be referred to the concerned authority of IIT Gandhinagar who may decide the matter himself or may appoint arbitrator(s) under the arbitration and conciliation Act 1996. The decision of the arbitrator shall be final and binding on both the</w:t>
      </w:r>
      <w:r>
        <w:rPr>
          <w:spacing w:val="-4"/>
          <w:sz w:val="24"/>
        </w:rPr>
        <w:t> </w:t>
      </w:r>
      <w:r>
        <w:rPr>
          <w:sz w:val="24"/>
        </w:rPr>
        <w:t>parties.</w:t>
      </w:r>
    </w:p>
    <w:p>
      <w:pPr>
        <w:pStyle w:val="ListParagraph"/>
        <w:numPr>
          <w:ilvl w:val="0"/>
          <w:numId w:val="2"/>
        </w:numPr>
        <w:tabs>
          <w:tab w:pos="1012" w:val="left" w:leader="none"/>
        </w:tabs>
        <w:spacing w:line="276" w:lineRule="auto" w:before="158" w:after="0"/>
        <w:ind w:left="613" w:right="384" w:firstLine="0"/>
        <w:jc w:val="both"/>
        <w:rPr>
          <w:sz w:val="24"/>
        </w:rPr>
      </w:pPr>
      <w:r>
        <w:rPr>
          <w:sz w:val="24"/>
        </w:rPr>
        <w:t>The place of arbitration and the language to be used in arbitral proceedings shall be decided by the arbitrator.</w:t>
      </w:r>
    </w:p>
    <w:p>
      <w:pPr>
        <w:pStyle w:val="ListParagraph"/>
        <w:numPr>
          <w:ilvl w:val="0"/>
          <w:numId w:val="2"/>
        </w:numPr>
        <w:tabs>
          <w:tab w:pos="974" w:val="left" w:leader="none"/>
        </w:tabs>
        <w:spacing w:line="240" w:lineRule="auto" w:before="107" w:after="0"/>
        <w:ind w:left="973" w:right="0" w:hanging="361"/>
        <w:jc w:val="both"/>
        <w:rPr>
          <w:sz w:val="24"/>
        </w:rPr>
      </w:pPr>
      <w:r>
        <w:rPr>
          <w:sz w:val="24"/>
        </w:rPr>
        <w:t>All disputes shall be subject to Gandhinagar Jurisdiction</w:t>
      </w:r>
      <w:r>
        <w:rPr>
          <w:spacing w:val="1"/>
          <w:sz w:val="24"/>
        </w:rPr>
        <w:t> </w:t>
      </w:r>
      <w:r>
        <w:rPr>
          <w:sz w:val="24"/>
        </w:rPr>
        <w:t>only.</w:t>
      </w:r>
    </w:p>
    <w:p>
      <w:pPr>
        <w:pStyle w:val="ListParagraph"/>
        <w:numPr>
          <w:ilvl w:val="0"/>
          <w:numId w:val="2"/>
        </w:numPr>
        <w:tabs>
          <w:tab w:pos="991" w:val="left" w:leader="none"/>
        </w:tabs>
        <w:spacing w:line="276" w:lineRule="auto" w:before="146" w:after="0"/>
        <w:ind w:left="613" w:right="382" w:firstLine="0"/>
        <w:jc w:val="both"/>
        <w:rPr>
          <w:sz w:val="24"/>
        </w:rPr>
      </w:pPr>
      <w:r>
        <w:rPr>
          <w:spacing w:val="-3"/>
          <w:sz w:val="24"/>
        </w:rPr>
        <w:t>IIT </w:t>
      </w:r>
      <w:r>
        <w:rPr>
          <w:sz w:val="24"/>
        </w:rPr>
        <w:t>Gandhinagar reserves the rights to accept/reject any offer in full or in part or accept any offer other than the lowest offer without assigning any reason thereof. Any offer containing incorrect and incomplete information shall be liable for</w:t>
      </w:r>
      <w:r>
        <w:rPr>
          <w:spacing w:val="-2"/>
          <w:sz w:val="24"/>
        </w:rPr>
        <w:t> </w:t>
      </w:r>
      <w:r>
        <w:rPr>
          <w:sz w:val="24"/>
        </w:rPr>
        <w:t>rejection.</w:t>
      </w:r>
    </w:p>
    <w:p>
      <w:pPr>
        <w:pStyle w:val="ListParagraph"/>
        <w:numPr>
          <w:ilvl w:val="0"/>
          <w:numId w:val="2"/>
        </w:numPr>
        <w:tabs>
          <w:tab w:pos="1000" w:val="left" w:leader="none"/>
        </w:tabs>
        <w:spacing w:line="240" w:lineRule="auto" w:before="107" w:after="0"/>
        <w:ind w:left="999" w:right="0" w:hanging="387"/>
        <w:jc w:val="both"/>
        <w:rPr>
          <w:sz w:val="24"/>
        </w:rPr>
      </w:pPr>
      <w:r>
        <w:rPr>
          <w:sz w:val="24"/>
        </w:rPr>
        <w:t>Any</w:t>
      </w:r>
      <w:r>
        <w:rPr>
          <w:spacing w:val="16"/>
          <w:sz w:val="24"/>
        </w:rPr>
        <w:t> </w:t>
      </w:r>
      <w:r>
        <w:rPr>
          <w:sz w:val="24"/>
        </w:rPr>
        <w:t>effort</w:t>
      </w:r>
      <w:r>
        <w:rPr>
          <w:spacing w:val="23"/>
          <w:sz w:val="24"/>
        </w:rPr>
        <w:t> </w:t>
      </w:r>
      <w:r>
        <w:rPr>
          <w:sz w:val="24"/>
        </w:rPr>
        <w:t>by</w:t>
      </w:r>
      <w:r>
        <w:rPr>
          <w:spacing w:val="19"/>
          <w:sz w:val="24"/>
        </w:rPr>
        <w:t> </w:t>
      </w:r>
      <w:r>
        <w:rPr>
          <w:sz w:val="24"/>
        </w:rPr>
        <w:t>a</w:t>
      </w:r>
      <w:r>
        <w:rPr>
          <w:spacing w:val="23"/>
          <w:sz w:val="24"/>
        </w:rPr>
        <w:t> </w:t>
      </w:r>
      <w:r>
        <w:rPr>
          <w:sz w:val="24"/>
        </w:rPr>
        <w:t>supplier</w:t>
      </w:r>
      <w:r>
        <w:rPr>
          <w:spacing w:val="23"/>
          <w:sz w:val="24"/>
        </w:rPr>
        <w:t> </w:t>
      </w:r>
      <w:r>
        <w:rPr>
          <w:sz w:val="24"/>
        </w:rPr>
        <w:t>to</w:t>
      </w:r>
      <w:r>
        <w:rPr>
          <w:spacing w:val="27"/>
          <w:sz w:val="24"/>
        </w:rPr>
        <w:t> </w:t>
      </w:r>
      <w:r>
        <w:rPr>
          <w:sz w:val="24"/>
        </w:rPr>
        <w:t>influence</w:t>
      </w:r>
      <w:r>
        <w:rPr>
          <w:spacing w:val="23"/>
          <w:sz w:val="24"/>
        </w:rPr>
        <w:t> </w:t>
      </w:r>
      <w:r>
        <w:rPr>
          <w:sz w:val="24"/>
        </w:rPr>
        <w:t>IITGN’s</w:t>
      </w:r>
      <w:r>
        <w:rPr>
          <w:spacing w:val="23"/>
          <w:sz w:val="24"/>
        </w:rPr>
        <w:t> </w:t>
      </w:r>
      <w:r>
        <w:rPr>
          <w:sz w:val="24"/>
        </w:rPr>
        <w:t>tender</w:t>
      </w:r>
      <w:r>
        <w:rPr>
          <w:spacing w:val="22"/>
          <w:sz w:val="24"/>
        </w:rPr>
        <w:t> </w:t>
      </w:r>
      <w:r>
        <w:rPr>
          <w:sz w:val="24"/>
        </w:rPr>
        <w:t>evaluation,</w:t>
      </w:r>
      <w:r>
        <w:rPr>
          <w:spacing w:val="27"/>
          <w:sz w:val="24"/>
        </w:rPr>
        <w:t> </w:t>
      </w:r>
      <w:r>
        <w:rPr>
          <w:sz w:val="24"/>
        </w:rPr>
        <w:t>tender</w:t>
      </w:r>
      <w:r>
        <w:rPr>
          <w:spacing w:val="23"/>
          <w:sz w:val="24"/>
        </w:rPr>
        <w:t> </w:t>
      </w:r>
      <w:r>
        <w:rPr>
          <w:sz w:val="24"/>
        </w:rPr>
        <w:t>comparison</w:t>
      </w:r>
      <w:r>
        <w:rPr>
          <w:spacing w:val="24"/>
          <w:sz w:val="24"/>
        </w:rPr>
        <w:t> </w:t>
      </w:r>
      <w:r>
        <w:rPr>
          <w:sz w:val="24"/>
        </w:rPr>
        <w:t>or</w:t>
      </w:r>
      <w:r>
        <w:rPr>
          <w:spacing w:val="25"/>
          <w:sz w:val="24"/>
        </w:rPr>
        <w:t> </w:t>
      </w:r>
      <w:r>
        <w:rPr>
          <w:sz w:val="24"/>
        </w:rPr>
        <w:t>contract/order</w:t>
      </w:r>
    </w:p>
    <w:p>
      <w:pPr>
        <w:pStyle w:val="BodyText"/>
        <w:spacing w:before="41"/>
        <w:ind w:left="613"/>
        <w:jc w:val="both"/>
      </w:pPr>
      <w:r>
        <w:rPr/>
        <w:t>award decisions may result in the rejection of the supplier's tender and forfeiture of the supplier's EMD.</w:t>
      </w:r>
    </w:p>
    <w:p>
      <w:pPr>
        <w:pStyle w:val="ListParagraph"/>
        <w:numPr>
          <w:ilvl w:val="0"/>
          <w:numId w:val="2"/>
        </w:numPr>
        <w:tabs>
          <w:tab w:pos="1027" w:val="left" w:leader="none"/>
        </w:tabs>
        <w:spacing w:line="240" w:lineRule="auto" w:before="144" w:after="0"/>
        <w:ind w:left="613" w:right="496" w:firstLine="0"/>
        <w:jc w:val="both"/>
        <w:rPr>
          <w:sz w:val="24"/>
        </w:rPr>
      </w:pPr>
      <w:r>
        <w:rPr>
          <w:sz w:val="24"/>
        </w:rPr>
        <w:t>After opening of bids, information relating to the examination, clarification, evaluation and comparisons of bids and recommendations concerning the award of contract shall not be disclosed to bidders or other persons not officially concerned with such</w:t>
      </w:r>
      <w:r>
        <w:rPr>
          <w:spacing w:val="4"/>
          <w:sz w:val="24"/>
        </w:rPr>
        <w:t> </w:t>
      </w:r>
      <w:r>
        <w:rPr>
          <w:sz w:val="24"/>
        </w:rPr>
        <w:t>process.</w:t>
      </w:r>
    </w:p>
    <w:p>
      <w:pPr>
        <w:pStyle w:val="ListParagraph"/>
        <w:numPr>
          <w:ilvl w:val="0"/>
          <w:numId w:val="2"/>
        </w:numPr>
        <w:tabs>
          <w:tab w:pos="1055" w:val="left" w:leader="none"/>
        </w:tabs>
        <w:spacing w:line="278" w:lineRule="auto" w:before="228" w:after="0"/>
        <w:ind w:left="613" w:right="374" w:firstLine="0"/>
        <w:jc w:val="both"/>
        <w:rPr>
          <w:sz w:val="24"/>
        </w:rPr>
      </w:pPr>
      <w:r>
        <w:rPr>
          <w:sz w:val="24"/>
        </w:rPr>
        <w:t>The online tender/bid (i.e. technical offer) will be opened on </w:t>
      </w:r>
      <w:r>
        <w:rPr>
          <w:b/>
          <w:sz w:val="24"/>
        </w:rPr>
        <w:t>06.02.2019 </w:t>
      </w:r>
      <w:r>
        <w:rPr>
          <w:sz w:val="24"/>
        </w:rPr>
        <w:t>at </w:t>
      </w:r>
      <w:r>
        <w:rPr>
          <w:b/>
          <w:sz w:val="24"/>
        </w:rPr>
        <w:t>04:00 PM </w:t>
      </w:r>
      <w:r>
        <w:rPr>
          <w:sz w:val="24"/>
        </w:rPr>
        <w:t>at IIT Gandhinagar Premises. No separate information shall be given to individual</w:t>
      </w:r>
      <w:r>
        <w:rPr>
          <w:spacing w:val="1"/>
          <w:sz w:val="24"/>
        </w:rPr>
        <w:t> </w:t>
      </w:r>
      <w:r>
        <w:rPr>
          <w:sz w:val="24"/>
        </w:rPr>
        <w:t>bidders.</w:t>
      </w:r>
    </w:p>
    <w:p>
      <w:pPr>
        <w:pStyle w:val="BodyText"/>
        <w:spacing w:line="276" w:lineRule="auto" w:before="48"/>
        <w:ind w:left="1180" w:right="376" w:hanging="361"/>
        <w:jc w:val="both"/>
      </w:pPr>
      <w:r>
        <w:rPr/>
        <w:t>a.) The suppliers or their authorized representative may also be present during the opening of the Technical offer, if they desire so, at their own expenses. The technical and financial evaluation criteria, required technical specifications and performance benchmark for the cited item/equipment(s) are mentioned in Annexure-I, II and III</w:t>
      </w:r>
      <w:r>
        <w:rPr>
          <w:spacing w:val="-2"/>
        </w:rPr>
        <w:t> </w:t>
      </w:r>
      <w:r>
        <w:rPr/>
        <w:t>respectively.</w:t>
      </w:r>
    </w:p>
    <w:p>
      <w:pPr>
        <w:pStyle w:val="BodyText"/>
        <w:spacing w:line="276" w:lineRule="auto" w:before="54"/>
        <w:ind w:left="1180" w:right="373" w:hanging="361"/>
        <w:jc w:val="both"/>
      </w:pPr>
      <w:r>
        <w:rPr/>
        <w:t>b.) Only those financial offers will be opened whose technical offers scores minimum marks mentioned in the technical and financial evaluation criteria as Annexure-I, provides all the technical specifications mentioned in the Annexure-II and fulfill/provide(s) performance benchmarks indicated in the Annexure-III by the expert panel/committee appointed for the concerned item/equipment(s). The respective dates for opening of financial offer shall be published on Institute’s website (for reference only) and notified on E-procurement (CPPP) site.</w:t>
      </w:r>
    </w:p>
    <w:p>
      <w:pPr>
        <w:spacing w:after="0" w:line="276" w:lineRule="auto"/>
        <w:jc w:val="both"/>
        <w:sectPr>
          <w:pgSz w:w="12240" w:h="15840"/>
          <w:pgMar w:header="0" w:footer="527" w:top="500" w:bottom="780" w:left="380" w:right="3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76"/>
        <w:ind w:left="1180" w:right="373" w:hanging="361"/>
        <w:jc w:val="both"/>
      </w:pPr>
      <w:r>
        <w:rPr/>
        <w:t>c.) In incomparable situation, the committee may negotiate price with the technically and financially qualified bidder before awarding the offer.</w:t>
      </w:r>
    </w:p>
    <w:p>
      <w:pPr>
        <w:pStyle w:val="BodyText"/>
        <w:spacing w:line="276" w:lineRule="auto" w:before="78"/>
        <w:ind w:left="1180" w:right="372" w:hanging="305"/>
        <w:jc w:val="both"/>
      </w:pPr>
      <w:r>
        <w:rPr/>
        <w:t>d.) The tender committee reserves its right to select or reject any or all of the item/equipment(s) mentioned above without assigning any</w:t>
      </w:r>
      <w:r>
        <w:rPr>
          <w:spacing w:val="-5"/>
        </w:rPr>
        <w:t> </w:t>
      </w:r>
      <w:r>
        <w:rPr/>
        <w:t>reasons.</w:t>
      </w:r>
    </w:p>
    <w:p>
      <w:pPr>
        <w:pStyle w:val="ListParagraph"/>
        <w:numPr>
          <w:ilvl w:val="0"/>
          <w:numId w:val="2"/>
        </w:numPr>
        <w:tabs>
          <w:tab w:pos="984" w:val="left" w:leader="none"/>
        </w:tabs>
        <w:spacing w:line="278" w:lineRule="auto" w:before="107" w:after="0"/>
        <w:ind w:left="613" w:right="377" w:firstLine="0"/>
        <w:jc w:val="both"/>
        <w:rPr>
          <w:b/>
          <w:sz w:val="24"/>
        </w:rPr>
      </w:pPr>
      <w:r>
        <w:rPr>
          <w:spacing w:val="-3"/>
          <w:sz w:val="24"/>
        </w:rPr>
        <w:t>In </w:t>
      </w:r>
      <w:r>
        <w:rPr>
          <w:sz w:val="24"/>
        </w:rPr>
        <w:t>case the supplier/bidder requires any elucidation regarding the tender document, they are requested to contact to the Assistant Registrar (MM) through e-mail, </w:t>
      </w:r>
      <w:hyperlink r:id="rId6">
        <w:r>
          <w:rPr>
            <w:sz w:val="24"/>
          </w:rPr>
          <w:t>purchase@iitgn.ac.in</w:t>
        </w:r>
      </w:hyperlink>
      <w:r>
        <w:rPr>
          <w:sz w:val="24"/>
        </w:rPr>
        <w:t> on or before </w:t>
      </w:r>
      <w:r>
        <w:rPr>
          <w:b/>
          <w:sz w:val="24"/>
        </w:rPr>
        <w:t>04:00 PM, 23.01.2019.</w:t>
      </w:r>
    </w:p>
    <w:p>
      <w:pPr>
        <w:spacing w:line="276" w:lineRule="auto" w:before="98"/>
        <w:ind w:left="613" w:right="373" w:firstLine="0"/>
        <w:jc w:val="both"/>
        <w:rPr>
          <w:sz w:val="24"/>
        </w:rPr>
      </w:pPr>
      <w:r>
        <w:rPr>
          <w:sz w:val="24"/>
        </w:rPr>
        <w:t>18 (a). A demand draft of </w:t>
      </w:r>
      <w:r>
        <w:rPr>
          <w:b/>
          <w:sz w:val="24"/>
        </w:rPr>
        <w:t>Rs. 1,000/- (Rupees One Thousand Only) </w:t>
      </w:r>
      <w:r>
        <w:rPr>
          <w:sz w:val="24"/>
        </w:rPr>
        <w:t>towards non-refundable tender fee and a demand draft of </w:t>
      </w:r>
      <w:r>
        <w:rPr>
          <w:b/>
          <w:sz w:val="24"/>
        </w:rPr>
        <w:t>Rs. 1,61,000/- (Rupees One Lakh Sixty One Thousand Only) </w:t>
      </w:r>
      <w:r>
        <w:rPr>
          <w:sz w:val="24"/>
        </w:rPr>
        <w:t>towards refundable EMD from a nationalized bank/schedule bank in favor of “</w:t>
      </w:r>
      <w:r>
        <w:rPr>
          <w:b/>
          <w:sz w:val="24"/>
        </w:rPr>
        <w:t>IIT Gandhinagar Project and Consultancy Account</w:t>
      </w:r>
      <w:r>
        <w:rPr>
          <w:sz w:val="24"/>
        </w:rPr>
        <w:t>” payable at Gandhinagar should be scanned and submitted in a separate packet available online as </w:t>
      </w:r>
      <w:r>
        <w:rPr>
          <w:b/>
          <w:sz w:val="24"/>
        </w:rPr>
        <w:t>“Tender Fee &amp; EMD” </w:t>
      </w:r>
      <w:r>
        <w:rPr>
          <w:sz w:val="24"/>
        </w:rPr>
        <w:t>and the physical demand drafts should be forwarded/submitted to the Institute. Tender fee and EMD issued by co-operative banks are not accepted. Both the demand drafts should be valid for 90 days </w:t>
      </w:r>
      <w:r>
        <w:rPr>
          <w:b/>
          <w:sz w:val="24"/>
        </w:rPr>
        <w:t>(Demand Drafts must be complied with CTS 2010 standards prescribed by Reserve Bank of India). </w:t>
      </w:r>
      <w:r>
        <w:rPr>
          <w:sz w:val="24"/>
        </w:rPr>
        <w:t>Without the tender fee and EMD the bid will not be considered.</w:t>
      </w:r>
    </w:p>
    <w:p>
      <w:pPr>
        <w:pStyle w:val="ListParagraph"/>
        <w:numPr>
          <w:ilvl w:val="0"/>
          <w:numId w:val="5"/>
        </w:numPr>
        <w:tabs>
          <w:tab w:pos="1015" w:val="left" w:leader="none"/>
        </w:tabs>
        <w:spacing w:line="276" w:lineRule="auto" w:before="200" w:after="0"/>
        <w:ind w:left="613" w:right="367" w:firstLine="0"/>
        <w:jc w:val="both"/>
        <w:rPr>
          <w:sz w:val="24"/>
        </w:rPr>
      </w:pPr>
      <w:r>
        <w:rPr>
          <w:b/>
          <w:sz w:val="24"/>
        </w:rPr>
        <w:t>Valid NSIC and MSE Certificates will be accepted for relaxation of EMD and tender fee. </w:t>
      </w:r>
      <w:r>
        <w:rPr>
          <w:sz w:val="24"/>
        </w:rPr>
        <w:t>Presently EMD/Tender Fee exemptions and price preference are applicable to only Micro and Small Industries. In view of the above, if the vendor will claim for EMD/Tender Fee exemptions, the vendor should meet all the criterias for Micro and Small Industries. The vendor must have to submit the supporting documents like NSIC registration certificate, MSE registration certificate issued by competent government bodies to become eligible for the tender fee/EMD exemptions. </w:t>
      </w:r>
      <w:r>
        <w:rPr>
          <w:b/>
          <w:sz w:val="24"/>
        </w:rPr>
        <w:t>The certificates of the vendor (NSIC/MSE) shall cover the items tendered to get EMD/Tender Fee exemptions. </w:t>
      </w:r>
      <w:r>
        <w:rPr>
          <w:sz w:val="24"/>
        </w:rPr>
        <w:t>NSIC certificate shall be valid as on due date/extended due date of the tender. This is not applicable for non NSIC</w:t>
      </w:r>
      <w:r>
        <w:rPr>
          <w:spacing w:val="-6"/>
          <w:sz w:val="24"/>
        </w:rPr>
        <w:t> </w:t>
      </w:r>
      <w:r>
        <w:rPr>
          <w:sz w:val="24"/>
        </w:rPr>
        <w:t>unit.</w:t>
      </w:r>
    </w:p>
    <w:p>
      <w:pPr>
        <w:spacing w:line="276" w:lineRule="auto" w:before="106"/>
        <w:ind w:left="613" w:right="375" w:firstLine="0"/>
        <w:jc w:val="both"/>
        <w:rPr>
          <w:sz w:val="24"/>
        </w:rPr>
      </w:pPr>
      <w:r>
        <w:rPr>
          <w:sz w:val="24"/>
        </w:rPr>
        <w:t>Note – </w:t>
      </w:r>
      <w:r>
        <w:rPr>
          <w:spacing w:val="-3"/>
          <w:sz w:val="24"/>
        </w:rPr>
        <w:t>In </w:t>
      </w:r>
      <w:r>
        <w:rPr>
          <w:sz w:val="24"/>
        </w:rPr>
        <w:t>case the bid is submitted as an </w:t>
      </w:r>
      <w:r>
        <w:rPr>
          <w:b/>
          <w:sz w:val="24"/>
        </w:rPr>
        <w:t>Indian arm of a foreign bidder </w:t>
      </w:r>
      <w:r>
        <w:rPr>
          <w:sz w:val="24"/>
        </w:rPr>
        <w:t>and the eligibility criteria conditions were met through foreign company, then the </w:t>
      </w:r>
      <w:r>
        <w:rPr>
          <w:b/>
          <w:sz w:val="24"/>
        </w:rPr>
        <w:t>EMD exemption cannot be claimed under the MSME status of India arm/subsidiary</w:t>
      </w:r>
      <w:r>
        <w:rPr>
          <w:sz w:val="24"/>
        </w:rPr>
        <w:t>. Thus a bidder who solely on its own, fulfills each eligibility criteria condition as per the tender terms and conditions and who are having MSE status, can claim EMD exemption/tender</w:t>
      </w:r>
      <w:r>
        <w:rPr>
          <w:spacing w:val="-1"/>
          <w:sz w:val="24"/>
        </w:rPr>
        <w:t> </w:t>
      </w:r>
      <w:r>
        <w:rPr>
          <w:sz w:val="24"/>
        </w:rPr>
        <w:t>fee.</w:t>
      </w:r>
    </w:p>
    <w:p>
      <w:pPr>
        <w:pStyle w:val="ListParagraph"/>
        <w:numPr>
          <w:ilvl w:val="0"/>
          <w:numId w:val="5"/>
        </w:numPr>
        <w:tabs>
          <w:tab w:pos="1049" w:val="left" w:leader="none"/>
        </w:tabs>
        <w:spacing w:line="276" w:lineRule="auto" w:before="105" w:after="0"/>
        <w:ind w:left="613" w:right="373" w:firstLine="0"/>
        <w:jc w:val="both"/>
        <w:rPr>
          <w:b/>
          <w:sz w:val="24"/>
        </w:rPr>
      </w:pPr>
      <w:r>
        <w:rPr>
          <w:sz w:val="24"/>
        </w:rPr>
        <w:t>The </w:t>
      </w:r>
      <w:r>
        <w:rPr>
          <w:b/>
          <w:sz w:val="24"/>
        </w:rPr>
        <w:t>EMD of the successful bidder </w:t>
      </w:r>
      <w:r>
        <w:rPr>
          <w:sz w:val="24"/>
        </w:rPr>
        <w:t>will be returned without any interest after completion of </w:t>
      </w:r>
      <w:r>
        <w:rPr>
          <w:b/>
          <w:sz w:val="24"/>
        </w:rPr>
        <w:t>the successful installation</w:t>
      </w:r>
      <w:r>
        <w:rPr>
          <w:sz w:val="24"/>
        </w:rPr>
        <w:t>. The earnest money of </w:t>
      </w:r>
      <w:r>
        <w:rPr>
          <w:b/>
          <w:sz w:val="24"/>
        </w:rPr>
        <w:t>unsuccessful bidders </w:t>
      </w:r>
      <w:r>
        <w:rPr>
          <w:sz w:val="24"/>
        </w:rPr>
        <w:t>will be returned to them </w:t>
      </w:r>
      <w:r>
        <w:rPr>
          <w:b/>
          <w:sz w:val="24"/>
        </w:rPr>
        <w:t>without any interest within thirty (30) working days after awarding the offer</w:t>
      </w:r>
      <w:r>
        <w:rPr>
          <w:sz w:val="24"/>
        </w:rPr>
        <w:t>. </w:t>
      </w:r>
      <w:r>
        <w:rPr>
          <w:b/>
          <w:sz w:val="24"/>
        </w:rPr>
        <w:t>For further query regarding the EMD, vendor/bidder(s) are required to contact with Assistant Registrar (MM) through e-mail,</w:t>
      </w:r>
      <w:hyperlink r:id="rId6">
        <w:r>
          <w:rPr>
            <w:b/>
            <w:sz w:val="24"/>
          </w:rPr>
          <w:t> purchase@iitgn.ac.in.</w:t>
        </w:r>
      </w:hyperlink>
    </w:p>
    <w:p>
      <w:pPr>
        <w:pStyle w:val="BodyText"/>
        <w:spacing w:line="278" w:lineRule="auto" w:before="201"/>
        <w:ind w:left="613" w:right="373"/>
        <w:jc w:val="both"/>
        <w:rPr>
          <w:b/>
        </w:rPr>
      </w:pPr>
      <w:r>
        <w:rPr/>
        <w:t>19. Requisite Tender Fee and EMD have to be forwarded/submitted through speed post or registered post, courier, hand delivery to the following address so as to reach the following address on/before </w:t>
      </w:r>
      <w:r>
        <w:rPr>
          <w:b/>
          <w:u w:val="thick"/>
        </w:rPr>
        <w:t>05:00 PM, 04.02.2019.</w:t>
      </w:r>
    </w:p>
    <w:p>
      <w:pPr>
        <w:pStyle w:val="BodyText"/>
        <w:spacing w:before="7"/>
        <w:rPr>
          <w:b/>
          <w:sz w:val="19"/>
        </w:rPr>
      </w:pPr>
    </w:p>
    <w:p>
      <w:pPr>
        <w:pStyle w:val="Heading2"/>
        <w:spacing w:before="90"/>
      </w:pPr>
      <w:r>
        <w:rPr/>
        <w:t>Assistant Registrar (MM)</w:t>
      </w:r>
    </w:p>
    <w:p>
      <w:pPr>
        <w:pStyle w:val="BodyText"/>
        <w:spacing w:before="36"/>
        <w:ind w:left="613"/>
      </w:pPr>
      <w:r>
        <w:rPr/>
        <w:t>Indian Institute of Technology Gandhinagar,</w:t>
      </w:r>
    </w:p>
    <w:p>
      <w:pPr>
        <w:pStyle w:val="BodyText"/>
        <w:spacing w:line="276" w:lineRule="auto" w:before="40"/>
        <w:ind w:left="613" w:right="5667"/>
      </w:pPr>
      <w:r>
        <w:rPr>
          <w:color w:val="212121"/>
        </w:rPr>
        <w:t>Ground Floor, Room No. 101, Academic Block no. 3, Palaj, Gandhinagar -382 355</w:t>
      </w:r>
    </w:p>
    <w:p>
      <w:pPr>
        <w:pStyle w:val="BodyText"/>
        <w:spacing w:before="2"/>
        <w:ind w:left="613"/>
      </w:pPr>
      <w:r>
        <w:rPr/>
        <w:t>Email id – </w:t>
      </w:r>
      <w:hyperlink r:id="rId6">
        <w:r>
          <w:rPr/>
          <w:t>purchase@iitgn.ac.in</w:t>
        </w:r>
      </w:hyperlink>
    </w:p>
    <w:p>
      <w:pPr>
        <w:spacing w:after="0"/>
        <w:sectPr>
          <w:pgSz w:w="12240" w:h="15840"/>
          <w:pgMar w:header="0" w:footer="527" w:top="54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Heading2"/>
        <w:ind w:left="735" w:right="499"/>
        <w:jc w:val="center"/>
      </w:pPr>
      <w:r>
        <w:rPr/>
        <w:t>Other Terms &amp; Conditions:</w:t>
      </w:r>
    </w:p>
    <w:p>
      <w:pPr>
        <w:pStyle w:val="BodyText"/>
        <w:spacing w:before="5"/>
        <w:rPr>
          <w:b/>
          <w:sz w:val="20"/>
        </w:rPr>
      </w:pPr>
    </w:p>
    <w:p>
      <w:pPr>
        <w:pStyle w:val="ListParagraph"/>
        <w:numPr>
          <w:ilvl w:val="0"/>
          <w:numId w:val="6"/>
        </w:numPr>
        <w:tabs>
          <w:tab w:pos="854" w:val="left" w:leader="none"/>
        </w:tabs>
        <w:spacing w:line="240" w:lineRule="auto" w:before="0" w:after="0"/>
        <w:ind w:left="853" w:right="0" w:hanging="241"/>
        <w:jc w:val="left"/>
        <w:rPr>
          <w:sz w:val="24"/>
        </w:rPr>
      </w:pPr>
      <w:r>
        <w:rPr>
          <w:b/>
          <w:sz w:val="24"/>
        </w:rPr>
        <w:t>Pre – Qualification</w:t>
      </w:r>
      <w:r>
        <w:rPr>
          <w:b/>
          <w:spacing w:val="-1"/>
          <w:sz w:val="24"/>
        </w:rPr>
        <w:t> </w:t>
      </w:r>
      <w:r>
        <w:rPr>
          <w:b/>
          <w:sz w:val="24"/>
        </w:rPr>
        <w:t>Criteria</w:t>
      </w:r>
      <w:r>
        <w:rPr>
          <w:sz w:val="24"/>
        </w:rPr>
        <w:t>:</w:t>
      </w:r>
    </w:p>
    <w:p>
      <w:pPr>
        <w:pStyle w:val="BodyText"/>
        <w:spacing w:before="3"/>
        <w:rPr>
          <w:sz w:val="13"/>
        </w:rPr>
      </w:pPr>
    </w:p>
    <w:p>
      <w:pPr>
        <w:pStyle w:val="ListParagraph"/>
        <w:numPr>
          <w:ilvl w:val="1"/>
          <w:numId w:val="6"/>
        </w:numPr>
        <w:tabs>
          <w:tab w:pos="879" w:val="left" w:leader="none"/>
        </w:tabs>
        <w:spacing w:line="276" w:lineRule="auto" w:before="90" w:after="0"/>
        <w:ind w:left="613" w:right="378" w:firstLine="0"/>
        <w:jc w:val="both"/>
        <w:rPr>
          <w:sz w:val="24"/>
        </w:rPr>
      </w:pPr>
      <w:r>
        <w:rPr>
          <w:b/>
          <w:sz w:val="24"/>
        </w:rPr>
        <w:t>Authorization: </w:t>
      </w:r>
      <w:r>
        <w:rPr>
          <w:sz w:val="24"/>
        </w:rPr>
        <w:t>In continuation of clause 1, bidder(s) should be the manufacturer / authorized dealer. ‘Letter of Authorization’ from Original Equipment Manufacturer (OEM)/Principal on the same and specific to this tender should be scanned and submitted along with technical</w:t>
      </w:r>
      <w:r>
        <w:rPr>
          <w:spacing w:val="-2"/>
          <w:sz w:val="24"/>
        </w:rPr>
        <w:t> </w:t>
      </w:r>
      <w:r>
        <w:rPr>
          <w:sz w:val="24"/>
        </w:rPr>
        <w:t>offer.</w:t>
      </w:r>
    </w:p>
    <w:p>
      <w:pPr>
        <w:pStyle w:val="ListParagraph"/>
        <w:numPr>
          <w:ilvl w:val="0"/>
          <w:numId w:val="7"/>
        </w:numPr>
        <w:tabs>
          <w:tab w:pos="1066" w:val="left" w:leader="none"/>
        </w:tabs>
        <w:spacing w:line="276" w:lineRule="auto" w:before="54" w:after="0"/>
        <w:ind w:left="1065" w:right="381" w:hanging="452"/>
        <w:jc w:val="both"/>
        <w:rPr>
          <w:sz w:val="24"/>
        </w:rPr>
      </w:pPr>
      <w:r>
        <w:rPr>
          <w:sz w:val="24"/>
        </w:rPr>
        <w:t>In this tender, either the Indian agent on behalf of the Principal/Original Equipment Manufacturer (OEM) or Principal / OEM itself can bid but both cannot bid simultaneously for the same</w:t>
      </w:r>
      <w:r>
        <w:rPr>
          <w:spacing w:val="-15"/>
          <w:sz w:val="24"/>
        </w:rPr>
        <w:t> </w:t>
      </w:r>
      <w:r>
        <w:rPr>
          <w:sz w:val="24"/>
        </w:rPr>
        <w:t>item.</w:t>
      </w:r>
    </w:p>
    <w:p>
      <w:pPr>
        <w:pStyle w:val="ListParagraph"/>
        <w:numPr>
          <w:ilvl w:val="0"/>
          <w:numId w:val="7"/>
        </w:numPr>
        <w:tabs>
          <w:tab w:pos="1047" w:val="left" w:leader="none"/>
        </w:tabs>
        <w:spacing w:line="276" w:lineRule="auto" w:before="51" w:after="0"/>
        <w:ind w:left="1041" w:right="373" w:hanging="428"/>
        <w:jc w:val="both"/>
        <w:rPr>
          <w:sz w:val="24"/>
        </w:rPr>
      </w:pPr>
      <w:r>
        <w:rPr>
          <w:sz w:val="24"/>
        </w:rPr>
        <w:t>If an Indian agent submits bid on behalf of the Principal/Original Equipment Manufacturer (OEM), the same agent shall not submit a bid on behalf of another Principal/OEM in this</w:t>
      </w:r>
      <w:r>
        <w:rPr>
          <w:spacing w:val="-7"/>
          <w:sz w:val="24"/>
        </w:rPr>
        <w:t> </w:t>
      </w:r>
      <w:r>
        <w:rPr>
          <w:sz w:val="24"/>
        </w:rPr>
        <w:t>tender.</w:t>
      </w:r>
    </w:p>
    <w:p>
      <w:pPr>
        <w:pStyle w:val="ListParagraph"/>
        <w:numPr>
          <w:ilvl w:val="1"/>
          <w:numId w:val="6"/>
        </w:numPr>
        <w:tabs>
          <w:tab w:pos="910" w:val="left" w:leader="none"/>
        </w:tabs>
        <w:spacing w:line="276" w:lineRule="auto" w:before="160" w:after="0"/>
        <w:ind w:left="613" w:right="373" w:firstLine="0"/>
        <w:jc w:val="both"/>
        <w:rPr>
          <w:b/>
          <w:sz w:val="24"/>
        </w:rPr>
      </w:pPr>
      <w:r>
        <w:rPr>
          <w:b/>
          <w:sz w:val="24"/>
        </w:rPr>
        <w:t>Undertaking: </w:t>
      </w:r>
      <w:r>
        <w:rPr>
          <w:sz w:val="24"/>
        </w:rPr>
        <w:t>An undertaking from the Original Equipment Manufacturer (OEM) is required to be scanned and submitted stating that they would facilitate the bidder on a regular basis with technology/product updates and extend support for the warranty period as well, as per</w:t>
      </w:r>
      <w:r>
        <w:rPr>
          <w:spacing w:val="-7"/>
          <w:sz w:val="24"/>
        </w:rPr>
        <w:t> </w:t>
      </w:r>
      <w:r>
        <w:rPr>
          <w:b/>
          <w:sz w:val="24"/>
        </w:rPr>
        <w:t>Annexure-VI.</w:t>
      </w:r>
    </w:p>
    <w:p>
      <w:pPr>
        <w:pStyle w:val="BodyText"/>
        <w:spacing w:line="242" w:lineRule="auto" w:before="198"/>
        <w:ind w:left="613"/>
      </w:pPr>
      <w:r>
        <w:rPr>
          <w:b/>
        </w:rPr>
        <w:t>Note </w:t>
      </w:r>
      <w:r>
        <w:rPr/>
        <w:t>– The bid of the vendor/bidder which does not comply with pre-qualification criteria will not be processed/evaluated further.</w:t>
      </w:r>
    </w:p>
    <w:p>
      <w:pPr>
        <w:pStyle w:val="Heading2"/>
        <w:numPr>
          <w:ilvl w:val="0"/>
          <w:numId w:val="6"/>
        </w:numPr>
        <w:tabs>
          <w:tab w:pos="854" w:val="left" w:leader="none"/>
        </w:tabs>
        <w:spacing w:line="240" w:lineRule="auto" w:before="196" w:after="0"/>
        <w:ind w:left="853" w:right="0" w:hanging="241"/>
        <w:jc w:val="both"/>
      </w:pPr>
      <w:r>
        <w:rPr/>
        <w:t>Security</w:t>
      </w:r>
      <w:r>
        <w:rPr>
          <w:spacing w:val="-1"/>
        </w:rPr>
        <w:t> </w:t>
      </w:r>
      <w:r>
        <w:rPr/>
        <w:t>Deposit:</w:t>
      </w:r>
    </w:p>
    <w:p>
      <w:pPr>
        <w:pStyle w:val="ListParagraph"/>
        <w:numPr>
          <w:ilvl w:val="1"/>
          <w:numId w:val="6"/>
        </w:numPr>
        <w:tabs>
          <w:tab w:pos="886" w:val="left" w:leader="none"/>
        </w:tabs>
        <w:spacing w:line="240" w:lineRule="auto" w:before="199" w:after="0"/>
        <w:ind w:left="885" w:right="0" w:hanging="273"/>
        <w:jc w:val="both"/>
        <w:rPr>
          <w:sz w:val="24"/>
        </w:rPr>
      </w:pPr>
      <w:r>
        <w:rPr>
          <w:sz w:val="24"/>
        </w:rPr>
        <w:t>Security Deposit is</w:t>
      </w:r>
      <w:r>
        <w:rPr>
          <w:spacing w:val="-3"/>
          <w:sz w:val="24"/>
        </w:rPr>
        <w:t> </w:t>
      </w:r>
      <w:r>
        <w:rPr>
          <w:sz w:val="24"/>
        </w:rPr>
        <w:t>mandatory.</w:t>
      </w:r>
    </w:p>
    <w:p>
      <w:pPr>
        <w:pStyle w:val="ListParagraph"/>
        <w:numPr>
          <w:ilvl w:val="1"/>
          <w:numId w:val="6"/>
        </w:numPr>
        <w:tabs>
          <w:tab w:pos="876" w:val="left" w:leader="none"/>
        </w:tabs>
        <w:spacing w:line="276" w:lineRule="auto" w:before="202" w:after="0"/>
        <w:ind w:left="613" w:right="374" w:firstLine="0"/>
        <w:jc w:val="both"/>
        <w:rPr>
          <w:sz w:val="24"/>
        </w:rPr>
      </w:pPr>
      <w:r>
        <w:rPr>
          <w:sz w:val="24"/>
        </w:rPr>
        <w:t>Successful supplier/ firm should submit ‘Security Deposit’ in the form of ‘Demand Draft’ in favor of “</w:t>
      </w:r>
      <w:r>
        <w:rPr>
          <w:b/>
          <w:sz w:val="24"/>
        </w:rPr>
        <w:t>IIT Gandhinagar Project and Consultancy Account</w:t>
      </w:r>
      <w:r>
        <w:rPr>
          <w:sz w:val="24"/>
        </w:rPr>
        <w:t>” through any Nationalized Bank/Schedule Bank payable at Gandhinagar, for an amount covering 10% of the purchase order value of quantity of material on landed cost basis and to be received in the office of Assistant Registrar, Materials Management Division before the date of commencement of supply or 30 days from the date of acceptance of the purchase order, whichever is earlier.</w:t>
      </w:r>
    </w:p>
    <w:p>
      <w:pPr>
        <w:pStyle w:val="BodyText"/>
        <w:spacing w:line="278" w:lineRule="auto" w:before="199"/>
        <w:ind w:left="613" w:right="491"/>
      </w:pPr>
      <w:r>
        <w:rPr/>
        <w:t>However, the amount can also be transferred online to the following bank account of IIT Gandhinagar Project and Consultancy Account, UTR of the money transfer then be submitted to the Institute.</w:t>
      </w:r>
    </w:p>
    <w:p>
      <w:pPr>
        <w:pStyle w:val="BodyText"/>
        <w:tabs>
          <w:tab w:pos="4214" w:val="left" w:leader="none"/>
          <w:tab w:pos="4934" w:val="left" w:leader="none"/>
        </w:tabs>
        <w:spacing w:line="276" w:lineRule="auto" w:before="115"/>
        <w:ind w:left="1905" w:right="1661"/>
      </w:pPr>
      <w:r>
        <w:rPr/>
        <w:t>Account</w:t>
      </w:r>
      <w:r>
        <w:rPr>
          <w:spacing w:val="-1"/>
        </w:rPr>
        <w:t> </w:t>
      </w:r>
      <w:r>
        <w:rPr/>
        <w:t>Name</w:t>
        <w:tab/>
        <w:t>:</w:t>
        <w:tab/>
        <w:t>IIT Gandhinagar Project and Consultancy </w:t>
      </w:r>
      <w:r>
        <w:rPr>
          <w:spacing w:val="-3"/>
        </w:rPr>
        <w:t>Account </w:t>
      </w:r>
      <w:r>
        <w:rPr/>
        <w:t>Name of</w:t>
      </w:r>
      <w:r>
        <w:rPr>
          <w:spacing w:val="-4"/>
        </w:rPr>
        <w:t> </w:t>
      </w:r>
      <w:r>
        <w:rPr/>
        <w:t>the Bank</w:t>
        <w:tab/>
        <w:t>:</w:t>
        <w:tab/>
        <w:t>Canara Bank</w:t>
      </w:r>
    </w:p>
    <w:p>
      <w:pPr>
        <w:pStyle w:val="BodyText"/>
        <w:tabs>
          <w:tab w:pos="4214" w:val="left" w:leader="none"/>
          <w:tab w:pos="6494" w:val="right" w:leader="none"/>
        </w:tabs>
        <w:spacing w:line="275" w:lineRule="exact"/>
        <w:ind w:left="1905"/>
      </w:pPr>
      <w:r>
        <w:rPr/>
        <w:t>Account</w:t>
      </w:r>
      <w:r>
        <w:rPr>
          <w:spacing w:val="-1"/>
        </w:rPr>
        <w:t> </w:t>
      </w:r>
      <w:r>
        <w:rPr/>
        <w:t>no.</w:t>
        <w:tab/>
        <w:t>:</w:t>
        <w:tab/>
        <w:t>1414132000011</w:t>
      </w:r>
    </w:p>
    <w:p>
      <w:pPr>
        <w:pStyle w:val="BodyText"/>
        <w:tabs>
          <w:tab w:pos="4214" w:val="left" w:leader="none"/>
          <w:tab w:pos="4934" w:val="left" w:leader="none"/>
        </w:tabs>
        <w:spacing w:before="44"/>
        <w:ind w:left="1905"/>
      </w:pPr>
      <w:r>
        <w:rPr/>
        <w:t>IFSC</w:t>
      </w:r>
      <w:r>
        <w:rPr>
          <w:spacing w:val="-2"/>
        </w:rPr>
        <w:t> </w:t>
      </w:r>
      <w:r>
        <w:rPr/>
        <w:t>Code</w:t>
        <w:tab/>
        <w:t>:</w:t>
        <w:tab/>
        <w:t>CNRB0005159</w:t>
      </w:r>
    </w:p>
    <w:p>
      <w:pPr>
        <w:pStyle w:val="ListParagraph"/>
        <w:numPr>
          <w:ilvl w:val="1"/>
          <w:numId w:val="6"/>
        </w:numPr>
        <w:tabs>
          <w:tab w:pos="856" w:val="left" w:leader="none"/>
        </w:tabs>
        <w:spacing w:line="276" w:lineRule="auto" w:before="199" w:after="0"/>
        <w:ind w:left="613" w:right="372" w:firstLine="0"/>
        <w:jc w:val="both"/>
        <w:rPr>
          <w:sz w:val="24"/>
        </w:rPr>
      </w:pPr>
      <w:r>
        <w:rPr>
          <w:sz w:val="24"/>
        </w:rPr>
        <w:t>Validity of the ‘Security Deposit’ shall be for a period of entire warranty period (i.e. five years) from the date of issue of installation &amp; commissioning of the item/equipment. The ‘Security Deposit’ shall be refunded within 30 working days after completion of warranty period and deduction of penalty (if any) for violation of ‘Service Level Agreement’ or any violation of terms of the service after delivery as mentioned in the tender</w:t>
      </w:r>
      <w:r>
        <w:rPr>
          <w:spacing w:val="-2"/>
          <w:sz w:val="24"/>
        </w:rPr>
        <w:t> </w:t>
      </w:r>
      <w:r>
        <w:rPr>
          <w:sz w:val="24"/>
        </w:rPr>
        <w:t>document.</w:t>
      </w:r>
    </w:p>
    <w:p>
      <w:pPr>
        <w:pStyle w:val="ListParagraph"/>
        <w:numPr>
          <w:ilvl w:val="0"/>
          <w:numId w:val="6"/>
        </w:numPr>
        <w:tabs>
          <w:tab w:pos="875" w:val="left" w:leader="none"/>
        </w:tabs>
        <w:spacing w:line="276" w:lineRule="auto" w:before="202" w:after="0"/>
        <w:ind w:left="613" w:right="371" w:firstLine="0"/>
        <w:jc w:val="both"/>
        <w:rPr>
          <w:sz w:val="24"/>
        </w:rPr>
      </w:pPr>
      <w:r>
        <w:rPr>
          <w:b/>
          <w:sz w:val="24"/>
        </w:rPr>
        <w:t>Integrity Pact: </w:t>
      </w:r>
      <w:r>
        <w:rPr>
          <w:sz w:val="24"/>
        </w:rPr>
        <w:t>The vendor/Tenderer(s) are required to submit the signed and scanned Integrity Pact (</w:t>
      </w:r>
      <w:r>
        <w:rPr>
          <w:b/>
          <w:sz w:val="24"/>
        </w:rPr>
        <w:t>as per Annexure-V) </w:t>
      </w:r>
      <w:r>
        <w:rPr>
          <w:sz w:val="24"/>
        </w:rPr>
        <w:t>along with the technical</w:t>
      </w:r>
      <w:r>
        <w:rPr>
          <w:spacing w:val="-2"/>
          <w:sz w:val="24"/>
        </w:rPr>
        <w:t> </w:t>
      </w:r>
      <w:r>
        <w:rPr>
          <w:sz w:val="24"/>
        </w:rPr>
        <w:t>offer.</w:t>
      </w:r>
    </w:p>
    <w:p>
      <w:pPr>
        <w:pStyle w:val="ListParagraph"/>
        <w:numPr>
          <w:ilvl w:val="0"/>
          <w:numId w:val="6"/>
        </w:numPr>
        <w:tabs>
          <w:tab w:pos="900" w:val="left" w:leader="none"/>
        </w:tabs>
        <w:spacing w:line="278" w:lineRule="auto" w:before="198" w:after="0"/>
        <w:ind w:left="613" w:right="370" w:firstLine="0"/>
        <w:jc w:val="both"/>
        <w:rPr>
          <w:sz w:val="24"/>
        </w:rPr>
      </w:pPr>
      <w:r>
        <w:rPr>
          <w:b/>
          <w:sz w:val="24"/>
        </w:rPr>
        <w:t>Delivery</w:t>
      </w:r>
      <w:r>
        <w:rPr>
          <w:sz w:val="24"/>
        </w:rPr>
        <w:t>: The item/equipment should be delivered and installed within the period as specified in </w:t>
      </w:r>
      <w:r>
        <w:rPr>
          <w:spacing w:val="2"/>
          <w:sz w:val="24"/>
        </w:rPr>
        <w:t>the </w:t>
      </w:r>
      <w:r>
        <w:rPr>
          <w:sz w:val="24"/>
        </w:rPr>
        <w:t>purchase order and be ready for use within two weeks of delivery unless otherwise</w:t>
      </w:r>
      <w:r>
        <w:rPr>
          <w:spacing w:val="-12"/>
          <w:sz w:val="24"/>
        </w:rPr>
        <w:t> </w:t>
      </w:r>
      <w:r>
        <w:rPr>
          <w:sz w:val="24"/>
        </w:rPr>
        <w:t>prescribed.</w:t>
      </w:r>
    </w:p>
    <w:p>
      <w:pPr>
        <w:spacing w:after="0" w:line="278" w:lineRule="auto"/>
        <w:jc w:val="both"/>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6"/>
        </w:numPr>
        <w:tabs>
          <w:tab w:pos="874" w:val="left" w:leader="none"/>
        </w:tabs>
        <w:spacing w:line="276" w:lineRule="auto" w:before="63" w:after="0"/>
        <w:ind w:left="613" w:right="379" w:firstLine="0"/>
        <w:jc w:val="both"/>
        <w:rPr>
          <w:sz w:val="24"/>
        </w:rPr>
      </w:pPr>
      <w:r>
        <w:rPr>
          <w:b/>
          <w:sz w:val="24"/>
        </w:rPr>
        <w:t>Penalty: </w:t>
      </w:r>
      <w:r>
        <w:rPr>
          <w:sz w:val="24"/>
        </w:rPr>
        <w:t>If the suppliers fails to deliver and place any or all the equipment or perform the service by the specified date, penalty at the rate of 1% per week of the total order value subject to the maximum of 10% of total order value will be</w:t>
      </w:r>
      <w:r>
        <w:rPr>
          <w:spacing w:val="-1"/>
          <w:sz w:val="24"/>
        </w:rPr>
        <w:t> </w:t>
      </w:r>
      <w:r>
        <w:rPr>
          <w:sz w:val="24"/>
        </w:rPr>
        <w:t>deducted.</w:t>
      </w:r>
    </w:p>
    <w:p>
      <w:pPr>
        <w:pStyle w:val="ListParagraph"/>
        <w:numPr>
          <w:ilvl w:val="0"/>
          <w:numId w:val="6"/>
        </w:numPr>
        <w:tabs>
          <w:tab w:pos="876" w:val="left" w:leader="none"/>
        </w:tabs>
        <w:spacing w:line="276" w:lineRule="auto" w:before="200" w:after="0"/>
        <w:ind w:left="613" w:right="370" w:firstLine="0"/>
        <w:jc w:val="both"/>
        <w:rPr>
          <w:sz w:val="24"/>
        </w:rPr>
      </w:pPr>
      <w:r>
        <w:rPr>
          <w:b/>
          <w:sz w:val="24"/>
        </w:rPr>
        <w:t>Training</w:t>
      </w:r>
      <w:r>
        <w:rPr>
          <w:sz w:val="24"/>
        </w:rPr>
        <w:t>: Suppliers need to provide adequate training at IIT Gandhinagar to the nominated person(s) of IIT Gandhinagar at their cost. IIT Gandhinagar will not bear any training or living expenditure in this regard. The Supplier should arrange for regular visit to the IITGN campus by its technical team and assist in maintenance of the item/equipment within warranty period. Assistance limited to locking companies with manufacturer will not be considered sufficient.</w:t>
      </w:r>
    </w:p>
    <w:p>
      <w:pPr>
        <w:pStyle w:val="ListParagraph"/>
        <w:numPr>
          <w:ilvl w:val="0"/>
          <w:numId w:val="6"/>
        </w:numPr>
        <w:tabs>
          <w:tab w:pos="922" w:val="left" w:leader="none"/>
        </w:tabs>
        <w:spacing w:line="276" w:lineRule="auto" w:before="199" w:after="0"/>
        <w:ind w:left="613" w:right="376" w:firstLine="0"/>
        <w:jc w:val="both"/>
        <w:rPr>
          <w:b/>
          <w:sz w:val="24"/>
        </w:rPr>
      </w:pPr>
      <w:r>
        <w:rPr>
          <w:b/>
          <w:sz w:val="24"/>
        </w:rPr>
        <w:t>Installation &amp; Warranty Declaration</w:t>
      </w:r>
      <w:r>
        <w:rPr>
          <w:sz w:val="24"/>
        </w:rPr>
        <w:t>: Suppliers must give the comprehensive onsite warranty as required from the date of successful installation of item/equipment against any manufacturing defects. </w:t>
      </w:r>
      <w:r>
        <w:rPr>
          <w:spacing w:val="-3"/>
          <w:sz w:val="24"/>
        </w:rPr>
        <w:t>In </w:t>
      </w:r>
      <w:r>
        <w:rPr>
          <w:sz w:val="24"/>
        </w:rPr>
        <w:t>the installation report the model number of instrument and all spares parts/accessories numbers should be in the line of purchase order and suppliers are required to submit the warranty certificate </w:t>
      </w:r>
      <w:r>
        <w:rPr>
          <w:b/>
          <w:sz w:val="24"/>
        </w:rPr>
        <w:t>(as per Annexure-VII). </w:t>
      </w:r>
      <w:r>
        <w:rPr>
          <w:sz w:val="24"/>
        </w:rPr>
        <w:t>If any item covered under warranty fails, the same shall be replaced free of cost including all the applicable charges (shipping cost both ways). </w:t>
      </w:r>
      <w:r>
        <w:rPr>
          <w:b/>
          <w:sz w:val="24"/>
        </w:rPr>
        <w:t>Installation must be done within stipulated time period from the date of delivery of the item/equipment as specified in the purchase</w:t>
      </w:r>
      <w:r>
        <w:rPr>
          <w:b/>
          <w:spacing w:val="1"/>
          <w:sz w:val="24"/>
        </w:rPr>
        <w:t> </w:t>
      </w:r>
      <w:r>
        <w:rPr>
          <w:b/>
          <w:sz w:val="24"/>
        </w:rPr>
        <w:t>order.</w:t>
      </w:r>
    </w:p>
    <w:p>
      <w:pPr>
        <w:pStyle w:val="BodyText"/>
        <w:spacing w:line="276" w:lineRule="auto" w:before="200"/>
        <w:ind w:left="613" w:right="382"/>
        <w:jc w:val="both"/>
      </w:pPr>
      <w:r>
        <w:rPr/>
        <w:t>Any deviation in the material and the specifications from the accepted terms may liable to be rejected and the suppliers need to supply all the goods in the specified form to the satisfaction / specifications specified in the Purchase order and demonstrate at the their own</w:t>
      </w:r>
      <w:r>
        <w:rPr>
          <w:spacing w:val="-2"/>
        </w:rPr>
        <w:t> </w:t>
      </w:r>
      <w:r>
        <w:rPr/>
        <w:t>cost.</w:t>
      </w:r>
    </w:p>
    <w:p>
      <w:pPr>
        <w:pStyle w:val="BodyText"/>
        <w:rPr>
          <w:sz w:val="20"/>
        </w:rPr>
      </w:pPr>
    </w:p>
    <w:p>
      <w:pPr>
        <w:pStyle w:val="BodyText"/>
        <w:rPr>
          <w:sz w:val="20"/>
        </w:rPr>
      </w:pPr>
    </w:p>
    <w:p>
      <w:pPr>
        <w:pStyle w:val="BodyText"/>
        <w:rPr>
          <w:sz w:val="20"/>
        </w:rPr>
      </w:pPr>
    </w:p>
    <w:p>
      <w:pPr>
        <w:pStyle w:val="BodyText"/>
        <w:spacing w:before="11"/>
        <w:rPr>
          <w:sz w:val="19"/>
        </w:rPr>
      </w:pPr>
      <w:r>
        <w:rPr/>
        <w:drawing>
          <wp:anchor distT="0" distB="0" distL="0" distR="0" allowOverlap="1" layoutInCell="1" locked="0" behindDoc="0" simplePos="0" relativeHeight="2">
            <wp:simplePos x="0" y="0"/>
            <wp:positionH relativeFrom="page">
              <wp:posOffset>5465698</wp:posOffset>
            </wp:positionH>
            <wp:positionV relativeFrom="paragraph">
              <wp:posOffset>170779</wp:posOffset>
            </wp:positionV>
            <wp:extent cx="1614552" cy="5334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614552" cy="533400"/>
                    </a:xfrm>
                    <a:prstGeom prst="rect">
                      <a:avLst/>
                    </a:prstGeom>
                  </pic:spPr>
                </pic:pic>
              </a:graphicData>
            </a:graphic>
          </wp:anchor>
        </w:drawing>
      </w:r>
    </w:p>
    <w:p>
      <w:pPr>
        <w:pStyle w:val="Heading2"/>
        <w:spacing w:before="12"/>
        <w:ind w:left="0" w:right="606"/>
        <w:jc w:val="right"/>
      </w:pPr>
      <w:r>
        <w:rPr/>
        <w:t>Assistant Registrar (MM)</w:t>
      </w:r>
    </w:p>
    <w:p>
      <w:pPr>
        <w:spacing w:after="0"/>
        <w:jc w:val="right"/>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6"/>
        </w:rPr>
      </w:pPr>
    </w:p>
    <w:p>
      <w:pPr>
        <w:pStyle w:val="BodyText"/>
        <w:rPr>
          <w:b/>
          <w:sz w:val="26"/>
        </w:rPr>
      </w:pPr>
    </w:p>
    <w:p>
      <w:pPr>
        <w:pStyle w:val="BodyText"/>
        <w:rPr>
          <w:b/>
          <w:sz w:val="26"/>
        </w:rPr>
      </w:pPr>
    </w:p>
    <w:p>
      <w:pPr>
        <w:pStyle w:val="BodyText"/>
        <w:rPr>
          <w:b/>
          <w:sz w:val="22"/>
        </w:rPr>
      </w:pPr>
    </w:p>
    <w:p>
      <w:pPr>
        <w:pStyle w:val="ListParagraph"/>
        <w:numPr>
          <w:ilvl w:val="0"/>
          <w:numId w:val="8"/>
        </w:numPr>
        <w:tabs>
          <w:tab w:pos="854" w:val="left" w:leader="none"/>
        </w:tabs>
        <w:spacing w:line="240" w:lineRule="auto" w:before="1" w:after="0"/>
        <w:ind w:left="853" w:right="0" w:hanging="241"/>
        <w:jc w:val="left"/>
        <w:rPr>
          <w:sz w:val="24"/>
        </w:rPr>
      </w:pPr>
      <w:r>
        <w:rPr>
          <w:sz w:val="24"/>
        </w:rPr>
        <w:t>Name of the</w:t>
      </w:r>
      <w:r>
        <w:rPr>
          <w:spacing w:val="3"/>
          <w:sz w:val="24"/>
        </w:rPr>
        <w:t> </w:t>
      </w:r>
      <w:r>
        <w:rPr>
          <w:spacing w:val="-3"/>
          <w:sz w:val="24"/>
        </w:rPr>
        <w:t>Supplier:</w:t>
      </w:r>
    </w:p>
    <w:p>
      <w:pPr>
        <w:pStyle w:val="Heading1"/>
        <w:ind w:left="107" w:right="2885"/>
        <w:rPr>
          <w:u w:val="none"/>
        </w:rPr>
      </w:pPr>
      <w:r>
        <w:rPr>
          <w:b w:val="0"/>
          <w:u w:val="none"/>
        </w:rPr>
        <w:br w:type="column"/>
      </w:r>
      <w:r>
        <w:rPr>
          <w:u w:val="thick"/>
        </w:rPr>
        <w:t>Form A</w:t>
      </w:r>
    </w:p>
    <w:p>
      <w:pPr>
        <w:spacing w:before="248"/>
        <w:ind w:left="107" w:right="2888" w:firstLine="0"/>
        <w:jc w:val="center"/>
        <w:rPr>
          <w:b/>
          <w:sz w:val="24"/>
        </w:rPr>
      </w:pPr>
      <w:r>
        <w:rPr>
          <w:b/>
          <w:sz w:val="24"/>
          <w:u w:val="thick"/>
        </w:rPr>
        <w:t>PARTICULARS TO BE FILLED BY THE BIDDER</w:t>
      </w:r>
    </w:p>
    <w:p>
      <w:pPr>
        <w:spacing w:after="0"/>
        <w:jc w:val="center"/>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cols w:num="2" w:equalWidth="0">
            <w:col w:w="2977" w:space="40"/>
            <w:col w:w="8463"/>
          </w:cols>
        </w:sectPr>
      </w:pPr>
    </w:p>
    <w:p>
      <w:pPr>
        <w:pStyle w:val="BodyText"/>
        <w:rPr>
          <w:b/>
          <w:sz w:val="13"/>
        </w:rPr>
      </w:pPr>
    </w:p>
    <w:p>
      <w:pPr>
        <w:pStyle w:val="ListParagraph"/>
        <w:numPr>
          <w:ilvl w:val="0"/>
          <w:numId w:val="8"/>
        </w:numPr>
        <w:tabs>
          <w:tab w:pos="854" w:val="left" w:leader="none"/>
        </w:tabs>
        <w:spacing w:line="240" w:lineRule="auto" w:before="90" w:after="0"/>
        <w:ind w:left="853" w:right="0" w:hanging="241"/>
        <w:jc w:val="left"/>
        <w:rPr>
          <w:sz w:val="24"/>
        </w:rPr>
      </w:pPr>
      <w:r>
        <w:rPr>
          <w:sz w:val="24"/>
        </w:rPr>
        <w:t>Complete Address of the</w:t>
      </w:r>
      <w:r>
        <w:rPr>
          <w:spacing w:val="-2"/>
          <w:sz w:val="24"/>
        </w:rPr>
        <w:t> </w:t>
      </w:r>
      <w:r>
        <w:rPr>
          <w:sz w:val="24"/>
        </w:rPr>
        <w:t>Supplier:</w:t>
      </w:r>
    </w:p>
    <w:p>
      <w:pPr>
        <w:pStyle w:val="BodyText"/>
        <w:spacing w:before="1"/>
        <w:rPr>
          <w:sz w:val="21"/>
        </w:rPr>
      </w:pPr>
    </w:p>
    <w:p>
      <w:pPr>
        <w:pStyle w:val="ListParagraph"/>
        <w:numPr>
          <w:ilvl w:val="0"/>
          <w:numId w:val="8"/>
        </w:numPr>
        <w:tabs>
          <w:tab w:pos="854" w:val="left" w:leader="none"/>
        </w:tabs>
        <w:spacing w:line="240" w:lineRule="auto" w:before="0" w:after="0"/>
        <w:ind w:left="853" w:right="0" w:hanging="241"/>
        <w:jc w:val="left"/>
        <w:rPr>
          <w:sz w:val="24"/>
        </w:rPr>
      </w:pPr>
      <w:r>
        <w:rPr>
          <w:sz w:val="24"/>
        </w:rPr>
        <w:t>Availability for demonstration of instruments at IIT Gandhinagar: Yes / No [Please</w:t>
      </w:r>
      <w:r>
        <w:rPr>
          <w:spacing w:val="-13"/>
          <w:sz w:val="24"/>
        </w:rPr>
        <w:t> </w:t>
      </w:r>
      <w:r>
        <w:rPr>
          <w:sz w:val="24"/>
        </w:rPr>
        <w:t>√]</w:t>
      </w:r>
    </w:p>
    <w:p>
      <w:pPr>
        <w:pStyle w:val="BodyText"/>
        <w:spacing w:before="1"/>
        <w:rPr>
          <w:sz w:val="21"/>
        </w:rPr>
      </w:pPr>
    </w:p>
    <w:p>
      <w:pPr>
        <w:pStyle w:val="ListParagraph"/>
        <w:numPr>
          <w:ilvl w:val="0"/>
          <w:numId w:val="8"/>
        </w:numPr>
        <w:tabs>
          <w:tab w:pos="854" w:val="left" w:leader="none"/>
        </w:tabs>
        <w:spacing w:line="240" w:lineRule="auto" w:before="0" w:after="0"/>
        <w:ind w:left="853" w:right="0" w:hanging="241"/>
        <w:jc w:val="left"/>
        <w:rPr>
          <w:sz w:val="24"/>
        </w:rPr>
      </w:pPr>
      <w:r>
        <w:rPr>
          <w:sz w:val="24"/>
        </w:rPr>
        <w:t>Cost of the Tender Fee enclosed: Yes/No [Please √] </w:t>
      </w:r>
      <w:r>
        <w:rPr>
          <w:spacing w:val="-3"/>
          <w:sz w:val="24"/>
        </w:rPr>
        <w:t>If</w:t>
      </w:r>
      <w:r>
        <w:rPr>
          <w:spacing w:val="4"/>
          <w:sz w:val="24"/>
        </w:rPr>
        <w:t> </w:t>
      </w:r>
      <w:r>
        <w:rPr>
          <w:sz w:val="24"/>
        </w:rPr>
        <w:t>yes,</w:t>
      </w:r>
    </w:p>
    <w:p>
      <w:pPr>
        <w:pStyle w:val="BodyText"/>
        <w:spacing w:before="10"/>
        <w:rPr>
          <w:sz w:val="20"/>
        </w:rPr>
      </w:pPr>
    </w:p>
    <w:p>
      <w:pPr>
        <w:pStyle w:val="BodyText"/>
        <w:tabs>
          <w:tab w:pos="4626" w:val="left" w:leader="none"/>
          <w:tab w:pos="5060" w:val="left" w:leader="none"/>
        </w:tabs>
        <w:spacing w:line="460" w:lineRule="auto"/>
        <w:ind w:left="974" w:right="6417"/>
      </w:pPr>
      <w:r>
        <w:rPr/>
        <w:t>a.)  Name of</w:t>
      </w:r>
      <w:r>
        <w:rPr>
          <w:spacing w:val="-13"/>
        </w:rPr>
        <w:t> </w:t>
      </w:r>
      <w:r>
        <w:rPr/>
        <w:t>the</w:t>
      </w:r>
      <w:r>
        <w:rPr>
          <w:spacing w:val="-1"/>
        </w:rPr>
        <w:t> </w:t>
      </w:r>
      <w:r>
        <w:rPr/>
        <w:t>Bank</w:t>
      </w:r>
      <w:r>
        <w:rPr>
          <w:u w:val="single"/>
        </w:rPr>
        <w:t> </w:t>
        <w:tab/>
        <w:tab/>
      </w:r>
      <w:r>
        <w:rPr/>
        <w:t> b.)  Amount  in </w:t>
      </w:r>
      <w:r>
        <w:rPr>
          <w:spacing w:val="39"/>
        </w:rPr>
        <w:t> </w:t>
      </w:r>
      <w:r>
        <w:rPr/>
        <w:t>(</w:t>
      </w:r>
      <w:r>
        <w:rPr>
          <w:rFonts w:ascii="Cambria Math" w:hAnsi="Cambria Math"/>
        </w:rPr>
        <w:t>₹</w:t>
      </w:r>
      <w:r>
        <w:rPr/>
        <w:t>)</w:t>
      </w:r>
      <w:r>
        <w:rPr>
          <w:u w:val="single"/>
        </w:rPr>
        <w:t> </w:t>
        <w:tab/>
      </w:r>
    </w:p>
    <w:p>
      <w:pPr>
        <w:pStyle w:val="BodyText"/>
        <w:tabs>
          <w:tab w:pos="5161" w:val="left" w:leader="none"/>
        </w:tabs>
        <w:spacing w:line="271" w:lineRule="exact"/>
        <w:ind w:left="974"/>
      </w:pPr>
      <w:r>
        <w:rPr/>
        <w:t>c.)  Demand Draft</w:t>
      </w:r>
      <w:r>
        <w:rPr>
          <w:spacing w:val="-12"/>
        </w:rPr>
        <w:t> </w:t>
      </w:r>
      <w:r>
        <w:rPr/>
        <w:t>No. </w:t>
      </w:r>
      <w:r>
        <w:rPr>
          <w:u w:val="single"/>
        </w:rPr>
        <w:t> </w:t>
        <w:tab/>
      </w:r>
    </w:p>
    <w:p>
      <w:pPr>
        <w:pStyle w:val="BodyText"/>
        <w:spacing w:before="4"/>
        <w:rPr>
          <w:sz w:val="23"/>
        </w:rPr>
      </w:pPr>
    </w:p>
    <w:p>
      <w:pPr>
        <w:pStyle w:val="ListParagraph"/>
        <w:numPr>
          <w:ilvl w:val="0"/>
          <w:numId w:val="8"/>
        </w:numPr>
        <w:tabs>
          <w:tab w:pos="854" w:val="left" w:leader="none"/>
        </w:tabs>
        <w:spacing w:line="240" w:lineRule="auto" w:before="90" w:after="0"/>
        <w:ind w:left="853" w:right="0" w:hanging="241"/>
        <w:jc w:val="left"/>
        <w:rPr>
          <w:sz w:val="24"/>
        </w:rPr>
      </w:pPr>
      <w:r>
        <w:rPr>
          <w:sz w:val="24"/>
        </w:rPr>
        <w:t>Earnest Money Deposit enclosed: Yes / No [Please √] if</w:t>
      </w:r>
      <w:r>
        <w:rPr>
          <w:spacing w:val="-10"/>
          <w:sz w:val="24"/>
        </w:rPr>
        <w:t> </w:t>
      </w:r>
      <w:r>
        <w:rPr>
          <w:sz w:val="24"/>
        </w:rPr>
        <w:t>Yes,</w:t>
      </w:r>
    </w:p>
    <w:p>
      <w:pPr>
        <w:pStyle w:val="BodyText"/>
        <w:spacing w:before="1"/>
        <w:rPr>
          <w:sz w:val="21"/>
        </w:rPr>
      </w:pPr>
    </w:p>
    <w:p>
      <w:pPr>
        <w:pStyle w:val="BodyText"/>
        <w:tabs>
          <w:tab w:pos="4532" w:val="left" w:leader="none"/>
          <w:tab w:pos="4971" w:val="left" w:leader="none"/>
        </w:tabs>
        <w:spacing w:line="458" w:lineRule="auto"/>
        <w:ind w:left="1005" w:right="6506"/>
      </w:pPr>
      <w:r>
        <w:rPr/>
        <w:t>a.)  Name of</w:t>
      </w:r>
      <w:r>
        <w:rPr>
          <w:spacing w:val="-13"/>
        </w:rPr>
        <w:t> </w:t>
      </w:r>
      <w:r>
        <w:rPr/>
        <w:t>the</w:t>
      </w:r>
      <w:r>
        <w:rPr>
          <w:spacing w:val="-1"/>
        </w:rPr>
        <w:t> </w:t>
      </w:r>
      <w:r>
        <w:rPr/>
        <w:t>Bank</w:t>
      </w:r>
      <w:r>
        <w:rPr>
          <w:u w:val="single"/>
        </w:rPr>
        <w:t> </w:t>
        <w:tab/>
        <w:tab/>
      </w:r>
      <w:r>
        <w:rPr/>
        <w:t> b.)  Amount in</w:t>
      </w:r>
      <w:r>
        <w:rPr>
          <w:spacing w:val="-26"/>
        </w:rPr>
        <w:t> </w:t>
      </w:r>
      <w:r>
        <w:rPr/>
        <w:t>(₹)</w:t>
      </w:r>
      <w:r>
        <w:rPr>
          <w:spacing w:val="-2"/>
        </w:rPr>
        <w:t> </w:t>
      </w:r>
      <w:r>
        <w:rPr>
          <w:u w:val="single"/>
        </w:rPr>
        <w:t> </w:t>
        <w:tab/>
      </w:r>
    </w:p>
    <w:p>
      <w:pPr>
        <w:pStyle w:val="BodyText"/>
        <w:tabs>
          <w:tab w:pos="4952" w:val="left" w:leader="none"/>
        </w:tabs>
        <w:spacing w:before="107"/>
        <w:ind w:left="1005"/>
      </w:pPr>
      <w:r>
        <w:rPr/>
        <w:t>c.)  Demand Draft</w:t>
      </w:r>
      <w:r>
        <w:rPr>
          <w:spacing w:val="-12"/>
        </w:rPr>
        <w:t> </w:t>
      </w:r>
      <w:r>
        <w:rPr/>
        <w:t>No. </w:t>
      </w:r>
      <w:r>
        <w:rPr>
          <w:u w:val="single"/>
        </w:rPr>
        <w:t> </w:t>
        <w:tab/>
      </w:r>
    </w:p>
    <w:p>
      <w:pPr>
        <w:pStyle w:val="BodyText"/>
        <w:spacing w:before="6"/>
        <w:rPr>
          <w:sz w:val="23"/>
        </w:rPr>
      </w:pPr>
    </w:p>
    <w:p>
      <w:pPr>
        <w:pStyle w:val="BodyText"/>
        <w:tabs>
          <w:tab w:pos="6195" w:val="left" w:leader="none"/>
        </w:tabs>
        <w:spacing w:before="90"/>
        <w:ind w:left="1005"/>
      </w:pPr>
      <w:r>
        <w:rPr/>
        <w:t>d.)  Last Validity date of the enclosed</w:t>
      </w:r>
      <w:r>
        <w:rPr>
          <w:spacing w:val="-29"/>
        </w:rPr>
        <w:t> </w:t>
      </w:r>
      <w:r>
        <w:rPr/>
        <w:t>DD </w:t>
      </w:r>
      <w:r>
        <w:rPr>
          <w:u w:val="single"/>
        </w:rPr>
        <w:t> </w:t>
        <w:tab/>
      </w:r>
    </w:p>
    <w:p>
      <w:pPr>
        <w:pStyle w:val="BodyText"/>
        <w:spacing w:before="3"/>
        <w:rPr>
          <w:sz w:val="23"/>
        </w:rPr>
      </w:pPr>
    </w:p>
    <w:p>
      <w:pPr>
        <w:pStyle w:val="ListParagraph"/>
        <w:numPr>
          <w:ilvl w:val="0"/>
          <w:numId w:val="8"/>
        </w:numPr>
        <w:tabs>
          <w:tab w:pos="873" w:val="left" w:leader="none"/>
        </w:tabs>
        <w:spacing w:line="276" w:lineRule="auto" w:before="90" w:after="0"/>
        <w:ind w:left="613" w:right="378" w:firstLine="0"/>
        <w:jc w:val="both"/>
        <w:rPr>
          <w:sz w:val="24"/>
        </w:rPr>
      </w:pPr>
      <w:r>
        <w:rPr>
          <w:sz w:val="24"/>
        </w:rPr>
        <w:t>Communication details of the concerned contact person to whom all references shall be made regarding this tender enquiry. [NOTE: Any changes after submission of Tender documents kindly update IIT Gandhinagar]</w:t>
      </w:r>
    </w:p>
    <w:p>
      <w:pPr>
        <w:pStyle w:val="BodyText"/>
        <w:spacing w:before="200"/>
        <w:ind w:left="974"/>
      </w:pPr>
      <w:r>
        <w:rPr/>
        <w:t>a.) Full Name</w:t>
      </w:r>
      <w:r>
        <w:rPr>
          <w:spacing w:val="53"/>
        </w:rPr>
        <w:t> </w:t>
      </w:r>
      <w:r>
        <w:rPr/>
        <w:t>:</w:t>
      </w:r>
    </w:p>
    <w:p>
      <w:pPr>
        <w:pStyle w:val="BodyText"/>
        <w:spacing w:before="3"/>
        <w:rPr>
          <w:sz w:val="31"/>
        </w:rPr>
      </w:pPr>
    </w:p>
    <w:p>
      <w:pPr>
        <w:pStyle w:val="BodyText"/>
        <w:spacing w:before="1"/>
        <w:ind w:left="974"/>
      </w:pPr>
      <w:r>
        <w:rPr/>
        <w:t>b.) Complete Postal Address:</w:t>
      </w:r>
    </w:p>
    <w:p>
      <w:pPr>
        <w:pStyle w:val="BodyText"/>
        <w:spacing w:before="1"/>
        <w:rPr>
          <w:sz w:val="31"/>
        </w:rPr>
      </w:pPr>
    </w:p>
    <w:p>
      <w:pPr>
        <w:pStyle w:val="BodyText"/>
        <w:ind w:left="974"/>
      </w:pPr>
      <w:r>
        <w:rPr/>
        <w:t>c.) Telephone No.:</w:t>
      </w:r>
    </w:p>
    <w:p>
      <w:pPr>
        <w:pStyle w:val="BodyText"/>
        <w:spacing w:before="3"/>
        <w:rPr>
          <w:sz w:val="31"/>
        </w:rPr>
      </w:pPr>
    </w:p>
    <w:p>
      <w:pPr>
        <w:pStyle w:val="BodyText"/>
        <w:ind w:left="974"/>
      </w:pPr>
      <w:r>
        <w:rPr/>
        <w:t>d.) Fax No.:</w:t>
      </w:r>
    </w:p>
    <w:p>
      <w:pPr>
        <w:pStyle w:val="BodyText"/>
        <w:spacing w:before="1"/>
        <w:rPr>
          <w:sz w:val="31"/>
        </w:rPr>
      </w:pPr>
    </w:p>
    <w:p>
      <w:pPr>
        <w:pStyle w:val="BodyText"/>
        <w:ind w:left="974"/>
      </w:pPr>
      <w:r>
        <w:rPr/>
        <w:t>e.) Mobile No.:</w:t>
      </w:r>
    </w:p>
    <w:p>
      <w:pPr>
        <w:pStyle w:val="BodyText"/>
        <w:spacing w:before="4"/>
        <w:rPr>
          <w:sz w:val="31"/>
        </w:rPr>
      </w:pPr>
    </w:p>
    <w:p>
      <w:pPr>
        <w:pStyle w:val="BodyText"/>
        <w:spacing w:before="1"/>
        <w:ind w:left="974"/>
      </w:pPr>
      <w:r>
        <w:rPr/>
        <w:t>f.) E-mail:</w:t>
      </w:r>
    </w:p>
    <w:p>
      <w:pPr>
        <w:pStyle w:val="BodyText"/>
        <w:spacing w:before="1"/>
        <w:rPr>
          <w:sz w:val="31"/>
        </w:rPr>
      </w:pPr>
    </w:p>
    <w:p>
      <w:pPr>
        <w:pStyle w:val="BodyText"/>
        <w:ind w:left="974"/>
      </w:pPr>
      <w:r>
        <w:rPr/>
        <w:t>g.) Website Address:</w:t>
      </w:r>
    </w:p>
    <w:p>
      <w:pPr>
        <w:pStyle w:val="BodyText"/>
        <w:spacing w:before="3"/>
        <w:rPr>
          <w:sz w:val="35"/>
        </w:rPr>
      </w:pPr>
    </w:p>
    <w:p>
      <w:pPr>
        <w:spacing w:line="276" w:lineRule="auto" w:before="0"/>
        <w:ind w:left="613" w:right="787" w:firstLine="0"/>
        <w:jc w:val="left"/>
        <w:rPr>
          <w:b/>
          <w:sz w:val="24"/>
        </w:rPr>
      </w:pPr>
      <w:r>
        <w:rPr>
          <w:b/>
          <w:sz w:val="24"/>
        </w:rPr>
        <w:t>Note: - Demand Drafts must be complied with CTS 2010 standards prescribed by Reserve Bank of India.</w:t>
      </w:r>
    </w:p>
    <w:p>
      <w:pPr>
        <w:spacing w:after="0" w:line="276" w:lineRule="auto"/>
        <w:jc w:val="left"/>
        <w:rPr>
          <w:sz w:val="24"/>
        </w:rPr>
        <w:sectPr>
          <w:type w:val="continuous"/>
          <w:pgSz w:w="12240" w:h="15840"/>
          <w:pgMar w:top="1320" w:bottom="720" w:left="380" w:right="380"/>
          <w:pgBorders w:offsetFrom="page">
            <w:top w:val="single" w:color="000000" w:space="24" w:sz="4"/>
            <w:left w:val="single" w:color="000000" w:space="24" w:sz="4"/>
            <w:bottom w:val="single" w:color="000000" w:space="24" w:sz="4"/>
            <w:right w:val="single" w:color="000000" w:space="24" w:sz="4"/>
          </w:pgBorders>
        </w:sectPr>
      </w:pPr>
    </w:p>
    <w:p>
      <w:pPr>
        <w:pStyle w:val="Heading1"/>
        <w:ind w:right="500"/>
        <w:rPr>
          <w:u w:val="none"/>
        </w:rPr>
      </w:pPr>
      <w:r>
        <w:rPr>
          <w:u w:val="thick"/>
        </w:rPr>
        <w:t>Form B</w:t>
      </w:r>
    </w:p>
    <w:p>
      <w:pPr>
        <w:pStyle w:val="BodyText"/>
        <w:rPr>
          <w:b/>
          <w:sz w:val="20"/>
        </w:rPr>
      </w:pPr>
    </w:p>
    <w:p>
      <w:pPr>
        <w:pStyle w:val="BodyText"/>
        <w:spacing w:before="6"/>
        <w:rPr>
          <w:b/>
          <w:sz w:val="20"/>
        </w:rPr>
      </w:pPr>
    </w:p>
    <w:p>
      <w:pPr>
        <w:spacing w:before="92"/>
        <w:ind w:left="735" w:right="501" w:firstLine="0"/>
        <w:jc w:val="center"/>
        <w:rPr>
          <w:b/>
          <w:sz w:val="22"/>
        </w:rPr>
      </w:pPr>
      <w:r>
        <w:rPr>
          <w:b/>
          <w:sz w:val="22"/>
          <w:u w:val="thick"/>
        </w:rPr>
        <w:t>PARTICULARS FOR REFUND OF EMD TO SUCCESSFUL/UNSUCESSFUL BIDDER</w:t>
      </w:r>
    </w:p>
    <w:p>
      <w:pPr>
        <w:pStyle w:val="BodyText"/>
        <w:rPr>
          <w:b/>
          <w:sz w:val="20"/>
        </w:rPr>
      </w:pPr>
    </w:p>
    <w:p>
      <w:pPr>
        <w:pStyle w:val="BodyText"/>
        <w:spacing w:before="8"/>
        <w:rPr>
          <w:b/>
          <w:sz w:val="19"/>
        </w:rPr>
      </w:pPr>
    </w:p>
    <w:p>
      <w:pPr>
        <w:spacing w:before="90"/>
        <w:ind w:left="735" w:right="505" w:firstLine="0"/>
        <w:jc w:val="center"/>
        <w:rPr>
          <w:b/>
          <w:sz w:val="24"/>
        </w:rPr>
      </w:pPr>
      <w:r>
        <w:rPr>
          <w:b/>
          <w:sz w:val="24"/>
          <w:u w:val="thick"/>
        </w:rPr>
        <w:t>RTGS/National Electronic Fund Transfer (NEFT) Mandate Form</w:t>
      </w:r>
    </w:p>
    <w:p>
      <w:pPr>
        <w:pStyle w:val="BodyText"/>
        <w:rPr>
          <w:b/>
          <w:sz w:val="20"/>
        </w:rPr>
      </w:pPr>
    </w:p>
    <w:p>
      <w:pPr>
        <w:pStyle w:val="BodyText"/>
        <w:spacing w:before="8"/>
        <w:rPr>
          <w:b/>
          <w:sz w:val="28"/>
        </w:r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6120"/>
        <w:gridCol w:w="2126"/>
      </w:tblGrid>
      <w:tr>
        <w:trPr>
          <w:trHeight w:val="530" w:hRule="atLeast"/>
        </w:trPr>
        <w:tc>
          <w:tcPr>
            <w:tcW w:w="1056" w:type="dxa"/>
          </w:tcPr>
          <w:p>
            <w:pPr>
              <w:pStyle w:val="TableParagraph"/>
              <w:spacing w:before="99"/>
              <w:ind w:right="95"/>
              <w:jc w:val="right"/>
              <w:rPr>
                <w:sz w:val="24"/>
              </w:rPr>
            </w:pPr>
            <w:r>
              <w:rPr>
                <w:sz w:val="24"/>
              </w:rPr>
              <w:t>1</w:t>
            </w:r>
          </w:p>
        </w:tc>
        <w:tc>
          <w:tcPr>
            <w:tcW w:w="6120" w:type="dxa"/>
          </w:tcPr>
          <w:p>
            <w:pPr>
              <w:pStyle w:val="TableParagraph"/>
              <w:spacing w:before="99"/>
              <w:ind w:left="108"/>
              <w:rPr>
                <w:sz w:val="24"/>
              </w:rPr>
            </w:pPr>
            <w:r>
              <w:rPr>
                <w:sz w:val="24"/>
              </w:rPr>
              <w:t>Name of the Bidder</w:t>
            </w:r>
          </w:p>
        </w:tc>
        <w:tc>
          <w:tcPr>
            <w:tcW w:w="2126" w:type="dxa"/>
          </w:tcPr>
          <w:p>
            <w:pPr>
              <w:pStyle w:val="TableParagraph"/>
              <w:rPr>
                <w:sz w:val="22"/>
              </w:rPr>
            </w:pPr>
          </w:p>
        </w:tc>
      </w:tr>
      <w:tr>
        <w:trPr>
          <w:trHeight w:val="527" w:hRule="atLeast"/>
        </w:trPr>
        <w:tc>
          <w:tcPr>
            <w:tcW w:w="1056" w:type="dxa"/>
          </w:tcPr>
          <w:p>
            <w:pPr>
              <w:pStyle w:val="TableParagraph"/>
              <w:spacing w:before="99"/>
              <w:ind w:right="95"/>
              <w:jc w:val="right"/>
              <w:rPr>
                <w:sz w:val="24"/>
              </w:rPr>
            </w:pPr>
            <w:r>
              <w:rPr>
                <w:sz w:val="24"/>
              </w:rPr>
              <w:t>2</w:t>
            </w:r>
          </w:p>
        </w:tc>
        <w:tc>
          <w:tcPr>
            <w:tcW w:w="6120" w:type="dxa"/>
          </w:tcPr>
          <w:p>
            <w:pPr>
              <w:pStyle w:val="TableParagraph"/>
              <w:spacing w:before="99"/>
              <w:ind w:left="108"/>
              <w:rPr>
                <w:sz w:val="24"/>
              </w:rPr>
            </w:pPr>
            <w:r>
              <w:rPr>
                <w:sz w:val="24"/>
              </w:rPr>
              <w:t>Permanent Account No (PAN)</w:t>
            </w:r>
          </w:p>
        </w:tc>
        <w:tc>
          <w:tcPr>
            <w:tcW w:w="2126" w:type="dxa"/>
          </w:tcPr>
          <w:p>
            <w:pPr>
              <w:pStyle w:val="TableParagraph"/>
              <w:rPr>
                <w:sz w:val="22"/>
              </w:rPr>
            </w:pPr>
          </w:p>
        </w:tc>
      </w:tr>
      <w:tr>
        <w:trPr>
          <w:trHeight w:val="530" w:hRule="atLeast"/>
        </w:trPr>
        <w:tc>
          <w:tcPr>
            <w:tcW w:w="1056" w:type="dxa"/>
            <w:vMerge w:val="restart"/>
          </w:tcPr>
          <w:p>
            <w:pPr>
              <w:pStyle w:val="TableParagraph"/>
              <w:spacing w:line="270" w:lineRule="exact"/>
              <w:ind w:right="95"/>
              <w:jc w:val="right"/>
              <w:rPr>
                <w:sz w:val="24"/>
              </w:rPr>
            </w:pPr>
            <w:r>
              <w:rPr>
                <w:sz w:val="24"/>
              </w:rPr>
              <w:t>3</w:t>
            </w:r>
          </w:p>
        </w:tc>
        <w:tc>
          <w:tcPr>
            <w:tcW w:w="6120" w:type="dxa"/>
          </w:tcPr>
          <w:p>
            <w:pPr>
              <w:pStyle w:val="TableParagraph"/>
              <w:spacing w:before="99"/>
              <w:ind w:left="108"/>
              <w:rPr>
                <w:sz w:val="24"/>
              </w:rPr>
            </w:pPr>
            <w:r>
              <w:rPr>
                <w:sz w:val="24"/>
              </w:rPr>
              <w:t>Particulars of Bank Account</w:t>
            </w:r>
          </w:p>
        </w:tc>
        <w:tc>
          <w:tcPr>
            <w:tcW w:w="2126" w:type="dxa"/>
          </w:tcPr>
          <w:p>
            <w:pPr>
              <w:pStyle w:val="TableParagraph"/>
              <w:rPr>
                <w:sz w:val="22"/>
              </w:rPr>
            </w:pPr>
          </w:p>
        </w:tc>
      </w:tr>
      <w:tr>
        <w:trPr>
          <w:trHeight w:val="527" w:hRule="atLeast"/>
        </w:trPr>
        <w:tc>
          <w:tcPr>
            <w:tcW w:w="1056" w:type="dxa"/>
            <w:vMerge/>
            <w:tcBorders>
              <w:top w:val="nil"/>
            </w:tcBorders>
          </w:tcPr>
          <w:p>
            <w:pPr>
              <w:rPr>
                <w:sz w:val="2"/>
                <w:szCs w:val="2"/>
              </w:rPr>
            </w:pPr>
          </w:p>
        </w:tc>
        <w:tc>
          <w:tcPr>
            <w:tcW w:w="6120" w:type="dxa"/>
          </w:tcPr>
          <w:p>
            <w:pPr>
              <w:pStyle w:val="TableParagraph"/>
              <w:spacing w:before="99"/>
              <w:ind w:left="468"/>
              <w:rPr>
                <w:sz w:val="24"/>
              </w:rPr>
            </w:pPr>
            <w:r>
              <w:rPr>
                <w:sz w:val="24"/>
              </w:rPr>
              <w:t>a) Name of the Bank</w:t>
            </w:r>
          </w:p>
        </w:tc>
        <w:tc>
          <w:tcPr>
            <w:tcW w:w="2126" w:type="dxa"/>
          </w:tcPr>
          <w:p>
            <w:pPr>
              <w:pStyle w:val="TableParagraph"/>
              <w:rPr>
                <w:sz w:val="22"/>
              </w:rPr>
            </w:pPr>
          </w:p>
        </w:tc>
      </w:tr>
      <w:tr>
        <w:trPr>
          <w:trHeight w:val="530" w:hRule="atLeast"/>
        </w:trPr>
        <w:tc>
          <w:tcPr>
            <w:tcW w:w="1056" w:type="dxa"/>
            <w:vMerge/>
            <w:tcBorders>
              <w:top w:val="nil"/>
            </w:tcBorders>
          </w:tcPr>
          <w:p>
            <w:pPr>
              <w:rPr>
                <w:sz w:val="2"/>
                <w:szCs w:val="2"/>
              </w:rPr>
            </w:pPr>
          </w:p>
        </w:tc>
        <w:tc>
          <w:tcPr>
            <w:tcW w:w="6120" w:type="dxa"/>
          </w:tcPr>
          <w:p>
            <w:pPr>
              <w:pStyle w:val="TableParagraph"/>
              <w:spacing w:before="102"/>
              <w:ind w:left="468"/>
              <w:rPr>
                <w:sz w:val="24"/>
              </w:rPr>
            </w:pPr>
            <w:r>
              <w:rPr>
                <w:sz w:val="24"/>
              </w:rPr>
              <w:t>b) Name of the Branch</w:t>
            </w:r>
          </w:p>
        </w:tc>
        <w:tc>
          <w:tcPr>
            <w:tcW w:w="2126" w:type="dxa"/>
          </w:tcPr>
          <w:p>
            <w:pPr>
              <w:pStyle w:val="TableParagraph"/>
              <w:rPr>
                <w:sz w:val="22"/>
              </w:rPr>
            </w:pPr>
          </w:p>
        </w:tc>
      </w:tr>
      <w:tr>
        <w:trPr>
          <w:trHeight w:val="527" w:hRule="atLeast"/>
        </w:trPr>
        <w:tc>
          <w:tcPr>
            <w:tcW w:w="1056" w:type="dxa"/>
            <w:vMerge/>
            <w:tcBorders>
              <w:top w:val="nil"/>
            </w:tcBorders>
          </w:tcPr>
          <w:p>
            <w:pPr>
              <w:rPr>
                <w:sz w:val="2"/>
                <w:szCs w:val="2"/>
              </w:rPr>
            </w:pPr>
          </w:p>
        </w:tc>
        <w:tc>
          <w:tcPr>
            <w:tcW w:w="6120" w:type="dxa"/>
          </w:tcPr>
          <w:p>
            <w:pPr>
              <w:pStyle w:val="TableParagraph"/>
              <w:spacing w:before="99"/>
              <w:ind w:left="468"/>
              <w:rPr>
                <w:sz w:val="24"/>
              </w:rPr>
            </w:pPr>
            <w:r>
              <w:rPr>
                <w:sz w:val="24"/>
              </w:rPr>
              <w:t>c) Branch Code</w:t>
            </w:r>
          </w:p>
        </w:tc>
        <w:tc>
          <w:tcPr>
            <w:tcW w:w="2126" w:type="dxa"/>
          </w:tcPr>
          <w:p>
            <w:pPr>
              <w:pStyle w:val="TableParagraph"/>
              <w:rPr>
                <w:sz w:val="22"/>
              </w:rPr>
            </w:pPr>
          </w:p>
        </w:tc>
      </w:tr>
      <w:tr>
        <w:trPr>
          <w:trHeight w:val="530" w:hRule="atLeast"/>
        </w:trPr>
        <w:tc>
          <w:tcPr>
            <w:tcW w:w="1056" w:type="dxa"/>
            <w:vMerge/>
            <w:tcBorders>
              <w:top w:val="nil"/>
            </w:tcBorders>
          </w:tcPr>
          <w:p>
            <w:pPr>
              <w:rPr>
                <w:sz w:val="2"/>
                <w:szCs w:val="2"/>
              </w:rPr>
            </w:pPr>
          </w:p>
        </w:tc>
        <w:tc>
          <w:tcPr>
            <w:tcW w:w="6120" w:type="dxa"/>
          </w:tcPr>
          <w:p>
            <w:pPr>
              <w:pStyle w:val="TableParagraph"/>
              <w:spacing w:before="102"/>
              <w:ind w:left="468"/>
              <w:rPr>
                <w:sz w:val="24"/>
              </w:rPr>
            </w:pPr>
            <w:r>
              <w:rPr>
                <w:sz w:val="24"/>
              </w:rPr>
              <w:t>d) Address</w:t>
            </w:r>
          </w:p>
        </w:tc>
        <w:tc>
          <w:tcPr>
            <w:tcW w:w="2126" w:type="dxa"/>
          </w:tcPr>
          <w:p>
            <w:pPr>
              <w:pStyle w:val="TableParagraph"/>
              <w:rPr>
                <w:sz w:val="22"/>
              </w:rPr>
            </w:pPr>
          </w:p>
        </w:tc>
      </w:tr>
      <w:tr>
        <w:trPr>
          <w:trHeight w:val="530" w:hRule="atLeast"/>
        </w:trPr>
        <w:tc>
          <w:tcPr>
            <w:tcW w:w="1056" w:type="dxa"/>
            <w:vMerge/>
            <w:tcBorders>
              <w:top w:val="nil"/>
            </w:tcBorders>
          </w:tcPr>
          <w:p>
            <w:pPr>
              <w:rPr>
                <w:sz w:val="2"/>
                <w:szCs w:val="2"/>
              </w:rPr>
            </w:pPr>
          </w:p>
        </w:tc>
        <w:tc>
          <w:tcPr>
            <w:tcW w:w="6120" w:type="dxa"/>
          </w:tcPr>
          <w:p>
            <w:pPr>
              <w:pStyle w:val="TableParagraph"/>
              <w:spacing w:before="99"/>
              <w:ind w:left="468"/>
              <w:rPr>
                <w:sz w:val="24"/>
              </w:rPr>
            </w:pPr>
            <w:r>
              <w:rPr>
                <w:sz w:val="24"/>
              </w:rPr>
              <w:t>e) City Name</w:t>
            </w:r>
          </w:p>
        </w:tc>
        <w:tc>
          <w:tcPr>
            <w:tcW w:w="2126" w:type="dxa"/>
          </w:tcPr>
          <w:p>
            <w:pPr>
              <w:pStyle w:val="TableParagraph"/>
              <w:rPr>
                <w:sz w:val="22"/>
              </w:rPr>
            </w:pPr>
          </w:p>
        </w:tc>
      </w:tr>
      <w:tr>
        <w:trPr>
          <w:trHeight w:val="527" w:hRule="atLeast"/>
        </w:trPr>
        <w:tc>
          <w:tcPr>
            <w:tcW w:w="1056" w:type="dxa"/>
            <w:vMerge/>
            <w:tcBorders>
              <w:top w:val="nil"/>
            </w:tcBorders>
          </w:tcPr>
          <w:p>
            <w:pPr>
              <w:rPr>
                <w:sz w:val="2"/>
                <w:szCs w:val="2"/>
              </w:rPr>
            </w:pPr>
          </w:p>
        </w:tc>
        <w:tc>
          <w:tcPr>
            <w:tcW w:w="6120" w:type="dxa"/>
          </w:tcPr>
          <w:p>
            <w:pPr>
              <w:pStyle w:val="TableParagraph"/>
              <w:tabs>
                <w:tab w:pos="828" w:val="left" w:leader="none"/>
              </w:tabs>
              <w:spacing w:before="99"/>
              <w:ind w:left="468"/>
              <w:rPr>
                <w:sz w:val="24"/>
              </w:rPr>
            </w:pPr>
            <w:r>
              <w:rPr>
                <w:sz w:val="24"/>
              </w:rPr>
              <w:t>f)</w:t>
              <w:tab/>
              <w:t>Telephone</w:t>
            </w:r>
            <w:r>
              <w:rPr>
                <w:spacing w:val="-3"/>
                <w:sz w:val="24"/>
              </w:rPr>
              <w:t> </w:t>
            </w:r>
            <w:r>
              <w:rPr>
                <w:sz w:val="24"/>
              </w:rPr>
              <w:t>No</w:t>
            </w:r>
          </w:p>
        </w:tc>
        <w:tc>
          <w:tcPr>
            <w:tcW w:w="2126" w:type="dxa"/>
          </w:tcPr>
          <w:p>
            <w:pPr>
              <w:pStyle w:val="TableParagraph"/>
              <w:rPr>
                <w:sz w:val="22"/>
              </w:rPr>
            </w:pPr>
          </w:p>
        </w:tc>
      </w:tr>
      <w:tr>
        <w:trPr>
          <w:trHeight w:val="530" w:hRule="atLeast"/>
        </w:trPr>
        <w:tc>
          <w:tcPr>
            <w:tcW w:w="1056" w:type="dxa"/>
            <w:vMerge/>
            <w:tcBorders>
              <w:top w:val="nil"/>
            </w:tcBorders>
          </w:tcPr>
          <w:p>
            <w:pPr>
              <w:rPr>
                <w:sz w:val="2"/>
                <w:szCs w:val="2"/>
              </w:rPr>
            </w:pPr>
          </w:p>
        </w:tc>
        <w:tc>
          <w:tcPr>
            <w:tcW w:w="6120" w:type="dxa"/>
          </w:tcPr>
          <w:p>
            <w:pPr>
              <w:pStyle w:val="TableParagraph"/>
              <w:spacing w:before="99"/>
              <w:ind w:left="468"/>
              <w:rPr>
                <w:sz w:val="24"/>
              </w:rPr>
            </w:pPr>
            <w:r>
              <w:rPr>
                <w:sz w:val="24"/>
              </w:rPr>
              <w:t>g) NEFT/IFSC Code</w:t>
            </w:r>
          </w:p>
        </w:tc>
        <w:tc>
          <w:tcPr>
            <w:tcW w:w="2126" w:type="dxa"/>
          </w:tcPr>
          <w:p>
            <w:pPr>
              <w:pStyle w:val="TableParagraph"/>
              <w:rPr>
                <w:sz w:val="22"/>
              </w:rPr>
            </w:pPr>
          </w:p>
        </w:tc>
      </w:tr>
      <w:tr>
        <w:trPr>
          <w:trHeight w:val="527" w:hRule="atLeast"/>
        </w:trPr>
        <w:tc>
          <w:tcPr>
            <w:tcW w:w="1056" w:type="dxa"/>
            <w:vMerge/>
            <w:tcBorders>
              <w:top w:val="nil"/>
            </w:tcBorders>
          </w:tcPr>
          <w:p>
            <w:pPr>
              <w:rPr>
                <w:sz w:val="2"/>
                <w:szCs w:val="2"/>
              </w:rPr>
            </w:pPr>
          </w:p>
        </w:tc>
        <w:tc>
          <w:tcPr>
            <w:tcW w:w="6120" w:type="dxa"/>
          </w:tcPr>
          <w:p>
            <w:pPr>
              <w:pStyle w:val="TableParagraph"/>
              <w:spacing w:before="99"/>
              <w:ind w:left="468"/>
              <w:rPr>
                <w:sz w:val="24"/>
              </w:rPr>
            </w:pPr>
            <w:r>
              <w:rPr>
                <w:sz w:val="24"/>
              </w:rPr>
              <w:t>h) RTGS Code</w:t>
            </w:r>
          </w:p>
        </w:tc>
        <w:tc>
          <w:tcPr>
            <w:tcW w:w="2126" w:type="dxa"/>
          </w:tcPr>
          <w:p>
            <w:pPr>
              <w:pStyle w:val="TableParagraph"/>
              <w:rPr>
                <w:sz w:val="22"/>
              </w:rPr>
            </w:pPr>
          </w:p>
        </w:tc>
      </w:tr>
      <w:tr>
        <w:trPr>
          <w:trHeight w:val="530" w:hRule="atLeast"/>
        </w:trPr>
        <w:tc>
          <w:tcPr>
            <w:tcW w:w="1056" w:type="dxa"/>
            <w:vMerge/>
            <w:tcBorders>
              <w:top w:val="nil"/>
            </w:tcBorders>
          </w:tcPr>
          <w:p>
            <w:pPr>
              <w:rPr>
                <w:sz w:val="2"/>
                <w:szCs w:val="2"/>
              </w:rPr>
            </w:pPr>
          </w:p>
        </w:tc>
        <w:tc>
          <w:tcPr>
            <w:tcW w:w="6120" w:type="dxa"/>
          </w:tcPr>
          <w:p>
            <w:pPr>
              <w:pStyle w:val="TableParagraph"/>
              <w:tabs>
                <w:tab w:pos="828" w:val="left" w:leader="none"/>
              </w:tabs>
              <w:spacing w:before="99"/>
              <w:ind w:left="468"/>
              <w:rPr>
                <w:sz w:val="24"/>
              </w:rPr>
            </w:pPr>
            <w:r>
              <w:rPr>
                <w:sz w:val="24"/>
              </w:rPr>
              <w:t>i)</w:t>
              <w:tab/>
              <w:t>9 Digit MICR Code appearing on the cheque</w:t>
            </w:r>
            <w:r>
              <w:rPr>
                <w:spacing w:val="-9"/>
                <w:sz w:val="24"/>
              </w:rPr>
              <w:t> </w:t>
            </w:r>
            <w:r>
              <w:rPr>
                <w:sz w:val="24"/>
              </w:rPr>
              <w:t>book</w:t>
            </w:r>
          </w:p>
        </w:tc>
        <w:tc>
          <w:tcPr>
            <w:tcW w:w="2126" w:type="dxa"/>
          </w:tcPr>
          <w:p>
            <w:pPr>
              <w:pStyle w:val="TableParagraph"/>
              <w:rPr>
                <w:sz w:val="22"/>
              </w:rPr>
            </w:pPr>
          </w:p>
        </w:tc>
      </w:tr>
      <w:tr>
        <w:trPr>
          <w:trHeight w:val="527" w:hRule="atLeast"/>
        </w:trPr>
        <w:tc>
          <w:tcPr>
            <w:tcW w:w="1056" w:type="dxa"/>
            <w:vMerge/>
            <w:tcBorders>
              <w:top w:val="nil"/>
            </w:tcBorders>
          </w:tcPr>
          <w:p>
            <w:pPr>
              <w:rPr>
                <w:sz w:val="2"/>
                <w:szCs w:val="2"/>
              </w:rPr>
            </w:pPr>
          </w:p>
        </w:tc>
        <w:tc>
          <w:tcPr>
            <w:tcW w:w="6120" w:type="dxa"/>
          </w:tcPr>
          <w:p>
            <w:pPr>
              <w:pStyle w:val="TableParagraph"/>
              <w:tabs>
                <w:tab w:pos="828" w:val="left" w:leader="none"/>
              </w:tabs>
              <w:spacing w:before="99"/>
              <w:ind w:left="468"/>
              <w:rPr>
                <w:sz w:val="24"/>
              </w:rPr>
            </w:pPr>
            <w:r>
              <w:rPr>
                <w:sz w:val="24"/>
              </w:rPr>
              <w:t>j)</w:t>
              <w:tab/>
              <w:t>Type of</w:t>
            </w:r>
            <w:r>
              <w:rPr>
                <w:spacing w:val="-2"/>
                <w:sz w:val="24"/>
              </w:rPr>
              <w:t> </w:t>
            </w:r>
            <w:r>
              <w:rPr>
                <w:sz w:val="24"/>
              </w:rPr>
              <w:t>Account</w:t>
            </w:r>
          </w:p>
        </w:tc>
        <w:tc>
          <w:tcPr>
            <w:tcW w:w="2126" w:type="dxa"/>
          </w:tcPr>
          <w:p>
            <w:pPr>
              <w:pStyle w:val="TableParagraph"/>
              <w:rPr>
                <w:sz w:val="22"/>
              </w:rPr>
            </w:pPr>
          </w:p>
        </w:tc>
      </w:tr>
      <w:tr>
        <w:trPr>
          <w:trHeight w:val="530" w:hRule="atLeast"/>
        </w:trPr>
        <w:tc>
          <w:tcPr>
            <w:tcW w:w="1056" w:type="dxa"/>
            <w:vMerge/>
            <w:tcBorders>
              <w:top w:val="nil"/>
            </w:tcBorders>
          </w:tcPr>
          <w:p>
            <w:pPr>
              <w:rPr>
                <w:sz w:val="2"/>
                <w:szCs w:val="2"/>
              </w:rPr>
            </w:pPr>
          </w:p>
        </w:tc>
        <w:tc>
          <w:tcPr>
            <w:tcW w:w="6120" w:type="dxa"/>
          </w:tcPr>
          <w:p>
            <w:pPr>
              <w:pStyle w:val="TableParagraph"/>
              <w:spacing w:before="102"/>
              <w:ind w:left="468"/>
              <w:rPr>
                <w:sz w:val="24"/>
              </w:rPr>
            </w:pPr>
            <w:r>
              <w:rPr>
                <w:sz w:val="24"/>
              </w:rPr>
              <w:t>k) Account No.</w:t>
            </w:r>
          </w:p>
        </w:tc>
        <w:tc>
          <w:tcPr>
            <w:tcW w:w="2126" w:type="dxa"/>
          </w:tcPr>
          <w:p>
            <w:pPr>
              <w:pStyle w:val="TableParagraph"/>
              <w:rPr>
                <w:sz w:val="22"/>
              </w:rPr>
            </w:pPr>
          </w:p>
        </w:tc>
      </w:tr>
      <w:tr>
        <w:trPr>
          <w:trHeight w:val="529" w:hRule="atLeast"/>
        </w:trPr>
        <w:tc>
          <w:tcPr>
            <w:tcW w:w="1056" w:type="dxa"/>
          </w:tcPr>
          <w:p>
            <w:pPr>
              <w:pStyle w:val="TableParagraph"/>
              <w:spacing w:line="270" w:lineRule="exact"/>
              <w:ind w:right="95"/>
              <w:jc w:val="right"/>
              <w:rPr>
                <w:sz w:val="24"/>
              </w:rPr>
            </w:pPr>
            <w:r>
              <w:rPr>
                <w:sz w:val="24"/>
              </w:rPr>
              <w:t>4</w:t>
            </w:r>
          </w:p>
        </w:tc>
        <w:tc>
          <w:tcPr>
            <w:tcW w:w="6120" w:type="dxa"/>
          </w:tcPr>
          <w:p>
            <w:pPr>
              <w:pStyle w:val="TableParagraph"/>
              <w:spacing w:before="99"/>
              <w:ind w:left="108"/>
              <w:rPr>
                <w:sz w:val="24"/>
              </w:rPr>
            </w:pPr>
            <w:r>
              <w:rPr>
                <w:sz w:val="24"/>
              </w:rPr>
              <w:t>Email id of the Bidder</w:t>
            </w:r>
          </w:p>
        </w:tc>
        <w:tc>
          <w:tcPr>
            <w:tcW w:w="2126" w:type="dxa"/>
          </w:tcPr>
          <w:p>
            <w:pPr>
              <w:pStyle w:val="TableParagraph"/>
              <w:rPr>
                <w:sz w:val="22"/>
              </w:rPr>
            </w:pPr>
          </w:p>
        </w:tc>
      </w:tr>
    </w:tbl>
    <w:p>
      <w:pPr>
        <w:pStyle w:val="BodyText"/>
        <w:rPr>
          <w:b/>
          <w:sz w:val="20"/>
        </w:rPr>
      </w:pPr>
    </w:p>
    <w:p>
      <w:pPr>
        <w:pStyle w:val="BodyText"/>
        <w:spacing w:before="9"/>
        <w:rPr>
          <w:b/>
          <w:sz w:val="16"/>
        </w:rPr>
      </w:pPr>
    </w:p>
    <w:p>
      <w:pPr>
        <w:spacing w:line="276" w:lineRule="auto" w:before="91"/>
        <w:ind w:left="613" w:right="491" w:firstLine="0"/>
        <w:jc w:val="left"/>
        <w:rPr>
          <w:b/>
          <w:sz w:val="22"/>
        </w:rPr>
      </w:pPr>
      <w:r>
        <w:rPr>
          <w:b/>
          <w:color w:val="212121"/>
          <w:sz w:val="22"/>
        </w:rPr>
        <w:t>Note: - Please attach original cancelled cheque along with the RTGS/National Electronic Fund Transfer (NEFT) Mandate Form.</w:t>
      </w:r>
    </w:p>
    <w:p>
      <w:pPr>
        <w:spacing w:after="0" w:line="276" w:lineRule="auto"/>
        <w:jc w:val="left"/>
        <w:rPr>
          <w:sz w:val="22"/>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Heading1"/>
        <w:rPr>
          <w:u w:val="none"/>
        </w:rPr>
      </w:pPr>
      <w:r>
        <w:rPr>
          <w:u w:val="thick"/>
        </w:rPr>
        <w:t>Form C</w:t>
      </w:r>
    </w:p>
    <w:p>
      <w:pPr>
        <w:spacing w:before="208"/>
        <w:ind w:left="735" w:right="501" w:firstLine="0"/>
        <w:jc w:val="center"/>
        <w:rPr>
          <w:b/>
          <w:sz w:val="24"/>
        </w:rPr>
      </w:pPr>
      <w:r>
        <w:rPr>
          <w:b/>
          <w:sz w:val="24"/>
          <w:u w:val="thick"/>
        </w:rPr>
        <w:t>Undertaking by the Bidder</w:t>
      </w:r>
    </w:p>
    <w:p>
      <w:pPr>
        <w:pStyle w:val="BodyText"/>
        <w:spacing w:before="1"/>
        <w:rPr>
          <w:b/>
          <w:sz w:val="23"/>
        </w:rPr>
      </w:pPr>
    </w:p>
    <w:p>
      <w:pPr>
        <w:pStyle w:val="ListParagraph"/>
        <w:numPr>
          <w:ilvl w:val="0"/>
          <w:numId w:val="9"/>
        </w:numPr>
        <w:tabs>
          <w:tab w:pos="995" w:val="left" w:leader="none"/>
          <w:tab w:pos="996" w:val="left" w:leader="none"/>
          <w:tab w:pos="7366" w:val="left" w:leader="dot"/>
        </w:tabs>
        <w:spacing w:line="240" w:lineRule="auto" w:before="90" w:after="0"/>
        <w:ind w:left="995" w:right="0" w:hanging="383"/>
        <w:jc w:val="left"/>
        <w:rPr>
          <w:sz w:val="24"/>
        </w:rPr>
      </w:pPr>
      <w:r>
        <w:rPr>
          <w:sz w:val="24"/>
        </w:rPr>
        <w:t>This is to certify that I on behalf</w:t>
      </w:r>
      <w:r>
        <w:rPr>
          <w:spacing w:val="-10"/>
          <w:sz w:val="24"/>
        </w:rPr>
        <w:t> </w:t>
      </w:r>
      <w:r>
        <w:rPr>
          <w:sz w:val="24"/>
        </w:rPr>
        <w:t>of</w:t>
      </w:r>
      <w:r>
        <w:rPr>
          <w:spacing w:val="-1"/>
          <w:sz w:val="24"/>
        </w:rPr>
        <w:t> </w:t>
      </w:r>
      <w:r>
        <w:rPr>
          <w:sz w:val="24"/>
        </w:rPr>
        <w:t>M/s</w:t>
        <w:tab/>
        <w:t>before signing this tender have</w:t>
      </w:r>
      <w:r>
        <w:rPr>
          <w:spacing w:val="-5"/>
          <w:sz w:val="24"/>
        </w:rPr>
        <w:t> </w:t>
      </w:r>
      <w:r>
        <w:rPr>
          <w:sz w:val="24"/>
        </w:rPr>
        <w:t>read</w:t>
      </w:r>
    </w:p>
    <w:p>
      <w:pPr>
        <w:pStyle w:val="BodyText"/>
        <w:spacing w:before="41"/>
        <w:ind w:left="1041"/>
      </w:pPr>
      <w:r>
        <w:rPr/>
        <w:t>and fully understood all the terms and conditions of this tender along with clarifications and</w:t>
      </w:r>
      <w:r>
        <w:rPr>
          <w:spacing w:val="-15"/>
        </w:rPr>
        <w:t> </w:t>
      </w:r>
      <w:r>
        <w:rPr/>
        <w:t>undertake</w:t>
      </w:r>
    </w:p>
    <w:p>
      <w:pPr>
        <w:pStyle w:val="BodyText"/>
        <w:tabs>
          <w:tab w:pos="5075" w:val="left" w:leader="dot"/>
        </w:tabs>
        <w:spacing w:before="40"/>
        <w:ind w:left="1041"/>
      </w:pPr>
      <w:r>
        <w:rPr/>
        <w:t>that</w:t>
      </w:r>
      <w:r>
        <w:rPr>
          <w:spacing w:val="-1"/>
        </w:rPr>
        <w:t> </w:t>
      </w:r>
      <w:r>
        <w:rPr/>
        <w:t>M/s</w:t>
        <w:tab/>
        <w:t>will abide by them unconditionally and to the satisfaction</w:t>
      </w:r>
      <w:r>
        <w:rPr>
          <w:spacing w:val="-19"/>
        </w:rPr>
        <w:t> </w:t>
      </w:r>
      <w:r>
        <w:rPr/>
        <w:t>of</w:t>
      </w:r>
    </w:p>
    <w:p>
      <w:pPr>
        <w:pStyle w:val="BodyText"/>
        <w:spacing w:before="41"/>
        <w:ind w:left="1041"/>
      </w:pPr>
      <w:r>
        <w:rPr/>
        <w:t>IIT Gandhinagar.</w:t>
      </w:r>
    </w:p>
    <w:p>
      <w:pPr>
        <w:pStyle w:val="BodyText"/>
        <w:spacing w:before="4"/>
        <w:rPr>
          <w:sz w:val="31"/>
        </w:rPr>
      </w:pPr>
    </w:p>
    <w:p>
      <w:pPr>
        <w:pStyle w:val="ListParagraph"/>
        <w:numPr>
          <w:ilvl w:val="0"/>
          <w:numId w:val="9"/>
        </w:numPr>
        <w:tabs>
          <w:tab w:pos="955" w:val="left" w:leader="none"/>
          <w:tab w:pos="3669" w:val="left" w:leader="dot"/>
        </w:tabs>
        <w:spacing w:line="240" w:lineRule="auto" w:before="0" w:after="0"/>
        <w:ind w:left="954" w:right="0" w:hanging="301"/>
        <w:jc w:val="left"/>
        <w:rPr>
          <w:sz w:val="24"/>
        </w:rPr>
      </w:pPr>
      <w:r>
        <w:rPr>
          <w:sz w:val="24"/>
        </w:rPr>
        <w:t>M/s</w:t>
        <w:tab/>
        <w:t>have not been black-listed by Central/ State Governments/ PSUs at any</w:t>
      </w:r>
      <w:r>
        <w:rPr>
          <w:spacing w:val="-15"/>
          <w:sz w:val="24"/>
        </w:rPr>
        <w:t> </w:t>
      </w:r>
      <w:r>
        <w:rPr>
          <w:sz w:val="24"/>
        </w:rPr>
        <w:t>point</w:t>
      </w:r>
    </w:p>
    <w:p>
      <w:pPr>
        <w:pStyle w:val="BodyText"/>
        <w:spacing w:before="41"/>
        <w:ind w:left="988"/>
      </w:pPr>
      <w:r>
        <w:rPr/>
        <w:t>of time. There have been no criminal proceedings / conviction against the bidder at any point of time.</w:t>
      </w:r>
    </w:p>
    <w:p>
      <w:pPr>
        <w:pStyle w:val="BodyText"/>
        <w:spacing w:before="1"/>
        <w:rPr>
          <w:sz w:val="31"/>
        </w:rPr>
      </w:pPr>
    </w:p>
    <w:p>
      <w:pPr>
        <w:pStyle w:val="ListParagraph"/>
        <w:numPr>
          <w:ilvl w:val="0"/>
          <w:numId w:val="9"/>
        </w:numPr>
        <w:tabs>
          <w:tab w:pos="915" w:val="left" w:leader="none"/>
        </w:tabs>
        <w:spacing w:line="240" w:lineRule="auto" w:before="0" w:after="0"/>
        <w:ind w:left="914" w:right="0" w:hanging="302"/>
        <w:jc w:val="left"/>
        <w:rPr>
          <w:sz w:val="24"/>
        </w:rPr>
      </w:pPr>
      <w:r>
        <w:rPr>
          <w:sz w:val="24"/>
        </w:rPr>
        <w:t>(i) I/We am/are not a relative/blood relation of any key managerial person of IIT</w:t>
      </w:r>
      <w:r>
        <w:rPr>
          <w:spacing w:val="-9"/>
          <w:sz w:val="24"/>
        </w:rPr>
        <w:t> </w:t>
      </w:r>
      <w:r>
        <w:rPr>
          <w:sz w:val="24"/>
        </w:rPr>
        <w:t>Gandhinagar</w:t>
      </w:r>
    </w:p>
    <w:p>
      <w:pPr>
        <w:pStyle w:val="ListParagraph"/>
        <w:numPr>
          <w:ilvl w:val="1"/>
          <w:numId w:val="4"/>
        </w:numPr>
        <w:tabs>
          <w:tab w:pos="1327" w:val="left" w:leader="none"/>
        </w:tabs>
        <w:spacing w:line="240" w:lineRule="auto" w:before="43" w:after="0"/>
        <w:ind w:left="1326" w:right="0" w:hanging="413"/>
        <w:jc w:val="left"/>
        <w:rPr>
          <w:sz w:val="24"/>
        </w:rPr>
      </w:pPr>
      <w:r>
        <w:rPr>
          <w:sz w:val="24"/>
        </w:rPr>
        <w:t>We are not a firm in which any key personnel of IIT Gandhinagar or his/her relative is a</w:t>
      </w:r>
      <w:r>
        <w:rPr>
          <w:spacing w:val="-15"/>
          <w:sz w:val="24"/>
        </w:rPr>
        <w:t> </w:t>
      </w:r>
      <w:r>
        <w:rPr>
          <w:sz w:val="24"/>
        </w:rPr>
        <w:t>partner;</w:t>
      </w:r>
    </w:p>
    <w:p>
      <w:pPr>
        <w:pStyle w:val="ListParagraph"/>
        <w:numPr>
          <w:ilvl w:val="1"/>
          <w:numId w:val="4"/>
        </w:numPr>
        <w:tabs>
          <w:tab w:pos="1335" w:val="left" w:leader="none"/>
        </w:tabs>
        <w:spacing w:line="276" w:lineRule="auto" w:before="41" w:after="0"/>
        <w:ind w:left="1334" w:right="1074" w:hanging="437"/>
        <w:jc w:val="left"/>
        <w:rPr>
          <w:sz w:val="24"/>
        </w:rPr>
      </w:pPr>
      <w:r>
        <w:rPr>
          <w:sz w:val="24"/>
        </w:rPr>
        <w:t>I/We am/are not a partner in a firm in which any key managerial person of IIT Gandhinagar or his/her relative is a</w:t>
      </w:r>
      <w:r>
        <w:rPr>
          <w:spacing w:val="-2"/>
          <w:sz w:val="24"/>
        </w:rPr>
        <w:t> </w:t>
      </w:r>
      <w:r>
        <w:rPr>
          <w:sz w:val="24"/>
        </w:rPr>
        <w:t>partner.</w:t>
      </w:r>
    </w:p>
    <w:p>
      <w:pPr>
        <w:pStyle w:val="BodyText"/>
        <w:spacing w:line="276" w:lineRule="exact"/>
        <w:ind w:left="613"/>
      </w:pPr>
      <w:r>
        <w:rPr/>
        <w:t>.</w:t>
      </w:r>
    </w:p>
    <w:p>
      <w:pPr>
        <w:pStyle w:val="BodyText"/>
        <w:rPr>
          <w:sz w:val="20"/>
        </w:rPr>
      </w:pPr>
    </w:p>
    <w:p>
      <w:pPr>
        <w:pStyle w:val="BodyText"/>
        <w:spacing w:before="8"/>
        <w:rPr>
          <w:sz w:val="27"/>
        </w:rPr>
      </w:pPr>
    </w:p>
    <w:p>
      <w:pPr>
        <w:pStyle w:val="BodyText"/>
        <w:tabs>
          <w:tab w:pos="10955" w:val="left" w:leader="none"/>
        </w:tabs>
        <w:spacing w:before="90"/>
        <w:ind w:left="5654"/>
      </w:pPr>
      <w:r>
        <w:rPr/>
        <w:t>Signature: </w:t>
      </w:r>
      <w:r>
        <w:rPr>
          <w:u w:val="single"/>
        </w:rPr>
        <w:t> </w:t>
        <w:tab/>
      </w:r>
    </w:p>
    <w:p>
      <w:pPr>
        <w:pStyle w:val="BodyText"/>
        <w:spacing w:before="2"/>
        <w:rPr>
          <w:sz w:val="16"/>
        </w:rPr>
      </w:pPr>
    </w:p>
    <w:p>
      <w:pPr>
        <w:pStyle w:val="BodyText"/>
        <w:tabs>
          <w:tab w:pos="10970" w:val="left" w:leader="none"/>
        </w:tabs>
        <w:spacing w:before="90"/>
        <w:ind w:left="5654"/>
      </w:pPr>
      <w:r>
        <w:rPr/>
        <w:t>Name: </w:t>
      </w:r>
      <w:r>
        <w:rPr>
          <w:u w:val="single"/>
        </w:rPr>
        <w:t> </w:t>
        <w:tab/>
      </w:r>
    </w:p>
    <w:p>
      <w:pPr>
        <w:pStyle w:val="BodyText"/>
        <w:spacing w:before="2"/>
        <w:rPr>
          <w:sz w:val="16"/>
        </w:rPr>
      </w:pPr>
    </w:p>
    <w:p>
      <w:pPr>
        <w:pStyle w:val="BodyText"/>
        <w:tabs>
          <w:tab w:pos="11015" w:val="left" w:leader="none"/>
        </w:tabs>
        <w:spacing w:before="90"/>
        <w:ind w:left="5654"/>
      </w:pPr>
      <w:r>
        <w:rPr/>
        <w:t>Business</w:t>
      </w:r>
      <w:r>
        <w:rPr>
          <w:spacing w:val="-3"/>
        </w:rPr>
        <w:t> </w:t>
      </w:r>
      <w:r>
        <w:rPr/>
        <w:t>Address: </w:t>
      </w:r>
      <w:r>
        <w:rPr>
          <w:u w:val="single"/>
        </w:rPr>
        <w:t> </w:t>
        <w:tab/>
      </w:r>
    </w:p>
    <w:p>
      <w:pPr>
        <w:pStyle w:val="BodyText"/>
        <w:spacing w:before="11"/>
        <w:rPr>
          <w:sz w:val="15"/>
        </w:rPr>
      </w:pPr>
    </w:p>
    <w:p>
      <w:pPr>
        <w:pStyle w:val="BodyText"/>
        <w:tabs>
          <w:tab w:pos="11034" w:val="left" w:leader="none"/>
        </w:tabs>
        <w:spacing w:before="90"/>
        <w:ind w:left="5654"/>
      </w:pPr>
      <w:r>
        <w:rPr/>
        <w:t>Place: </w:t>
      </w:r>
      <w:r>
        <w:rPr>
          <w:u w:val="single"/>
        </w:rPr>
        <w:t> </w:t>
        <w:tab/>
      </w:r>
    </w:p>
    <w:p>
      <w:pPr>
        <w:pStyle w:val="BodyText"/>
        <w:spacing w:before="2"/>
        <w:rPr>
          <w:sz w:val="16"/>
        </w:rPr>
      </w:pPr>
    </w:p>
    <w:p>
      <w:pPr>
        <w:pStyle w:val="BodyText"/>
        <w:tabs>
          <w:tab w:pos="11090" w:val="left" w:leader="none"/>
        </w:tabs>
        <w:spacing w:before="90"/>
        <w:ind w:left="5654"/>
      </w:pPr>
      <w:r>
        <w:rPr/>
        <w:t>Date: </w:t>
      </w:r>
      <w:r>
        <w:rPr>
          <w:u w:val="single"/>
        </w:rPr>
        <w:t> </w:t>
        <w:tab/>
      </w:r>
    </w:p>
    <w:p>
      <w:pPr>
        <w:spacing w:after="0"/>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Heading1"/>
        <w:rPr>
          <w:u w:val="none"/>
        </w:rPr>
      </w:pPr>
      <w:r>
        <w:rPr>
          <w:u w:val="thick"/>
        </w:rPr>
        <w:t>Form D</w:t>
      </w:r>
    </w:p>
    <w:p>
      <w:pPr>
        <w:pStyle w:val="Heading2"/>
        <w:spacing w:before="100" w:after="56"/>
        <w:ind w:left="735" w:right="498"/>
        <w:jc w:val="center"/>
      </w:pPr>
      <w:r>
        <w:rPr/>
        <w:t>Checklist for Supply and Installation of “HPC Cluster, Storage and Other Related Accessories”</w:t>
      </w:r>
    </w:p>
    <w:tbl>
      <w:tblPr>
        <w:tblW w:w="0" w:type="auto"/>
        <w:jc w:val="left"/>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6"/>
        <w:gridCol w:w="6516"/>
        <w:gridCol w:w="159"/>
        <w:gridCol w:w="1277"/>
        <w:gridCol w:w="1387"/>
      </w:tblGrid>
      <w:tr>
        <w:trPr>
          <w:trHeight w:val="242" w:hRule="atLeast"/>
        </w:trPr>
        <w:tc>
          <w:tcPr>
            <w:tcW w:w="9885" w:type="dxa"/>
            <w:gridSpan w:val="5"/>
          </w:tcPr>
          <w:p>
            <w:pPr>
              <w:pStyle w:val="TableParagraph"/>
              <w:spacing w:line="222" w:lineRule="exact"/>
              <w:ind w:left="3101" w:right="3094"/>
              <w:jc w:val="center"/>
              <w:rPr>
                <w:b/>
                <w:sz w:val="21"/>
              </w:rPr>
            </w:pPr>
            <w:r>
              <w:rPr>
                <w:b/>
                <w:sz w:val="21"/>
              </w:rPr>
              <w:t>Checklist – Tender Fee &amp; EMD (Online)</w:t>
            </w:r>
          </w:p>
        </w:tc>
      </w:tr>
      <w:tr>
        <w:trPr>
          <w:trHeight w:val="724" w:hRule="atLeast"/>
        </w:trPr>
        <w:tc>
          <w:tcPr>
            <w:tcW w:w="546" w:type="dxa"/>
            <w:vMerge w:val="restart"/>
          </w:tcPr>
          <w:p>
            <w:pPr>
              <w:pStyle w:val="TableParagraph"/>
              <w:spacing w:line="240" w:lineRule="exact"/>
              <w:ind w:left="170"/>
              <w:rPr>
                <w:b/>
                <w:sz w:val="21"/>
              </w:rPr>
            </w:pPr>
            <w:r>
              <w:rPr>
                <w:b/>
                <w:sz w:val="21"/>
              </w:rPr>
              <w:t>Sr.</w:t>
            </w:r>
          </w:p>
          <w:p>
            <w:pPr>
              <w:pStyle w:val="TableParagraph"/>
              <w:spacing w:before="1"/>
              <w:ind w:left="148"/>
              <w:rPr>
                <w:b/>
                <w:sz w:val="21"/>
              </w:rPr>
            </w:pPr>
            <w:r>
              <w:rPr>
                <w:b/>
                <w:sz w:val="21"/>
              </w:rPr>
              <w:t>No.</w:t>
            </w:r>
          </w:p>
        </w:tc>
        <w:tc>
          <w:tcPr>
            <w:tcW w:w="6516" w:type="dxa"/>
            <w:vMerge w:val="restart"/>
          </w:tcPr>
          <w:p>
            <w:pPr>
              <w:pStyle w:val="TableParagraph"/>
              <w:spacing w:line="240" w:lineRule="exact"/>
              <w:ind w:left="2747" w:right="2715"/>
              <w:jc w:val="center"/>
              <w:rPr>
                <w:b/>
                <w:sz w:val="21"/>
              </w:rPr>
            </w:pPr>
            <w:r>
              <w:rPr>
                <w:b/>
                <w:sz w:val="21"/>
              </w:rPr>
              <w:t>Particulars</w:t>
            </w:r>
          </w:p>
        </w:tc>
        <w:tc>
          <w:tcPr>
            <w:tcW w:w="2823" w:type="dxa"/>
            <w:gridSpan w:val="3"/>
          </w:tcPr>
          <w:p>
            <w:pPr>
              <w:pStyle w:val="TableParagraph"/>
              <w:ind w:left="227" w:right="265"/>
              <w:jc w:val="center"/>
              <w:rPr>
                <w:b/>
                <w:sz w:val="21"/>
              </w:rPr>
            </w:pPr>
            <w:r>
              <w:rPr>
                <w:b/>
                <w:sz w:val="21"/>
              </w:rPr>
              <w:t>Documents to be attached wherever applicable</w:t>
            </w:r>
          </w:p>
          <w:p>
            <w:pPr>
              <w:pStyle w:val="TableParagraph"/>
              <w:spacing w:line="223" w:lineRule="exact"/>
              <w:ind w:left="227" w:right="260"/>
              <w:jc w:val="center"/>
              <w:rPr>
                <w:b/>
                <w:sz w:val="21"/>
              </w:rPr>
            </w:pPr>
            <w:r>
              <w:rPr>
                <w:b/>
                <w:sz w:val="21"/>
              </w:rPr>
              <w:t>(Please ‘</w:t>
            </w:r>
            <w:r>
              <w:rPr>
                <w:rFonts w:ascii="Wingdings 2" w:hAnsi="Wingdings 2"/>
                <w:b/>
                <w:sz w:val="21"/>
              </w:rPr>
              <w:t></w:t>
            </w:r>
            <w:r>
              <w:rPr>
                <w:b/>
                <w:sz w:val="21"/>
              </w:rPr>
              <w:t>’)</w:t>
            </w:r>
          </w:p>
        </w:tc>
      </w:tr>
      <w:tr>
        <w:trPr>
          <w:trHeight w:val="241" w:hRule="atLeast"/>
        </w:trPr>
        <w:tc>
          <w:tcPr>
            <w:tcW w:w="546" w:type="dxa"/>
            <w:vMerge/>
            <w:tcBorders>
              <w:top w:val="nil"/>
            </w:tcBorders>
          </w:tcPr>
          <w:p>
            <w:pPr>
              <w:rPr>
                <w:sz w:val="2"/>
                <w:szCs w:val="2"/>
              </w:rPr>
            </w:pPr>
          </w:p>
        </w:tc>
        <w:tc>
          <w:tcPr>
            <w:tcW w:w="6516" w:type="dxa"/>
            <w:vMerge/>
            <w:tcBorders>
              <w:top w:val="nil"/>
            </w:tcBorders>
          </w:tcPr>
          <w:p>
            <w:pPr>
              <w:rPr>
                <w:sz w:val="2"/>
                <w:szCs w:val="2"/>
              </w:rPr>
            </w:pPr>
          </w:p>
        </w:tc>
        <w:tc>
          <w:tcPr>
            <w:tcW w:w="1436" w:type="dxa"/>
            <w:gridSpan w:val="2"/>
          </w:tcPr>
          <w:p>
            <w:pPr>
              <w:pStyle w:val="TableParagraph"/>
              <w:spacing w:line="222" w:lineRule="exact"/>
              <w:ind w:left="520" w:right="539"/>
              <w:jc w:val="center"/>
              <w:rPr>
                <w:b/>
                <w:sz w:val="21"/>
              </w:rPr>
            </w:pPr>
            <w:r>
              <w:rPr>
                <w:b/>
                <w:sz w:val="21"/>
              </w:rPr>
              <w:t>Yes</w:t>
            </w:r>
          </w:p>
        </w:tc>
        <w:tc>
          <w:tcPr>
            <w:tcW w:w="1387" w:type="dxa"/>
          </w:tcPr>
          <w:p>
            <w:pPr>
              <w:pStyle w:val="TableParagraph"/>
              <w:spacing w:line="222" w:lineRule="exact"/>
              <w:ind w:left="524"/>
              <w:rPr>
                <w:b/>
                <w:sz w:val="21"/>
              </w:rPr>
            </w:pPr>
            <w:r>
              <w:rPr>
                <w:b/>
                <w:sz w:val="21"/>
              </w:rPr>
              <w:t>No</w:t>
            </w:r>
          </w:p>
        </w:tc>
      </w:tr>
      <w:tr>
        <w:trPr>
          <w:trHeight w:val="964" w:hRule="atLeast"/>
        </w:trPr>
        <w:tc>
          <w:tcPr>
            <w:tcW w:w="546" w:type="dxa"/>
          </w:tcPr>
          <w:p>
            <w:pPr>
              <w:pStyle w:val="TableParagraph"/>
              <w:spacing w:line="235" w:lineRule="exact"/>
              <w:ind w:right="152"/>
              <w:jc w:val="right"/>
              <w:rPr>
                <w:sz w:val="21"/>
              </w:rPr>
            </w:pPr>
            <w:r>
              <w:rPr>
                <w:sz w:val="21"/>
              </w:rPr>
              <w:t>1.</w:t>
            </w:r>
          </w:p>
        </w:tc>
        <w:tc>
          <w:tcPr>
            <w:tcW w:w="6516" w:type="dxa"/>
          </w:tcPr>
          <w:p>
            <w:pPr>
              <w:pStyle w:val="TableParagraph"/>
              <w:spacing w:line="237" w:lineRule="auto"/>
              <w:ind w:left="128"/>
              <w:rPr>
                <w:sz w:val="21"/>
              </w:rPr>
            </w:pPr>
            <w:r>
              <w:rPr>
                <w:sz w:val="21"/>
              </w:rPr>
              <w:t>Demand Draft of Rs. 1,000/- (Rupees One Thousand Only) towards non- refundable tender fee is scanned and submitted.</w:t>
            </w:r>
          </w:p>
          <w:p>
            <w:pPr>
              <w:pStyle w:val="TableParagraph"/>
              <w:spacing w:line="240" w:lineRule="atLeast" w:before="2"/>
              <w:ind w:left="128"/>
              <w:rPr>
                <w:b/>
                <w:sz w:val="21"/>
              </w:rPr>
            </w:pPr>
            <w:r>
              <w:rPr>
                <w:b/>
                <w:sz w:val="21"/>
              </w:rPr>
              <w:t>**Demand Drafts must be complied with CTS 2010 standards prescribed by Reserve Bank of India</w:t>
            </w:r>
          </w:p>
        </w:tc>
        <w:tc>
          <w:tcPr>
            <w:tcW w:w="1436" w:type="dxa"/>
            <w:gridSpan w:val="2"/>
          </w:tcPr>
          <w:p>
            <w:pPr>
              <w:pStyle w:val="TableParagraph"/>
              <w:rPr>
                <w:sz w:val="20"/>
              </w:rPr>
            </w:pPr>
          </w:p>
        </w:tc>
        <w:tc>
          <w:tcPr>
            <w:tcW w:w="1387" w:type="dxa"/>
          </w:tcPr>
          <w:p>
            <w:pPr>
              <w:pStyle w:val="TableParagraph"/>
              <w:rPr>
                <w:sz w:val="20"/>
              </w:rPr>
            </w:pPr>
          </w:p>
        </w:tc>
      </w:tr>
      <w:tr>
        <w:trPr>
          <w:trHeight w:val="966" w:hRule="atLeast"/>
        </w:trPr>
        <w:tc>
          <w:tcPr>
            <w:tcW w:w="546" w:type="dxa"/>
          </w:tcPr>
          <w:p>
            <w:pPr>
              <w:pStyle w:val="TableParagraph"/>
              <w:spacing w:line="235" w:lineRule="exact"/>
              <w:ind w:right="152"/>
              <w:jc w:val="right"/>
              <w:rPr>
                <w:sz w:val="21"/>
              </w:rPr>
            </w:pPr>
            <w:r>
              <w:rPr>
                <w:sz w:val="21"/>
              </w:rPr>
              <w:t>2.</w:t>
            </w:r>
          </w:p>
        </w:tc>
        <w:tc>
          <w:tcPr>
            <w:tcW w:w="6516" w:type="dxa"/>
          </w:tcPr>
          <w:p>
            <w:pPr>
              <w:pStyle w:val="TableParagraph"/>
              <w:ind w:left="128"/>
              <w:rPr>
                <w:sz w:val="21"/>
              </w:rPr>
            </w:pPr>
            <w:r>
              <w:rPr>
                <w:sz w:val="21"/>
              </w:rPr>
              <w:t>Demand Draft of Rs. 1,61,000/- (Rupees One Lakh Sixty One Thousand Only) towards refundable EMD is scanned and submitted.</w:t>
            </w:r>
          </w:p>
          <w:p>
            <w:pPr>
              <w:pStyle w:val="TableParagraph"/>
              <w:spacing w:line="240" w:lineRule="exact" w:before="4"/>
              <w:ind w:left="128"/>
              <w:rPr>
                <w:b/>
                <w:sz w:val="21"/>
              </w:rPr>
            </w:pPr>
            <w:r>
              <w:rPr>
                <w:b/>
                <w:sz w:val="21"/>
              </w:rPr>
              <w:t>**Demand Drafts must be complied with CTS 2010 standards prescribed by Reserve Bank of India</w:t>
            </w:r>
          </w:p>
        </w:tc>
        <w:tc>
          <w:tcPr>
            <w:tcW w:w="1436" w:type="dxa"/>
            <w:gridSpan w:val="2"/>
          </w:tcPr>
          <w:p>
            <w:pPr>
              <w:pStyle w:val="TableParagraph"/>
              <w:rPr>
                <w:sz w:val="20"/>
              </w:rPr>
            </w:pPr>
          </w:p>
        </w:tc>
        <w:tc>
          <w:tcPr>
            <w:tcW w:w="1387" w:type="dxa"/>
          </w:tcPr>
          <w:p>
            <w:pPr>
              <w:pStyle w:val="TableParagraph"/>
              <w:rPr>
                <w:sz w:val="20"/>
              </w:rPr>
            </w:pPr>
          </w:p>
        </w:tc>
      </w:tr>
      <w:tr>
        <w:trPr>
          <w:trHeight w:val="263" w:hRule="atLeast"/>
        </w:trPr>
        <w:tc>
          <w:tcPr>
            <w:tcW w:w="546" w:type="dxa"/>
            <w:tcBorders>
              <w:bottom w:val="double" w:sz="1" w:space="0" w:color="000000"/>
            </w:tcBorders>
          </w:tcPr>
          <w:p>
            <w:pPr>
              <w:pStyle w:val="TableParagraph"/>
              <w:spacing w:line="235" w:lineRule="exact"/>
              <w:ind w:right="152"/>
              <w:jc w:val="right"/>
              <w:rPr>
                <w:sz w:val="21"/>
              </w:rPr>
            </w:pPr>
            <w:r>
              <w:rPr>
                <w:sz w:val="21"/>
              </w:rPr>
              <w:t>3.</w:t>
            </w:r>
          </w:p>
        </w:tc>
        <w:tc>
          <w:tcPr>
            <w:tcW w:w="6516" w:type="dxa"/>
            <w:tcBorders>
              <w:bottom w:val="double" w:sz="1" w:space="0" w:color="000000"/>
            </w:tcBorders>
          </w:tcPr>
          <w:p>
            <w:pPr>
              <w:pStyle w:val="TableParagraph"/>
              <w:spacing w:line="235" w:lineRule="exact"/>
              <w:ind w:left="128"/>
              <w:rPr>
                <w:sz w:val="21"/>
              </w:rPr>
            </w:pPr>
            <w:r>
              <w:rPr>
                <w:sz w:val="21"/>
              </w:rPr>
              <w:t>Online Packet is marked as “</w:t>
            </w:r>
            <w:r>
              <w:rPr>
                <w:b/>
                <w:sz w:val="21"/>
              </w:rPr>
              <w:t>Tender Fee and EMD</w:t>
            </w:r>
            <w:r>
              <w:rPr>
                <w:sz w:val="21"/>
              </w:rPr>
              <w:t>”</w:t>
            </w:r>
          </w:p>
        </w:tc>
        <w:tc>
          <w:tcPr>
            <w:tcW w:w="1436" w:type="dxa"/>
            <w:gridSpan w:val="2"/>
            <w:tcBorders>
              <w:bottom w:val="double" w:sz="1" w:space="0" w:color="000000"/>
            </w:tcBorders>
          </w:tcPr>
          <w:p>
            <w:pPr>
              <w:pStyle w:val="TableParagraph"/>
              <w:rPr>
                <w:sz w:val="18"/>
              </w:rPr>
            </w:pPr>
          </w:p>
        </w:tc>
        <w:tc>
          <w:tcPr>
            <w:tcW w:w="1387" w:type="dxa"/>
            <w:tcBorders>
              <w:bottom w:val="double" w:sz="1" w:space="0" w:color="000000"/>
            </w:tcBorders>
          </w:tcPr>
          <w:p>
            <w:pPr>
              <w:pStyle w:val="TableParagraph"/>
              <w:rPr>
                <w:sz w:val="18"/>
              </w:rPr>
            </w:pPr>
          </w:p>
        </w:tc>
      </w:tr>
      <w:tr>
        <w:trPr>
          <w:trHeight w:val="263" w:hRule="atLeast"/>
        </w:trPr>
        <w:tc>
          <w:tcPr>
            <w:tcW w:w="9885" w:type="dxa"/>
            <w:gridSpan w:val="5"/>
            <w:tcBorders>
              <w:top w:val="double" w:sz="1" w:space="0" w:color="000000"/>
            </w:tcBorders>
          </w:tcPr>
          <w:p>
            <w:pPr>
              <w:pStyle w:val="TableParagraph"/>
              <w:spacing w:line="224" w:lineRule="exact" w:before="19"/>
              <w:ind w:left="3096" w:right="3094"/>
              <w:jc w:val="center"/>
              <w:rPr>
                <w:b/>
                <w:sz w:val="21"/>
              </w:rPr>
            </w:pPr>
            <w:r>
              <w:rPr>
                <w:b/>
                <w:sz w:val="21"/>
              </w:rPr>
              <w:t>Checklist – Technical Offer (Online)</w:t>
            </w:r>
          </w:p>
        </w:tc>
      </w:tr>
      <w:tr>
        <w:trPr>
          <w:trHeight w:val="724" w:hRule="atLeast"/>
        </w:trPr>
        <w:tc>
          <w:tcPr>
            <w:tcW w:w="546" w:type="dxa"/>
            <w:vMerge w:val="restart"/>
          </w:tcPr>
          <w:p>
            <w:pPr>
              <w:pStyle w:val="TableParagraph"/>
              <w:spacing w:line="239" w:lineRule="exact"/>
              <w:ind w:left="127"/>
              <w:rPr>
                <w:b/>
                <w:sz w:val="21"/>
              </w:rPr>
            </w:pPr>
            <w:r>
              <w:rPr>
                <w:b/>
                <w:sz w:val="21"/>
              </w:rPr>
              <w:t>Sr.</w:t>
            </w:r>
          </w:p>
          <w:p>
            <w:pPr>
              <w:pStyle w:val="TableParagraph"/>
              <w:spacing w:line="241" w:lineRule="exact"/>
              <w:ind w:left="105"/>
              <w:rPr>
                <w:b/>
                <w:sz w:val="21"/>
              </w:rPr>
            </w:pPr>
            <w:r>
              <w:rPr>
                <w:b/>
                <w:sz w:val="21"/>
              </w:rPr>
              <w:t>No.</w:t>
            </w:r>
          </w:p>
        </w:tc>
        <w:tc>
          <w:tcPr>
            <w:tcW w:w="6675" w:type="dxa"/>
            <w:gridSpan w:val="2"/>
            <w:vMerge w:val="restart"/>
          </w:tcPr>
          <w:p>
            <w:pPr>
              <w:pStyle w:val="TableParagraph"/>
              <w:spacing w:line="240" w:lineRule="exact"/>
              <w:ind w:left="2808" w:right="2813"/>
              <w:jc w:val="center"/>
              <w:rPr>
                <w:b/>
                <w:sz w:val="21"/>
              </w:rPr>
            </w:pPr>
            <w:r>
              <w:rPr>
                <w:b/>
                <w:sz w:val="21"/>
              </w:rPr>
              <w:t>Particulars</w:t>
            </w:r>
          </w:p>
        </w:tc>
        <w:tc>
          <w:tcPr>
            <w:tcW w:w="2664" w:type="dxa"/>
            <w:gridSpan w:val="2"/>
          </w:tcPr>
          <w:p>
            <w:pPr>
              <w:pStyle w:val="TableParagraph"/>
              <w:ind w:left="169" w:right="164"/>
              <w:jc w:val="center"/>
              <w:rPr>
                <w:b/>
                <w:sz w:val="21"/>
              </w:rPr>
            </w:pPr>
            <w:r>
              <w:rPr>
                <w:b/>
                <w:sz w:val="21"/>
              </w:rPr>
              <w:t>Documents to be attached wherever applicable</w:t>
            </w:r>
          </w:p>
          <w:p>
            <w:pPr>
              <w:pStyle w:val="TableParagraph"/>
              <w:spacing w:line="224" w:lineRule="exact"/>
              <w:ind w:left="165" w:right="164"/>
              <w:jc w:val="center"/>
              <w:rPr>
                <w:b/>
                <w:sz w:val="21"/>
              </w:rPr>
            </w:pPr>
            <w:r>
              <w:rPr>
                <w:b/>
                <w:sz w:val="21"/>
              </w:rPr>
              <w:t>(Please ‘</w:t>
            </w:r>
            <w:r>
              <w:rPr>
                <w:rFonts w:ascii="Wingdings 2" w:hAnsi="Wingdings 2"/>
                <w:b/>
                <w:sz w:val="21"/>
              </w:rPr>
              <w:t></w:t>
            </w:r>
            <w:r>
              <w:rPr>
                <w:b/>
                <w:sz w:val="21"/>
              </w:rPr>
              <w:t>’)</w:t>
            </w:r>
          </w:p>
        </w:tc>
      </w:tr>
      <w:tr>
        <w:trPr>
          <w:trHeight w:val="239" w:hRule="atLeast"/>
        </w:trPr>
        <w:tc>
          <w:tcPr>
            <w:tcW w:w="546" w:type="dxa"/>
            <w:vMerge/>
            <w:tcBorders>
              <w:top w:val="nil"/>
            </w:tcBorders>
          </w:tcPr>
          <w:p>
            <w:pPr>
              <w:rPr>
                <w:sz w:val="2"/>
                <w:szCs w:val="2"/>
              </w:rPr>
            </w:pPr>
          </w:p>
        </w:tc>
        <w:tc>
          <w:tcPr>
            <w:tcW w:w="6675" w:type="dxa"/>
            <w:gridSpan w:val="2"/>
            <w:vMerge/>
            <w:tcBorders>
              <w:top w:val="nil"/>
            </w:tcBorders>
          </w:tcPr>
          <w:p>
            <w:pPr>
              <w:rPr>
                <w:sz w:val="2"/>
                <w:szCs w:val="2"/>
              </w:rPr>
            </w:pPr>
          </w:p>
        </w:tc>
        <w:tc>
          <w:tcPr>
            <w:tcW w:w="1277" w:type="dxa"/>
          </w:tcPr>
          <w:p>
            <w:pPr>
              <w:pStyle w:val="TableParagraph"/>
              <w:spacing w:line="220" w:lineRule="exact"/>
              <w:ind w:left="467" w:right="432"/>
              <w:jc w:val="center"/>
              <w:rPr>
                <w:b/>
                <w:sz w:val="21"/>
              </w:rPr>
            </w:pPr>
            <w:r>
              <w:rPr>
                <w:b/>
                <w:sz w:val="21"/>
              </w:rPr>
              <w:t>Yes</w:t>
            </w:r>
          </w:p>
        </w:tc>
        <w:tc>
          <w:tcPr>
            <w:tcW w:w="1387" w:type="dxa"/>
          </w:tcPr>
          <w:p>
            <w:pPr>
              <w:pStyle w:val="TableParagraph"/>
              <w:spacing w:line="220" w:lineRule="exact"/>
              <w:ind w:left="572"/>
              <w:rPr>
                <w:b/>
                <w:sz w:val="21"/>
              </w:rPr>
            </w:pPr>
            <w:r>
              <w:rPr>
                <w:b/>
                <w:sz w:val="21"/>
              </w:rPr>
              <w:t>No</w:t>
            </w:r>
          </w:p>
        </w:tc>
      </w:tr>
      <w:tr>
        <w:trPr>
          <w:trHeight w:val="8791" w:hRule="atLeast"/>
        </w:trPr>
        <w:tc>
          <w:tcPr>
            <w:tcW w:w="546" w:type="dxa"/>
          </w:tcPr>
          <w:p>
            <w:pPr>
              <w:pStyle w:val="TableParagraph"/>
              <w:spacing w:line="237" w:lineRule="exact"/>
              <w:ind w:left="160" w:right="177"/>
              <w:jc w:val="center"/>
              <w:rPr>
                <w:sz w:val="21"/>
              </w:rPr>
            </w:pPr>
            <w:r>
              <w:rPr>
                <w:sz w:val="21"/>
              </w:rPr>
              <w:t>1.</w:t>
            </w:r>
          </w:p>
        </w:tc>
        <w:tc>
          <w:tcPr>
            <w:tcW w:w="6675" w:type="dxa"/>
            <w:gridSpan w:val="2"/>
          </w:tcPr>
          <w:p>
            <w:pPr>
              <w:pStyle w:val="TableParagraph"/>
              <w:spacing w:line="237" w:lineRule="auto"/>
              <w:ind w:left="87" w:right="94"/>
              <w:jc w:val="both"/>
              <w:rPr>
                <w:sz w:val="21"/>
              </w:rPr>
            </w:pPr>
            <w:r>
              <w:rPr>
                <w:sz w:val="21"/>
              </w:rPr>
              <w:t>Original/Endorsed documents scanned and submitted as indicated in the tender document</w:t>
            </w:r>
          </w:p>
          <w:p>
            <w:pPr>
              <w:pStyle w:val="TableParagraph"/>
              <w:numPr>
                <w:ilvl w:val="0"/>
                <w:numId w:val="10"/>
              </w:numPr>
              <w:tabs>
                <w:tab w:pos="808" w:val="left" w:leader="none"/>
              </w:tabs>
              <w:spacing w:line="237" w:lineRule="auto" w:before="3" w:after="0"/>
              <w:ind w:left="807" w:right="96" w:hanging="360"/>
              <w:jc w:val="both"/>
              <w:rPr>
                <w:sz w:val="21"/>
              </w:rPr>
            </w:pPr>
            <w:r>
              <w:rPr>
                <w:sz w:val="21"/>
              </w:rPr>
              <w:t>Name of the bidder (As per Registration Certificate), Correspondence address, telephone number and fax number/E-mail id of the bidder shall be filled in Form</w:t>
            </w:r>
            <w:r>
              <w:rPr>
                <w:spacing w:val="-9"/>
                <w:sz w:val="21"/>
              </w:rPr>
              <w:t> </w:t>
            </w:r>
            <w:r>
              <w:rPr>
                <w:sz w:val="21"/>
              </w:rPr>
              <w:t>A.</w:t>
            </w:r>
          </w:p>
          <w:p>
            <w:pPr>
              <w:pStyle w:val="TableParagraph"/>
              <w:numPr>
                <w:ilvl w:val="0"/>
                <w:numId w:val="10"/>
              </w:numPr>
              <w:tabs>
                <w:tab w:pos="808" w:val="left" w:leader="none"/>
              </w:tabs>
              <w:spacing w:line="273" w:lineRule="auto" w:before="0" w:after="0"/>
              <w:ind w:left="807" w:right="94" w:hanging="360"/>
              <w:jc w:val="both"/>
              <w:rPr>
                <w:sz w:val="21"/>
              </w:rPr>
            </w:pPr>
            <w:r>
              <w:rPr>
                <w:sz w:val="21"/>
              </w:rPr>
              <w:t>Legal status (Individual, Proprietary firm, Partnership firm, Limited Company or Corporation) of the company along with statutory details (Signed and Stamped Certificate of Incorporation/Company Registration), Copy of PAN and GST Registration</w:t>
            </w:r>
            <w:r>
              <w:rPr>
                <w:spacing w:val="-14"/>
                <w:sz w:val="21"/>
              </w:rPr>
              <w:t> </w:t>
            </w:r>
            <w:r>
              <w:rPr>
                <w:sz w:val="21"/>
              </w:rPr>
              <w:t>No.</w:t>
            </w:r>
          </w:p>
          <w:p>
            <w:pPr>
              <w:pStyle w:val="TableParagraph"/>
              <w:numPr>
                <w:ilvl w:val="0"/>
                <w:numId w:val="10"/>
              </w:numPr>
              <w:tabs>
                <w:tab w:pos="808" w:val="left" w:leader="none"/>
              </w:tabs>
              <w:spacing w:line="273" w:lineRule="auto" w:before="0" w:after="0"/>
              <w:ind w:left="807" w:right="92" w:hanging="360"/>
              <w:jc w:val="both"/>
              <w:rPr>
                <w:sz w:val="21"/>
              </w:rPr>
            </w:pPr>
            <w:r>
              <w:rPr>
                <w:sz w:val="21"/>
              </w:rPr>
              <w:t>List of clients and the value of purchase orders. Were your company ever blacklisted by Central/State Governments/PSUs at any point of time or criminal proceedings/conviction? The certificate in respect to the above shall be scan and submitted in the prescribed format given in Form</w:t>
            </w:r>
            <w:r>
              <w:rPr>
                <w:spacing w:val="-3"/>
                <w:sz w:val="21"/>
              </w:rPr>
              <w:t> </w:t>
            </w:r>
            <w:r>
              <w:rPr>
                <w:sz w:val="21"/>
              </w:rPr>
              <w:t>C.</w:t>
            </w:r>
          </w:p>
          <w:p>
            <w:pPr>
              <w:pStyle w:val="TableParagraph"/>
              <w:numPr>
                <w:ilvl w:val="0"/>
                <w:numId w:val="10"/>
              </w:numPr>
              <w:tabs>
                <w:tab w:pos="808" w:val="left" w:leader="none"/>
              </w:tabs>
              <w:spacing w:line="237" w:lineRule="auto" w:before="0" w:after="0"/>
              <w:ind w:left="807" w:right="92" w:hanging="360"/>
              <w:jc w:val="both"/>
              <w:rPr>
                <w:sz w:val="21"/>
              </w:rPr>
            </w:pPr>
            <w:r>
              <w:rPr>
                <w:sz w:val="21"/>
              </w:rPr>
              <w:t>The latest certificate of the supplier/firm is manufacturer/authorized dealer/sole distributor in respect to the ‘Pre-Qualification Criteria’ mentioned in Point (a) of ‘Other Terms and Condition(s)’ of required item/equipment to this effect should be signed, scan and submit with technical</w:t>
            </w:r>
            <w:r>
              <w:rPr>
                <w:spacing w:val="-4"/>
                <w:sz w:val="21"/>
              </w:rPr>
              <w:t> </w:t>
            </w:r>
            <w:r>
              <w:rPr>
                <w:sz w:val="21"/>
              </w:rPr>
              <w:t>offer.</w:t>
            </w:r>
          </w:p>
          <w:p>
            <w:pPr>
              <w:pStyle w:val="TableParagraph"/>
              <w:numPr>
                <w:ilvl w:val="0"/>
                <w:numId w:val="10"/>
              </w:numPr>
              <w:tabs>
                <w:tab w:pos="808" w:val="left" w:leader="none"/>
              </w:tabs>
              <w:spacing w:line="237" w:lineRule="auto" w:before="6" w:after="0"/>
              <w:ind w:left="807" w:right="91" w:hanging="360"/>
              <w:jc w:val="both"/>
              <w:rPr>
                <w:sz w:val="21"/>
              </w:rPr>
            </w:pPr>
            <w:r>
              <w:rPr>
                <w:sz w:val="21"/>
              </w:rPr>
              <w:t>The detailed specifications of main item/equipment and its accessories shall be indicated and numbered in the </w:t>
            </w:r>
            <w:r>
              <w:rPr>
                <w:b/>
                <w:sz w:val="21"/>
              </w:rPr>
              <w:t>Annexure-II. </w:t>
            </w:r>
            <w:r>
              <w:rPr>
                <w:sz w:val="21"/>
              </w:rPr>
              <w:t>The bidder should submit ‘</w:t>
            </w:r>
            <w:r>
              <w:rPr>
                <w:b/>
                <w:sz w:val="21"/>
              </w:rPr>
              <w:t>Technical Compliance Report’ </w:t>
            </w:r>
            <w:r>
              <w:rPr>
                <w:sz w:val="21"/>
              </w:rPr>
              <w:t>as per </w:t>
            </w:r>
            <w:r>
              <w:rPr>
                <w:b/>
                <w:sz w:val="21"/>
              </w:rPr>
              <w:t>Annexure-IV </w:t>
            </w:r>
            <w:r>
              <w:rPr>
                <w:sz w:val="21"/>
              </w:rPr>
              <w:t>of the quoted item/equipment. Moreover, the “Technical offer” must be accompanied by the signed and scanned Integrity Pact (as per</w:t>
            </w:r>
            <w:r>
              <w:rPr>
                <w:spacing w:val="-10"/>
                <w:sz w:val="21"/>
              </w:rPr>
              <w:t> </w:t>
            </w:r>
            <w:r>
              <w:rPr>
                <w:b/>
                <w:sz w:val="21"/>
              </w:rPr>
              <w:t>Annexure-V</w:t>
            </w:r>
            <w:r>
              <w:rPr>
                <w:sz w:val="21"/>
              </w:rPr>
              <w:t>).</w:t>
            </w:r>
          </w:p>
          <w:p>
            <w:pPr>
              <w:pStyle w:val="TableParagraph"/>
              <w:numPr>
                <w:ilvl w:val="0"/>
                <w:numId w:val="10"/>
              </w:numPr>
              <w:tabs>
                <w:tab w:pos="808" w:val="left" w:leader="none"/>
              </w:tabs>
              <w:spacing w:line="272" w:lineRule="exact" w:before="6" w:after="0"/>
              <w:ind w:left="807" w:right="0" w:hanging="361"/>
              <w:jc w:val="both"/>
              <w:rPr>
                <w:sz w:val="21"/>
              </w:rPr>
            </w:pPr>
            <w:r>
              <w:rPr>
                <w:sz w:val="21"/>
              </w:rPr>
              <w:t>The tender acceptance letter as per</w:t>
            </w:r>
            <w:r>
              <w:rPr>
                <w:spacing w:val="-5"/>
                <w:sz w:val="21"/>
              </w:rPr>
              <w:t> </w:t>
            </w:r>
            <w:r>
              <w:rPr>
                <w:b/>
                <w:sz w:val="21"/>
              </w:rPr>
              <w:t>Annexure-IX</w:t>
            </w:r>
            <w:r>
              <w:rPr>
                <w:sz w:val="21"/>
              </w:rPr>
              <w:t>.</w:t>
            </w:r>
          </w:p>
          <w:p>
            <w:pPr>
              <w:pStyle w:val="TableParagraph"/>
              <w:numPr>
                <w:ilvl w:val="0"/>
                <w:numId w:val="10"/>
              </w:numPr>
              <w:tabs>
                <w:tab w:pos="808" w:val="left" w:leader="none"/>
              </w:tabs>
              <w:spacing w:line="237" w:lineRule="auto" w:before="0" w:after="0"/>
              <w:ind w:left="807" w:right="92" w:hanging="360"/>
              <w:jc w:val="both"/>
              <w:rPr>
                <w:b/>
                <w:sz w:val="21"/>
              </w:rPr>
            </w:pPr>
            <w:r>
              <w:rPr>
                <w:sz w:val="21"/>
              </w:rPr>
              <w:t>The required ‘</w:t>
            </w:r>
            <w:r>
              <w:rPr>
                <w:b/>
                <w:sz w:val="21"/>
              </w:rPr>
              <w:t>Undertaking’ </w:t>
            </w:r>
            <w:r>
              <w:rPr>
                <w:sz w:val="21"/>
              </w:rPr>
              <w:t>in respect to the ‘Pre-Qualification Criteria’ mentioned in Point (b) of ‘Other Terms and Condition(s)’ as per ‘</w:t>
            </w:r>
            <w:r>
              <w:rPr>
                <w:b/>
                <w:sz w:val="21"/>
              </w:rPr>
              <w:t>Annexure VI</w:t>
            </w:r>
            <w:r>
              <w:rPr>
                <w:sz w:val="21"/>
              </w:rPr>
              <w:t>’ and ‘</w:t>
            </w:r>
            <w:r>
              <w:rPr>
                <w:b/>
                <w:sz w:val="21"/>
              </w:rPr>
              <w:t>Warranty Declaration</w:t>
            </w:r>
            <w:r>
              <w:rPr>
                <w:sz w:val="21"/>
              </w:rPr>
              <w:t>’ mentioned in Point 7 of ‘Other Terms and Condition(s)’ as per </w:t>
            </w:r>
            <w:r>
              <w:rPr>
                <w:b/>
                <w:sz w:val="21"/>
              </w:rPr>
              <w:t>‘Annexure</w:t>
            </w:r>
            <w:r>
              <w:rPr>
                <w:b/>
                <w:spacing w:val="-18"/>
                <w:sz w:val="21"/>
              </w:rPr>
              <w:t> </w:t>
            </w:r>
            <w:r>
              <w:rPr>
                <w:b/>
                <w:sz w:val="21"/>
              </w:rPr>
              <w:t>VII’.</w:t>
            </w:r>
          </w:p>
          <w:p>
            <w:pPr>
              <w:pStyle w:val="TableParagraph"/>
              <w:numPr>
                <w:ilvl w:val="0"/>
                <w:numId w:val="10"/>
              </w:numPr>
              <w:tabs>
                <w:tab w:pos="808" w:val="left" w:leader="none"/>
              </w:tabs>
              <w:spacing w:line="237" w:lineRule="auto" w:before="4" w:after="0"/>
              <w:ind w:left="807" w:right="95" w:hanging="360"/>
              <w:jc w:val="both"/>
              <w:rPr>
                <w:sz w:val="21"/>
              </w:rPr>
            </w:pPr>
            <w:r>
              <w:rPr>
                <w:sz w:val="21"/>
              </w:rPr>
              <w:t>Relevant literature pertaining to the items quoted with full specifications (and drawing, if any) shall be signed, scan and submit with the technical offer, wherever</w:t>
            </w:r>
            <w:r>
              <w:rPr>
                <w:spacing w:val="-5"/>
                <w:sz w:val="21"/>
              </w:rPr>
              <w:t> </w:t>
            </w:r>
            <w:r>
              <w:rPr>
                <w:sz w:val="21"/>
              </w:rPr>
              <w:t>applicable.</w:t>
            </w:r>
          </w:p>
          <w:p>
            <w:pPr>
              <w:pStyle w:val="TableParagraph"/>
              <w:numPr>
                <w:ilvl w:val="0"/>
                <w:numId w:val="10"/>
              </w:numPr>
              <w:tabs>
                <w:tab w:pos="808" w:val="left" w:leader="none"/>
              </w:tabs>
              <w:spacing w:line="254" w:lineRule="exact" w:before="0" w:after="0"/>
              <w:ind w:left="807" w:right="0" w:hanging="361"/>
              <w:jc w:val="both"/>
              <w:rPr>
                <w:sz w:val="21"/>
              </w:rPr>
            </w:pPr>
            <w:r>
              <w:rPr>
                <w:sz w:val="21"/>
              </w:rPr>
              <w:t>The Suppliers should scan and</w:t>
            </w:r>
            <w:r>
              <w:rPr>
                <w:spacing w:val="15"/>
                <w:sz w:val="21"/>
              </w:rPr>
              <w:t> </w:t>
            </w:r>
            <w:r>
              <w:rPr>
                <w:sz w:val="21"/>
              </w:rPr>
              <w:t>submit copies of suitable documents</w:t>
            </w:r>
          </w:p>
        </w:tc>
        <w:tc>
          <w:tcPr>
            <w:tcW w:w="1277" w:type="dxa"/>
          </w:tcPr>
          <w:p>
            <w:pPr>
              <w:pStyle w:val="TableParagraph"/>
              <w:rPr>
                <w:sz w:val="20"/>
              </w:rPr>
            </w:pPr>
          </w:p>
        </w:tc>
        <w:tc>
          <w:tcPr>
            <w:tcW w:w="1387" w:type="dxa"/>
          </w:tcPr>
          <w:p>
            <w:pPr>
              <w:pStyle w:val="TableParagraph"/>
              <w:rPr>
                <w:sz w:val="20"/>
              </w:rPr>
            </w:pPr>
          </w:p>
        </w:tc>
      </w:tr>
    </w:tbl>
    <w:p>
      <w:pPr>
        <w:spacing w:after="0"/>
        <w:rPr>
          <w:sz w:val="20"/>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6696"/>
        <w:gridCol w:w="1290"/>
        <w:gridCol w:w="106"/>
        <w:gridCol w:w="1240"/>
      </w:tblGrid>
      <w:tr>
        <w:trPr>
          <w:trHeight w:val="964" w:hRule="atLeast"/>
        </w:trPr>
        <w:tc>
          <w:tcPr>
            <w:tcW w:w="526" w:type="dxa"/>
          </w:tcPr>
          <w:p>
            <w:pPr>
              <w:pStyle w:val="TableParagraph"/>
              <w:rPr>
                <w:sz w:val="20"/>
              </w:rPr>
            </w:pPr>
          </w:p>
        </w:tc>
        <w:tc>
          <w:tcPr>
            <w:tcW w:w="6696" w:type="dxa"/>
          </w:tcPr>
          <w:p>
            <w:pPr>
              <w:pStyle w:val="TableParagraph"/>
              <w:ind w:left="814" w:right="110"/>
              <w:jc w:val="both"/>
              <w:rPr>
                <w:sz w:val="21"/>
              </w:rPr>
            </w:pPr>
            <w:r>
              <w:rPr>
                <w:sz w:val="21"/>
              </w:rPr>
              <w:t>in support of their reputation, credentials and past performance about the product/equipment which they have supplied to premier educational</w:t>
            </w:r>
            <w:r>
              <w:rPr>
                <w:spacing w:val="19"/>
                <w:sz w:val="21"/>
              </w:rPr>
              <w:t> </w:t>
            </w:r>
            <w:r>
              <w:rPr>
                <w:sz w:val="21"/>
              </w:rPr>
              <w:t>Institution(s)</w:t>
            </w:r>
            <w:r>
              <w:rPr>
                <w:spacing w:val="20"/>
                <w:sz w:val="21"/>
              </w:rPr>
              <w:t> </w:t>
            </w:r>
            <w:r>
              <w:rPr>
                <w:sz w:val="21"/>
              </w:rPr>
              <w:t>along</w:t>
            </w:r>
            <w:r>
              <w:rPr>
                <w:spacing w:val="21"/>
                <w:sz w:val="21"/>
              </w:rPr>
              <w:t> </w:t>
            </w:r>
            <w:r>
              <w:rPr>
                <w:sz w:val="21"/>
              </w:rPr>
              <w:t>with</w:t>
            </w:r>
            <w:r>
              <w:rPr>
                <w:spacing w:val="22"/>
                <w:sz w:val="21"/>
              </w:rPr>
              <w:t> </w:t>
            </w:r>
            <w:r>
              <w:rPr>
                <w:sz w:val="21"/>
              </w:rPr>
              <w:t>technical</w:t>
            </w:r>
            <w:r>
              <w:rPr>
                <w:spacing w:val="20"/>
                <w:sz w:val="21"/>
              </w:rPr>
              <w:t> </w:t>
            </w:r>
            <w:r>
              <w:rPr>
                <w:sz w:val="21"/>
              </w:rPr>
              <w:t>offer.</w:t>
            </w:r>
            <w:r>
              <w:rPr>
                <w:spacing w:val="18"/>
                <w:sz w:val="21"/>
              </w:rPr>
              <w:t> </w:t>
            </w:r>
            <w:r>
              <w:rPr>
                <w:sz w:val="21"/>
              </w:rPr>
              <w:t>Without</w:t>
            </w:r>
            <w:r>
              <w:rPr>
                <w:spacing w:val="21"/>
                <w:sz w:val="21"/>
              </w:rPr>
              <w:t> </w:t>
            </w:r>
            <w:r>
              <w:rPr>
                <w:sz w:val="21"/>
              </w:rPr>
              <w:t>these</w:t>
            </w:r>
          </w:p>
          <w:p>
            <w:pPr>
              <w:pStyle w:val="TableParagraph"/>
              <w:spacing w:line="226" w:lineRule="exact"/>
              <w:ind w:left="814"/>
              <w:jc w:val="both"/>
              <w:rPr>
                <w:sz w:val="21"/>
              </w:rPr>
            </w:pPr>
            <w:r>
              <w:rPr>
                <w:sz w:val="21"/>
              </w:rPr>
              <w:t>documents the tender may be rejected by the Institute.</w:t>
            </w:r>
          </w:p>
        </w:tc>
        <w:tc>
          <w:tcPr>
            <w:tcW w:w="1290" w:type="dxa"/>
          </w:tcPr>
          <w:p>
            <w:pPr>
              <w:pStyle w:val="TableParagraph"/>
              <w:rPr>
                <w:sz w:val="20"/>
              </w:rPr>
            </w:pPr>
          </w:p>
        </w:tc>
        <w:tc>
          <w:tcPr>
            <w:tcW w:w="1346" w:type="dxa"/>
            <w:gridSpan w:val="2"/>
          </w:tcPr>
          <w:p>
            <w:pPr>
              <w:pStyle w:val="TableParagraph"/>
              <w:rPr>
                <w:sz w:val="20"/>
              </w:rPr>
            </w:pPr>
          </w:p>
        </w:tc>
      </w:tr>
      <w:tr>
        <w:trPr>
          <w:trHeight w:val="1209" w:hRule="atLeast"/>
        </w:trPr>
        <w:tc>
          <w:tcPr>
            <w:tcW w:w="526" w:type="dxa"/>
          </w:tcPr>
          <w:p>
            <w:pPr>
              <w:pStyle w:val="TableParagraph"/>
              <w:spacing w:line="235" w:lineRule="exact"/>
              <w:ind w:left="166"/>
              <w:rPr>
                <w:sz w:val="21"/>
              </w:rPr>
            </w:pPr>
            <w:r>
              <w:rPr>
                <w:sz w:val="21"/>
              </w:rPr>
              <w:t>2.</w:t>
            </w:r>
          </w:p>
        </w:tc>
        <w:tc>
          <w:tcPr>
            <w:tcW w:w="6696" w:type="dxa"/>
          </w:tcPr>
          <w:p>
            <w:pPr>
              <w:pStyle w:val="TableParagraph"/>
              <w:ind w:left="94" w:right="106"/>
              <w:jc w:val="both"/>
              <w:rPr>
                <w:sz w:val="21"/>
              </w:rPr>
            </w:pPr>
            <w:r>
              <w:rPr>
                <w:sz w:val="21"/>
              </w:rPr>
              <w:t>Bank details for establishing of ‘Irrevocable Letter of Credit’, ‘Foreign Currency Draft/TT’, RTGS/NEFT details for Indigenous Supplies shall be provided on Original Equipment Manufacturer (OEM)/supplier’s letterhead</w:t>
            </w:r>
          </w:p>
          <w:p>
            <w:pPr>
              <w:pStyle w:val="TableParagraph"/>
              <w:spacing w:line="240" w:lineRule="atLeast"/>
              <w:ind w:left="94" w:right="106"/>
              <w:jc w:val="both"/>
              <w:rPr>
                <w:sz w:val="21"/>
              </w:rPr>
            </w:pPr>
            <w:r>
              <w:rPr>
                <w:sz w:val="21"/>
              </w:rPr>
              <w:t>duly signed and stamped by authorised person of the organization scanned and submitted.</w:t>
            </w:r>
          </w:p>
        </w:tc>
        <w:tc>
          <w:tcPr>
            <w:tcW w:w="1290" w:type="dxa"/>
          </w:tcPr>
          <w:p>
            <w:pPr>
              <w:pStyle w:val="TableParagraph"/>
              <w:rPr>
                <w:sz w:val="20"/>
              </w:rPr>
            </w:pPr>
          </w:p>
        </w:tc>
        <w:tc>
          <w:tcPr>
            <w:tcW w:w="1346" w:type="dxa"/>
            <w:gridSpan w:val="2"/>
          </w:tcPr>
          <w:p>
            <w:pPr>
              <w:pStyle w:val="TableParagraph"/>
              <w:rPr>
                <w:sz w:val="20"/>
              </w:rPr>
            </w:pPr>
          </w:p>
        </w:tc>
      </w:tr>
      <w:tr>
        <w:trPr>
          <w:trHeight w:val="239" w:hRule="atLeast"/>
        </w:trPr>
        <w:tc>
          <w:tcPr>
            <w:tcW w:w="526" w:type="dxa"/>
          </w:tcPr>
          <w:p>
            <w:pPr>
              <w:pStyle w:val="TableParagraph"/>
              <w:spacing w:line="220" w:lineRule="exact"/>
              <w:ind w:left="166"/>
              <w:rPr>
                <w:sz w:val="21"/>
              </w:rPr>
            </w:pPr>
            <w:r>
              <w:rPr>
                <w:sz w:val="21"/>
              </w:rPr>
              <w:t>3.</w:t>
            </w:r>
          </w:p>
        </w:tc>
        <w:tc>
          <w:tcPr>
            <w:tcW w:w="6696" w:type="dxa"/>
          </w:tcPr>
          <w:p>
            <w:pPr>
              <w:pStyle w:val="TableParagraph"/>
              <w:spacing w:line="220" w:lineRule="exact"/>
              <w:ind w:left="94"/>
              <w:rPr>
                <w:sz w:val="21"/>
              </w:rPr>
            </w:pPr>
            <w:r>
              <w:rPr>
                <w:sz w:val="21"/>
              </w:rPr>
              <w:t>Total no. of pages of the technical offer</w:t>
            </w:r>
          </w:p>
        </w:tc>
        <w:tc>
          <w:tcPr>
            <w:tcW w:w="1290" w:type="dxa"/>
          </w:tcPr>
          <w:p>
            <w:pPr>
              <w:pStyle w:val="TableParagraph"/>
              <w:rPr>
                <w:sz w:val="16"/>
              </w:rPr>
            </w:pPr>
          </w:p>
        </w:tc>
        <w:tc>
          <w:tcPr>
            <w:tcW w:w="1346" w:type="dxa"/>
            <w:gridSpan w:val="2"/>
          </w:tcPr>
          <w:p>
            <w:pPr>
              <w:pStyle w:val="TableParagraph"/>
              <w:rPr>
                <w:sz w:val="16"/>
              </w:rPr>
            </w:pPr>
          </w:p>
        </w:tc>
      </w:tr>
      <w:tr>
        <w:trPr>
          <w:trHeight w:val="263" w:hRule="atLeast"/>
        </w:trPr>
        <w:tc>
          <w:tcPr>
            <w:tcW w:w="526" w:type="dxa"/>
            <w:tcBorders>
              <w:bottom w:val="double" w:sz="1" w:space="0" w:color="000000"/>
            </w:tcBorders>
          </w:tcPr>
          <w:p>
            <w:pPr>
              <w:pStyle w:val="TableParagraph"/>
              <w:spacing w:line="235" w:lineRule="exact"/>
              <w:ind w:left="166"/>
              <w:rPr>
                <w:sz w:val="21"/>
              </w:rPr>
            </w:pPr>
            <w:r>
              <w:rPr>
                <w:sz w:val="21"/>
              </w:rPr>
              <w:t>4.</w:t>
            </w:r>
          </w:p>
        </w:tc>
        <w:tc>
          <w:tcPr>
            <w:tcW w:w="6696" w:type="dxa"/>
            <w:tcBorders>
              <w:bottom w:val="double" w:sz="1" w:space="0" w:color="000000"/>
            </w:tcBorders>
          </w:tcPr>
          <w:p>
            <w:pPr>
              <w:pStyle w:val="TableParagraph"/>
              <w:spacing w:line="235" w:lineRule="exact"/>
              <w:ind w:left="94"/>
              <w:rPr>
                <w:sz w:val="21"/>
              </w:rPr>
            </w:pPr>
            <w:r>
              <w:rPr>
                <w:sz w:val="21"/>
              </w:rPr>
              <w:t>Online Packet is marked as “</w:t>
            </w:r>
            <w:r>
              <w:rPr>
                <w:b/>
                <w:sz w:val="21"/>
              </w:rPr>
              <w:t>Technical Offer</w:t>
            </w:r>
            <w:r>
              <w:rPr>
                <w:sz w:val="21"/>
              </w:rPr>
              <w:t>”</w:t>
            </w:r>
          </w:p>
        </w:tc>
        <w:tc>
          <w:tcPr>
            <w:tcW w:w="1290" w:type="dxa"/>
            <w:tcBorders>
              <w:bottom w:val="double" w:sz="1" w:space="0" w:color="000000"/>
            </w:tcBorders>
          </w:tcPr>
          <w:p>
            <w:pPr>
              <w:pStyle w:val="TableParagraph"/>
              <w:rPr>
                <w:sz w:val="18"/>
              </w:rPr>
            </w:pPr>
          </w:p>
        </w:tc>
        <w:tc>
          <w:tcPr>
            <w:tcW w:w="1346" w:type="dxa"/>
            <w:gridSpan w:val="2"/>
            <w:tcBorders>
              <w:bottom w:val="double" w:sz="1" w:space="0" w:color="000000"/>
            </w:tcBorders>
          </w:tcPr>
          <w:p>
            <w:pPr>
              <w:pStyle w:val="TableParagraph"/>
              <w:rPr>
                <w:sz w:val="18"/>
              </w:rPr>
            </w:pPr>
          </w:p>
        </w:tc>
      </w:tr>
      <w:tr>
        <w:trPr>
          <w:trHeight w:val="263" w:hRule="atLeast"/>
        </w:trPr>
        <w:tc>
          <w:tcPr>
            <w:tcW w:w="9858" w:type="dxa"/>
            <w:gridSpan w:val="5"/>
            <w:tcBorders>
              <w:top w:val="double" w:sz="1" w:space="0" w:color="000000"/>
            </w:tcBorders>
          </w:tcPr>
          <w:p>
            <w:pPr>
              <w:pStyle w:val="TableParagraph"/>
              <w:spacing w:line="224" w:lineRule="exact" w:before="19"/>
              <w:ind w:left="3289" w:right="3286"/>
              <w:jc w:val="center"/>
              <w:rPr>
                <w:b/>
                <w:sz w:val="21"/>
              </w:rPr>
            </w:pPr>
            <w:r>
              <w:rPr>
                <w:b/>
                <w:sz w:val="21"/>
              </w:rPr>
              <w:t>Checklist – Financial Offer (Online)</w:t>
            </w:r>
          </w:p>
        </w:tc>
      </w:tr>
      <w:tr>
        <w:trPr>
          <w:trHeight w:val="724" w:hRule="atLeast"/>
        </w:trPr>
        <w:tc>
          <w:tcPr>
            <w:tcW w:w="526" w:type="dxa"/>
            <w:vMerge w:val="restart"/>
          </w:tcPr>
          <w:p>
            <w:pPr>
              <w:pStyle w:val="TableParagraph"/>
              <w:spacing w:line="240" w:lineRule="exact"/>
              <w:ind w:left="140"/>
              <w:rPr>
                <w:b/>
                <w:sz w:val="21"/>
              </w:rPr>
            </w:pPr>
            <w:r>
              <w:rPr>
                <w:b/>
                <w:sz w:val="21"/>
              </w:rPr>
              <w:t>Sr.</w:t>
            </w:r>
          </w:p>
          <w:p>
            <w:pPr>
              <w:pStyle w:val="TableParagraph"/>
              <w:spacing w:before="1"/>
              <w:ind w:left="118"/>
              <w:rPr>
                <w:b/>
                <w:sz w:val="21"/>
              </w:rPr>
            </w:pPr>
            <w:r>
              <w:rPr>
                <w:b/>
                <w:sz w:val="21"/>
              </w:rPr>
              <w:t>No.</w:t>
            </w:r>
          </w:p>
        </w:tc>
        <w:tc>
          <w:tcPr>
            <w:tcW w:w="6696" w:type="dxa"/>
            <w:vMerge w:val="restart"/>
          </w:tcPr>
          <w:p>
            <w:pPr>
              <w:pStyle w:val="TableParagraph"/>
              <w:spacing w:line="240" w:lineRule="exact"/>
              <w:ind w:left="2838" w:right="2804"/>
              <w:jc w:val="center"/>
              <w:rPr>
                <w:b/>
                <w:sz w:val="21"/>
              </w:rPr>
            </w:pPr>
            <w:r>
              <w:rPr>
                <w:b/>
                <w:sz w:val="21"/>
              </w:rPr>
              <w:t>Particulars</w:t>
            </w:r>
          </w:p>
        </w:tc>
        <w:tc>
          <w:tcPr>
            <w:tcW w:w="2636" w:type="dxa"/>
            <w:gridSpan w:val="3"/>
          </w:tcPr>
          <w:p>
            <w:pPr>
              <w:pStyle w:val="TableParagraph"/>
              <w:ind w:left="157" w:right="148"/>
              <w:jc w:val="center"/>
              <w:rPr>
                <w:b/>
                <w:sz w:val="21"/>
              </w:rPr>
            </w:pPr>
            <w:r>
              <w:rPr>
                <w:b/>
                <w:sz w:val="21"/>
              </w:rPr>
              <w:t>Documents to be attached wherever applicable</w:t>
            </w:r>
          </w:p>
          <w:p>
            <w:pPr>
              <w:pStyle w:val="TableParagraph"/>
              <w:spacing w:line="221" w:lineRule="exact"/>
              <w:ind w:left="154" w:right="148"/>
              <w:jc w:val="center"/>
              <w:rPr>
                <w:b/>
                <w:sz w:val="21"/>
              </w:rPr>
            </w:pPr>
            <w:r>
              <w:rPr>
                <w:b/>
                <w:sz w:val="21"/>
              </w:rPr>
              <w:t>(Please ‘</w:t>
            </w:r>
            <w:r>
              <w:rPr>
                <w:rFonts w:ascii="Wingdings 2" w:hAnsi="Wingdings 2"/>
                <w:b/>
                <w:sz w:val="21"/>
              </w:rPr>
              <w:t></w:t>
            </w:r>
            <w:r>
              <w:rPr>
                <w:b/>
                <w:sz w:val="21"/>
              </w:rPr>
              <w:t>’)</w:t>
            </w:r>
          </w:p>
        </w:tc>
      </w:tr>
      <w:tr>
        <w:trPr>
          <w:trHeight w:val="242" w:hRule="atLeast"/>
        </w:trPr>
        <w:tc>
          <w:tcPr>
            <w:tcW w:w="526" w:type="dxa"/>
            <w:vMerge/>
            <w:tcBorders>
              <w:top w:val="nil"/>
            </w:tcBorders>
          </w:tcPr>
          <w:p>
            <w:pPr>
              <w:rPr>
                <w:sz w:val="2"/>
                <w:szCs w:val="2"/>
              </w:rPr>
            </w:pPr>
          </w:p>
        </w:tc>
        <w:tc>
          <w:tcPr>
            <w:tcW w:w="6696" w:type="dxa"/>
            <w:vMerge/>
            <w:tcBorders>
              <w:top w:val="nil"/>
            </w:tcBorders>
          </w:tcPr>
          <w:p>
            <w:pPr>
              <w:rPr>
                <w:sz w:val="2"/>
                <w:szCs w:val="2"/>
              </w:rPr>
            </w:pPr>
          </w:p>
        </w:tc>
        <w:tc>
          <w:tcPr>
            <w:tcW w:w="1396" w:type="dxa"/>
            <w:gridSpan w:val="2"/>
          </w:tcPr>
          <w:p>
            <w:pPr>
              <w:pStyle w:val="TableParagraph"/>
              <w:spacing w:line="222" w:lineRule="exact"/>
              <w:ind w:left="520" w:right="498"/>
              <w:jc w:val="center"/>
              <w:rPr>
                <w:b/>
                <w:sz w:val="21"/>
              </w:rPr>
            </w:pPr>
            <w:r>
              <w:rPr>
                <w:b/>
                <w:sz w:val="21"/>
              </w:rPr>
              <w:t>Yes</w:t>
            </w:r>
          </w:p>
        </w:tc>
        <w:tc>
          <w:tcPr>
            <w:tcW w:w="1240" w:type="dxa"/>
          </w:tcPr>
          <w:p>
            <w:pPr>
              <w:pStyle w:val="TableParagraph"/>
              <w:spacing w:line="222" w:lineRule="exact"/>
              <w:ind w:left="463" w:right="469"/>
              <w:jc w:val="center"/>
              <w:rPr>
                <w:b/>
                <w:sz w:val="21"/>
              </w:rPr>
            </w:pPr>
            <w:r>
              <w:rPr>
                <w:b/>
                <w:sz w:val="21"/>
              </w:rPr>
              <w:t>No</w:t>
            </w:r>
          </w:p>
        </w:tc>
      </w:tr>
      <w:tr>
        <w:trPr>
          <w:trHeight w:val="481" w:hRule="atLeast"/>
        </w:trPr>
        <w:tc>
          <w:tcPr>
            <w:tcW w:w="526" w:type="dxa"/>
          </w:tcPr>
          <w:p>
            <w:pPr>
              <w:pStyle w:val="TableParagraph"/>
              <w:spacing w:line="235" w:lineRule="exact"/>
              <w:ind w:left="192"/>
              <w:rPr>
                <w:sz w:val="21"/>
              </w:rPr>
            </w:pPr>
            <w:r>
              <w:rPr>
                <w:sz w:val="21"/>
              </w:rPr>
              <w:t>1.</w:t>
            </w:r>
          </w:p>
        </w:tc>
        <w:tc>
          <w:tcPr>
            <w:tcW w:w="6696" w:type="dxa"/>
          </w:tcPr>
          <w:p>
            <w:pPr>
              <w:pStyle w:val="TableParagraph"/>
              <w:spacing w:line="235" w:lineRule="exact"/>
              <w:ind w:left="118"/>
              <w:rPr>
                <w:sz w:val="21"/>
              </w:rPr>
            </w:pPr>
            <w:r>
              <w:rPr>
                <w:sz w:val="21"/>
              </w:rPr>
              <w:t>Financial Offer of the item/equipment as per Annexure-VIII (A or B) as</w:t>
            </w:r>
          </w:p>
          <w:p>
            <w:pPr>
              <w:pStyle w:val="TableParagraph"/>
              <w:spacing w:line="226" w:lineRule="exact" w:before="1"/>
              <w:ind w:left="118"/>
              <w:rPr>
                <w:sz w:val="21"/>
              </w:rPr>
            </w:pPr>
            <w:r>
              <w:rPr>
                <w:sz w:val="21"/>
              </w:rPr>
              <w:t>applicable scanned and submitted</w:t>
            </w:r>
          </w:p>
        </w:tc>
        <w:tc>
          <w:tcPr>
            <w:tcW w:w="1396" w:type="dxa"/>
            <w:gridSpan w:val="2"/>
          </w:tcPr>
          <w:p>
            <w:pPr>
              <w:pStyle w:val="TableParagraph"/>
              <w:rPr>
                <w:sz w:val="20"/>
              </w:rPr>
            </w:pPr>
          </w:p>
        </w:tc>
        <w:tc>
          <w:tcPr>
            <w:tcW w:w="1240" w:type="dxa"/>
          </w:tcPr>
          <w:p>
            <w:pPr>
              <w:pStyle w:val="TableParagraph"/>
              <w:rPr>
                <w:sz w:val="20"/>
              </w:rPr>
            </w:pPr>
          </w:p>
        </w:tc>
      </w:tr>
      <w:tr>
        <w:trPr>
          <w:trHeight w:val="242" w:hRule="atLeast"/>
        </w:trPr>
        <w:tc>
          <w:tcPr>
            <w:tcW w:w="526" w:type="dxa"/>
          </w:tcPr>
          <w:p>
            <w:pPr>
              <w:pStyle w:val="TableParagraph"/>
              <w:spacing w:line="223" w:lineRule="exact"/>
              <w:ind w:left="192"/>
              <w:rPr>
                <w:sz w:val="21"/>
              </w:rPr>
            </w:pPr>
            <w:r>
              <w:rPr>
                <w:sz w:val="21"/>
              </w:rPr>
              <w:t>2.</w:t>
            </w:r>
          </w:p>
        </w:tc>
        <w:tc>
          <w:tcPr>
            <w:tcW w:w="6696" w:type="dxa"/>
          </w:tcPr>
          <w:p>
            <w:pPr>
              <w:pStyle w:val="TableParagraph"/>
              <w:spacing w:line="223" w:lineRule="exact"/>
              <w:ind w:left="118"/>
              <w:rPr>
                <w:sz w:val="21"/>
              </w:rPr>
            </w:pPr>
            <w:r>
              <w:rPr>
                <w:sz w:val="21"/>
              </w:rPr>
              <w:t>Total no. of pages of the financial offer</w:t>
            </w:r>
          </w:p>
        </w:tc>
        <w:tc>
          <w:tcPr>
            <w:tcW w:w="1396" w:type="dxa"/>
            <w:gridSpan w:val="2"/>
          </w:tcPr>
          <w:p>
            <w:pPr>
              <w:pStyle w:val="TableParagraph"/>
              <w:rPr>
                <w:sz w:val="16"/>
              </w:rPr>
            </w:pPr>
          </w:p>
        </w:tc>
        <w:tc>
          <w:tcPr>
            <w:tcW w:w="1240" w:type="dxa"/>
          </w:tcPr>
          <w:p>
            <w:pPr>
              <w:pStyle w:val="TableParagraph"/>
              <w:rPr>
                <w:sz w:val="16"/>
              </w:rPr>
            </w:pPr>
          </w:p>
        </w:tc>
      </w:tr>
      <w:tr>
        <w:trPr>
          <w:trHeight w:val="242" w:hRule="atLeast"/>
        </w:trPr>
        <w:tc>
          <w:tcPr>
            <w:tcW w:w="526" w:type="dxa"/>
          </w:tcPr>
          <w:p>
            <w:pPr>
              <w:pStyle w:val="TableParagraph"/>
              <w:spacing w:line="222" w:lineRule="exact"/>
              <w:ind w:left="192"/>
              <w:rPr>
                <w:sz w:val="21"/>
              </w:rPr>
            </w:pPr>
            <w:r>
              <w:rPr>
                <w:sz w:val="21"/>
              </w:rPr>
              <w:t>3.</w:t>
            </w:r>
          </w:p>
        </w:tc>
        <w:tc>
          <w:tcPr>
            <w:tcW w:w="6696" w:type="dxa"/>
          </w:tcPr>
          <w:p>
            <w:pPr>
              <w:pStyle w:val="TableParagraph"/>
              <w:spacing w:line="222" w:lineRule="exact"/>
              <w:ind w:left="118"/>
              <w:rPr>
                <w:sz w:val="21"/>
              </w:rPr>
            </w:pPr>
            <w:r>
              <w:rPr>
                <w:sz w:val="21"/>
              </w:rPr>
              <w:t>Online Packet is marked as “</w:t>
            </w:r>
            <w:r>
              <w:rPr>
                <w:b/>
                <w:sz w:val="21"/>
              </w:rPr>
              <w:t>Financial Offer</w:t>
            </w:r>
            <w:r>
              <w:rPr>
                <w:sz w:val="21"/>
              </w:rPr>
              <w:t>”</w:t>
            </w:r>
          </w:p>
        </w:tc>
        <w:tc>
          <w:tcPr>
            <w:tcW w:w="1396" w:type="dxa"/>
            <w:gridSpan w:val="2"/>
          </w:tcPr>
          <w:p>
            <w:pPr>
              <w:pStyle w:val="TableParagraph"/>
              <w:rPr>
                <w:sz w:val="16"/>
              </w:rPr>
            </w:pPr>
          </w:p>
        </w:tc>
        <w:tc>
          <w:tcPr>
            <w:tcW w:w="1240" w:type="dxa"/>
          </w:tcPr>
          <w:p>
            <w:pPr>
              <w:pStyle w:val="TableParagraph"/>
              <w:rPr>
                <w:sz w:val="16"/>
              </w:rPr>
            </w:pPr>
          </w:p>
        </w:tc>
      </w:tr>
    </w:tbl>
    <w:p>
      <w:pPr>
        <w:spacing w:after="0"/>
        <w:rPr>
          <w:sz w:val="16"/>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p>
      <w:pPr>
        <w:spacing w:before="68"/>
        <w:ind w:left="735" w:right="498" w:firstLine="0"/>
        <w:jc w:val="center"/>
        <w:rPr>
          <w:b/>
          <w:sz w:val="24"/>
        </w:rPr>
      </w:pPr>
      <w:r>
        <w:rPr>
          <w:b/>
          <w:sz w:val="24"/>
          <w:u w:val="thick"/>
        </w:rPr>
        <w:t>Annexure-I</w:t>
      </w:r>
    </w:p>
    <w:p>
      <w:pPr>
        <w:pStyle w:val="Heading2"/>
        <w:spacing w:line="283" w:lineRule="auto" w:before="199"/>
        <w:ind w:left="735" w:right="515"/>
        <w:jc w:val="center"/>
      </w:pPr>
      <w:r>
        <w:rPr/>
        <w:t>Technical &amp; Financial Evaluation Criteria for the Supply and Installation of “HPC Cluster, Storage and Other Related Accessories”</w:t>
      </w:r>
    </w:p>
    <w:p>
      <w:pPr>
        <w:pStyle w:val="BodyText"/>
        <w:spacing w:before="196"/>
        <w:ind w:left="613" w:right="375"/>
        <w:jc w:val="both"/>
      </w:pPr>
      <w:r>
        <w:rPr/>
        <w:t>Bids will be evaluated on a scale of 100. Technical offer will have a maximum score of 50 and financial offer a maximum score of 50. The bidders will be called for a presentation, as part of the technical bid assessment. The bidder must score a minimum of 45 points out of 70 (Bidder Evaluation + Technical Evaluation) and a minimum of 15 points out of 30 in Presentation Evaluation to qualify technically. The financial bids, for the bidders who do not qualify technically will not be opened and therefore, will not be considered as a part of the financial bid evaluation. Thefinal award will be based on 50% weightage on technical bid evaluation (bidder + technical + presentation evaluation) and 50% weightage on financial bid evaluation. The financial score (FS) of other proposals will be determined using the formula: </w:t>
      </w:r>
      <w:r>
        <w:rPr>
          <w:spacing w:val="2"/>
        </w:rPr>
        <w:t>FS </w:t>
      </w:r>
      <w:r>
        <w:rPr/>
        <w:t>= 50xFP/F, in which FP is the lowest financial bid, and F is the financial bid of the particular vendor. Scores obtained on financial offer (out of 50) will be added to scores obtained on technical offer (out of 50) to get a consolidated score (out of 100). Bidder with the highest consolidated score will be selected/awarded. If there is a tie in the overall score, the vendor with the higher score on the financial offer will be</w:t>
      </w:r>
      <w:r>
        <w:rPr>
          <w:spacing w:val="-7"/>
        </w:rPr>
        <w:t> </w:t>
      </w:r>
      <w:r>
        <w:rPr/>
        <w:t>selected/awarded.</w:t>
      </w:r>
    </w:p>
    <w:p>
      <w:pPr>
        <w:pStyle w:val="BodyText"/>
        <w:spacing w:line="274" w:lineRule="exact"/>
        <w:ind w:left="613"/>
        <w:jc w:val="both"/>
      </w:pPr>
      <w:r>
        <w:rPr/>
        <w:t>Guidelines for technical bid evaluation:</w:t>
      </w:r>
    </w:p>
    <w:p>
      <w:pPr>
        <w:pStyle w:val="ListParagraph"/>
        <w:numPr>
          <w:ilvl w:val="0"/>
          <w:numId w:val="11"/>
        </w:numPr>
        <w:tabs>
          <w:tab w:pos="1335" w:val="left" w:leader="none"/>
        </w:tabs>
        <w:spacing w:line="240" w:lineRule="auto" w:before="209" w:after="0"/>
        <w:ind w:left="1334" w:right="0" w:hanging="361"/>
        <w:jc w:val="left"/>
        <w:rPr>
          <w:sz w:val="24"/>
        </w:rPr>
      </w:pPr>
      <w:r>
        <w:rPr>
          <w:sz w:val="24"/>
        </w:rPr>
        <w:t>The Technical Bid Evaluation comprises of three</w:t>
      </w:r>
      <w:r>
        <w:rPr>
          <w:spacing w:val="-3"/>
          <w:sz w:val="24"/>
        </w:rPr>
        <w:t> </w:t>
      </w:r>
      <w:r>
        <w:rPr>
          <w:sz w:val="24"/>
        </w:rPr>
        <w:t>parts:</w:t>
      </w:r>
    </w:p>
    <w:p>
      <w:pPr>
        <w:pStyle w:val="BodyText"/>
        <w:spacing w:before="1"/>
        <w:rPr>
          <w:sz w:val="22"/>
        </w:rPr>
      </w:pPr>
    </w:p>
    <w:p>
      <w:pPr>
        <w:pStyle w:val="ListParagraph"/>
        <w:numPr>
          <w:ilvl w:val="1"/>
          <w:numId w:val="11"/>
        </w:numPr>
        <w:tabs>
          <w:tab w:pos="2054" w:val="left" w:leader="none"/>
        </w:tabs>
        <w:spacing w:line="240" w:lineRule="auto" w:before="0" w:after="0"/>
        <w:ind w:left="2054" w:right="0" w:hanging="360"/>
        <w:jc w:val="left"/>
        <w:rPr>
          <w:sz w:val="24"/>
        </w:rPr>
      </w:pPr>
      <w:r>
        <w:rPr>
          <w:sz w:val="24"/>
        </w:rPr>
        <w:t>Bidder Evaluation- 40</w:t>
      </w:r>
      <w:r>
        <w:rPr>
          <w:spacing w:val="-3"/>
          <w:sz w:val="24"/>
        </w:rPr>
        <w:t> </w:t>
      </w:r>
      <w:r>
        <w:rPr>
          <w:sz w:val="24"/>
        </w:rPr>
        <w:t>points</w:t>
      </w:r>
    </w:p>
    <w:p>
      <w:pPr>
        <w:pStyle w:val="ListParagraph"/>
        <w:numPr>
          <w:ilvl w:val="1"/>
          <w:numId w:val="11"/>
        </w:numPr>
        <w:tabs>
          <w:tab w:pos="2054" w:val="left" w:leader="none"/>
        </w:tabs>
        <w:spacing w:line="240" w:lineRule="auto" w:before="0" w:after="0"/>
        <w:ind w:left="2054" w:right="0" w:hanging="360"/>
        <w:jc w:val="left"/>
        <w:rPr>
          <w:sz w:val="24"/>
        </w:rPr>
      </w:pPr>
      <w:r>
        <w:rPr>
          <w:sz w:val="24"/>
        </w:rPr>
        <w:t>Technical Evaluation - 30</w:t>
      </w:r>
      <w:r>
        <w:rPr>
          <w:spacing w:val="-1"/>
          <w:sz w:val="24"/>
        </w:rPr>
        <w:t> </w:t>
      </w:r>
      <w:r>
        <w:rPr>
          <w:sz w:val="24"/>
        </w:rPr>
        <w:t>points</w:t>
      </w:r>
    </w:p>
    <w:p>
      <w:pPr>
        <w:pStyle w:val="ListParagraph"/>
        <w:numPr>
          <w:ilvl w:val="1"/>
          <w:numId w:val="11"/>
        </w:numPr>
        <w:tabs>
          <w:tab w:pos="2054" w:val="left" w:leader="none"/>
        </w:tabs>
        <w:spacing w:line="240" w:lineRule="auto" w:before="0" w:after="0"/>
        <w:ind w:left="2054" w:right="0" w:hanging="360"/>
        <w:jc w:val="left"/>
        <w:rPr>
          <w:sz w:val="24"/>
        </w:rPr>
      </w:pPr>
      <w:r>
        <w:rPr>
          <w:sz w:val="24"/>
        </w:rPr>
        <w:t>Presentation Evaluation - 30</w:t>
      </w:r>
      <w:r>
        <w:rPr>
          <w:spacing w:val="1"/>
          <w:sz w:val="24"/>
        </w:rPr>
        <w:t> </w:t>
      </w:r>
      <w:r>
        <w:rPr>
          <w:sz w:val="24"/>
        </w:rPr>
        <w:t>points</w:t>
      </w:r>
    </w:p>
    <w:p>
      <w:pPr>
        <w:pStyle w:val="BodyText"/>
        <w:spacing w:before="4"/>
        <w:rPr>
          <w:sz w:val="22"/>
        </w:rPr>
      </w:pPr>
    </w:p>
    <w:p>
      <w:pPr>
        <w:pStyle w:val="ListParagraph"/>
        <w:numPr>
          <w:ilvl w:val="0"/>
          <w:numId w:val="11"/>
        </w:numPr>
        <w:tabs>
          <w:tab w:pos="1335" w:val="left" w:leader="none"/>
        </w:tabs>
        <w:spacing w:line="285" w:lineRule="auto" w:before="0" w:after="0"/>
        <w:ind w:left="1334" w:right="372" w:hanging="360"/>
        <w:jc w:val="both"/>
        <w:rPr>
          <w:sz w:val="24"/>
        </w:rPr>
      </w:pPr>
      <w:r>
        <w:rPr>
          <w:sz w:val="24"/>
        </w:rPr>
        <w:t>All documents for ‘Bidder Evaluation’, ‘Technical Evaluation’ and ‘Presentation Evaluation’ need to be submitted with technical offer. The list of submitted documents towards evaluation must be clearly mentioned by the bidder in the prescribed format given in this tender and submit with technical offer to qualify. The print of technical presentation is not required to be submitted with technical</w:t>
      </w:r>
      <w:r>
        <w:rPr>
          <w:spacing w:val="-1"/>
          <w:sz w:val="24"/>
        </w:rPr>
        <w:t> </w:t>
      </w:r>
      <w:r>
        <w:rPr>
          <w:sz w:val="24"/>
        </w:rPr>
        <w:t>offer.</w:t>
      </w:r>
    </w:p>
    <w:p>
      <w:pPr>
        <w:pStyle w:val="ListParagraph"/>
        <w:numPr>
          <w:ilvl w:val="0"/>
          <w:numId w:val="11"/>
        </w:numPr>
        <w:tabs>
          <w:tab w:pos="1335" w:val="left" w:leader="none"/>
        </w:tabs>
        <w:spacing w:line="290" w:lineRule="auto" w:before="207" w:after="0"/>
        <w:ind w:left="1334" w:right="377" w:hanging="360"/>
        <w:jc w:val="both"/>
        <w:rPr>
          <w:sz w:val="24"/>
        </w:rPr>
      </w:pPr>
      <w:r>
        <w:rPr>
          <w:sz w:val="24"/>
        </w:rPr>
        <w:t>The technical compliance sheet (Annexure –IV) needs to be duly filled and deviations (if any) must be mentioned</w:t>
      </w:r>
      <w:r>
        <w:rPr>
          <w:spacing w:val="-2"/>
          <w:sz w:val="24"/>
        </w:rPr>
        <w:t> </w:t>
      </w:r>
      <w:r>
        <w:rPr>
          <w:sz w:val="24"/>
        </w:rPr>
        <w:t>clearly.</w:t>
      </w:r>
    </w:p>
    <w:p>
      <w:pPr>
        <w:pStyle w:val="ListParagraph"/>
        <w:numPr>
          <w:ilvl w:val="0"/>
          <w:numId w:val="11"/>
        </w:numPr>
        <w:tabs>
          <w:tab w:pos="1335" w:val="left" w:leader="none"/>
        </w:tabs>
        <w:spacing w:line="276" w:lineRule="auto" w:before="155" w:after="0"/>
        <w:ind w:left="1334" w:right="379" w:hanging="360"/>
        <w:jc w:val="both"/>
        <w:rPr>
          <w:sz w:val="24"/>
        </w:rPr>
      </w:pPr>
      <w:r>
        <w:rPr>
          <w:sz w:val="24"/>
        </w:rPr>
        <w:t>The technical details must be submitted on CD/DVD/Pendrive and contain files should be in text searchable format. The CD/DVD/Pendrive shall be forwarded to ‘Tender Inviting Authority’ of IIT Gandhinagar along with the envelope of ‘Tender Fee and EMD’ by the due</w:t>
      </w:r>
      <w:r>
        <w:rPr>
          <w:spacing w:val="-13"/>
          <w:sz w:val="24"/>
        </w:rPr>
        <w:t> </w:t>
      </w:r>
      <w:r>
        <w:rPr>
          <w:sz w:val="24"/>
        </w:rPr>
        <w:t>date.</w:t>
      </w:r>
    </w:p>
    <w:p>
      <w:pPr>
        <w:pStyle w:val="ListParagraph"/>
        <w:numPr>
          <w:ilvl w:val="0"/>
          <w:numId w:val="11"/>
        </w:numPr>
        <w:tabs>
          <w:tab w:pos="1335" w:val="left" w:leader="none"/>
        </w:tabs>
        <w:spacing w:line="240" w:lineRule="auto" w:before="164" w:after="0"/>
        <w:ind w:left="1334" w:right="0" w:hanging="361"/>
        <w:jc w:val="left"/>
        <w:rPr>
          <w:sz w:val="24"/>
        </w:rPr>
      </w:pPr>
      <w:r>
        <w:rPr>
          <w:sz w:val="24"/>
        </w:rPr>
        <w:t>Further discussions related to the awarded scores by the committee will not be</w:t>
      </w:r>
      <w:r>
        <w:rPr>
          <w:spacing w:val="-6"/>
          <w:sz w:val="24"/>
        </w:rPr>
        <w:t> </w:t>
      </w:r>
      <w:r>
        <w:rPr>
          <w:sz w:val="24"/>
        </w:rPr>
        <w:t>entertained.</w:t>
      </w:r>
    </w:p>
    <w:p>
      <w:pPr>
        <w:spacing w:after="0" w:line="240" w:lineRule="auto"/>
        <w:jc w:val="left"/>
        <w:rPr>
          <w:sz w:val="24"/>
        </w:rPr>
        <w:sectPr>
          <w:pgSz w:w="12240" w:h="15840"/>
          <w:pgMar w:header="0" w:footer="527" w:top="500" w:bottom="72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7"/>
        <w:gridCol w:w="3800"/>
        <w:gridCol w:w="2816"/>
        <w:gridCol w:w="901"/>
        <w:gridCol w:w="1690"/>
        <w:gridCol w:w="1213"/>
      </w:tblGrid>
      <w:tr>
        <w:trPr>
          <w:trHeight w:val="515" w:hRule="atLeast"/>
        </w:trPr>
        <w:tc>
          <w:tcPr>
            <w:tcW w:w="10987" w:type="dxa"/>
            <w:gridSpan w:val="6"/>
            <w:shd w:val="clear" w:color="auto" w:fill="B7B7B7"/>
          </w:tcPr>
          <w:p>
            <w:pPr>
              <w:pStyle w:val="TableParagraph"/>
              <w:spacing w:before="99"/>
              <w:ind w:left="3329"/>
              <w:rPr>
                <w:b/>
                <w:sz w:val="24"/>
              </w:rPr>
            </w:pPr>
            <w:r>
              <w:rPr>
                <w:b/>
                <w:sz w:val="24"/>
              </w:rPr>
              <w:t>Bidder Evaluation - Total 40 Points</w:t>
            </w:r>
          </w:p>
        </w:tc>
      </w:tr>
      <w:tr>
        <w:trPr>
          <w:trHeight w:val="892" w:hRule="atLeast"/>
        </w:trPr>
        <w:tc>
          <w:tcPr>
            <w:tcW w:w="567" w:type="dxa"/>
            <w:shd w:val="clear" w:color="auto" w:fill="D9D9D9"/>
          </w:tcPr>
          <w:p>
            <w:pPr>
              <w:pStyle w:val="TableParagraph"/>
              <w:spacing w:before="98"/>
              <w:ind w:left="-3" w:right="268" w:firstLine="100"/>
              <w:rPr>
                <w:b/>
                <w:sz w:val="20"/>
              </w:rPr>
            </w:pPr>
            <w:r>
              <w:rPr>
                <w:b/>
                <w:sz w:val="20"/>
              </w:rPr>
              <w:t>Sl No</w:t>
            </w:r>
          </w:p>
        </w:tc>
        <w:tc>
          <w:tcPr>
            <w:tcW w:w="3800" w:type="dxa"/>
            <w:shd w:val="clear" w:color="auto" w:fill="D9D9D9"/>
          </w:tcPr>
          <w:p>
            <w:pPr>
              <w:pStyle w:val="TableParagraph"/>
              <w:spacing w:before="98"/>
              <w:ind w:left="97"/>
              <w:rPr>
                <w:b/>
                <w:sz w:val="20"/>
              </w:rPr>
            </w:pPr>
            <w:r>
              <w:rPr>
                <w:b/>
                <w:sz w:val="20"/>
              </w:rPr>
              <w:t>Particulars</w:t>
            </w:r>
          </w:p>
        </w:tc>
        <w:tc>
          <w:tcPr>
            <w:tcW w:w="2816" w:type="dxa"/>
            <w:shd w:val="clear" w:color="auto" w:fill="D9D9D9"/>
          </w:tcPr>
          <w:p>
            <w:pPr>
              <w:pStyle w:val="TableParagraph"/>
              <w:spacing w:before="97"/>
              <w:ind w:left="97"/>
              <w:rPr>
                <w:b/>
                <w:sz w:val="24"/>
              </w:rPr>
            </w:pPr>
            <w:r>
              <w:rPr>
                <w:b/>
                <w:sz w:val="24"/>
              </w:rPr>
              <w:t>Points System</w:t>
            </w:r>
          </w:p>
        </w:tc>
        <w:tc>
          <w:tcPr>
            <w:tcW w:w="901" w:type="dxa"/>
            <w:shd w:val="clear" w:color="auto" w:fill="D9D9D9"/>
          </w:tcPr>
          <w:p>
            <w:pPr>
              <w:pStyle w:val="TableParagraph"/>
              <w:spacing w:before="98"/>
              <w:ind w:left="99" w:right="233"/>
              <w:rPr>
                <w:b/>
                <w:sz w:val="20"/>
              </w:rPr>
            </w:pPr>
            <w:r>
              <w:rPr>
                <w:b/>
                <w:sz w:val="20"/>
              </w:rPr>
              <w:t>Max Points</w:t>
            </w:r>
          </w:p>
        </w:tc>
        <w:tc>
          <w:tcPr>
            <w:tcW w:w="1690" w:type="dxa"/>
            <w:shd w:val="clear" w:color="auto" w:fill="D9D9D9"/>
          </w:tcPr>
          <w:p>
            <w:pPr>
              <w:pStyle w:val="TableParagraph"/>
              <w:spacing w:before="98"/>
              <w:ind w:left="96" w:right="204"/>
              <w:jc w:val="both"/>
              <w:rPr>
                <w:b/>
                <w:sz w:val="20"/>
              </w:rPr>
            </w:pPr>
            <w:r>
              <w:rPr>
                <w:b/>
                <w:sz w:val="20"/>
              </w:rPr>
              <w:t>Points Awarded (Not to be filled by the bidder)</w:t>
            </w:r>
          </w:p>
        </w:tc>
        <w:tc>
          <w:tcPr>
            <w:tcW w:w="1213" w:type="dxa"/>
            <w:shd w:val="clear" w:color="auto" w:fill="D9D9D9"/>
          </w:tcPr>
          <w:p>
            <w:pPr>
              <w:pStyle w:val="TableParagraph"/>
              <w:spacing w:before="98"/>
              <w:ind w:left="125" w:right="111" w:hanging="5"/>
              <w:jc w:val="both"/>
              <w:rPr>
                <w:b/>
                <w:sz w:val="20"/>
              </w:rPr>
            </w:pPr>
            <w:r>
              <w:rPr>
                <w:b/>
                <w:w w:val="95"/>
                <w:sz w:val="20"/>
              </w:rPr>
              <w:t>Supporting </w:t>
            </w:r>
            <w:r>
              <w:rPr>
                <w:b/>
                <w:sz w:val="20"/>
              </w:rPr>
              <w:t>Documents Attached</w:t>
            </w:r>
          </w:p>
        </w:tc>
      </w:tr>
      <w:tr>
        <w:trPr>
          <w:trHeight w:val="2051" w:hRule="atLeast"/>
        </w:trPr>
        <w:tc>
          <w:tcPr>
            <w:tcW w:w="567" w:type="dxa"/>
          </w:tcPr>
          <w:p>
            <w:pPr>
              <w:pStyle w:val="TableParagraph"/>
              <w:spacing w:before="93"/>
              <w:ind w:left="98"/>
              <w:rPr>
                <w:sz w:val="20"/>
              </w:rPr>
            </w:pPr>
            <w:r>
              <w:rPr>
                <w:w w:val="99"/>
                <w:sz w:val="20"/>
              </w:rPr>
              <w:t>1</w:t>
            </w:r>
          </w:p>
        </w:tc>
        <w:tc>
          <w:tcPr>
            <w:tcW w:w="3800" w:type="dxa"/>
          </w:tcPr>
          <w:p>
            <w:pPr>
              <w:pStyle w:val="TableParagraph"/>
              <w:spacing w:line="276" w:lineRule="auto" w:before="93"/>
              <w:ind w:left="97" w:right="87"/>
              <w:rPr>
                <w:sz w:val="20"/>
              </w:rPr>
            </w:pPr>
            <w:r>
              <w:rPr>
                <w:sz w:val="20"/>
              </w:rPr>
              <w:t>Number of years the bidder has been engaged in HPC rack-based cluster supply, installation, support and maintenance (it will be counted from the date of supplied PO in the technical bid, irrespective of private or public sectors). PO must be attached as a proof of evidence.</w:t>
            </w:r>
          </w:p>
        </w:tc>
        <w:tc>
          <w:tcPr>
            <w:tcW w:w="2816" w:type="dxa"/>
          </w:tcPr>
          <w:p>
            <w:pPr>
              <w:pStyle w:val="TableParagraph"/>
              <w:spacing w:before="90"/>
              <w:ind w:left="97"/>
              <w:rPr>
                <w:sz w:val="24"/>
              </w:rPr>
            </w:pPr>
            <w:r>
              <w:rPr>
                <w:sz w:val="24"/>
              </w:rPr>
              <w:t>&gt;10yrs | 6 points</w:t>
            </w:r>
          </w:p>
          <w:p>
            <w:pPr>
              <w:pStyle w:val="TableParagraph"/>
              <w:ind w:left="97"/>
              <w:rPr>
                <w:sz w:val="24"/>
              </w:rPr>
            </w:pPr>
            <w:r>
              <w:rPr>
                <w:sz w:val="24"/>
              </w:rPr>
              <w:t>5 to &lt;=10yrs | 5 points</w:t>
            </w:r>
          </w:p>
          <w:p>
            <w:pPr>
              <w:pStyle w:val="TableParagraph"/>
              <w:ind w:left="97"/>
              <w:rPr>
                <w:sz w:val="24"/>
              </w:rPr>
            </w:pPr>
            <w:r>
              <w:rPr>
                <w:sz w:val="24"/>
              </w:rPr>
              <w:t>3 to &lt;5yrs | 4 points</w:t>
            </w:r>
          </w:p>
          <w:p>
            <w:pPr>
              <w:pStyle w:val="TableParagraph"/>
              <w:ind w:left="97"/>
              <w:rPr>
                <w:sz w:val="24"/>
              </w:rPr>
            </w:pPr>
            <w:r>
              <w:rPr>
                <w:sz w:val="24"/>
              </w:rPr>
              <w:t>1 to &lt;3yrs | 2 point</w:t>
            </w:r>
          </w:p>
          <w:p>
            <w:pPr>
              <w:pStyle w:val="TableParagraph"/>
              <w:ind w:left="97"/>
              <w:rPr>
                <w:sz w:val="24"/>
              </w:rPr>
            </w:pPr>
            <w:r>
              <w:rPr>
                <w:sz w:val="24"/>
              </w:rPr>
              <w:t>&lt;1yr | 1 point</w:t>
            </w:r>
          </w:p>
        </w:tc>
        <w:tc>
          <w:tcPr>
            <w:tcW w:w="901" w:type="dxa"/>
          </w:tcPr>
          <w:p>
            <w:pPr>
              <w:pStyle w:val="TableParagraph"/>
              <w:spacing w:before="93"/>
              <w:ind w:left="500"/>
              <w:rPr>
                <w:sz w:val="20"/>
              </w:rPr>
            </w:pPr>
            <w:r>
              <w:rPr>
                <w:w w:val="99"/>
                <w:sz w:val="20"/>
              </w:rPr>
              <w:t>6</w:t>
            </w:r>
          </w:p>
        </w:tc>
        <w:tc>
          <w:tcPr>
            <w:tcW w:w="1690" w:type="dxa"/>
          </w:tcPr>
          <w:p>
            <w:pPr>
              <w:pStyle w:val="TableParagraph"/>
              <w:rPr>
                <w:sz w:val="20"/>
              </w:rPr>
            </w:pPr>
          </w:p>
        </w:tc>
        <w:tc>
          <w:tcPr>
            <w:tcW w:w="1213" w:type="dxa"/>
          </w:tcPr>
          <w:p>
            <w:pPr>
              <w:pStyle w:val="TableParagraph"/>
              <w:rPr>
                <w:sz w:val="20"/>
              </w:rPr>
            </w:pPr>
          </w:p>
        </w:tc>
      </w:tr>
      <w:tr>
        <w:trPr>
          <w:trHeight w:val="1855" w:hRule="atLeast"/>
        </w:trPr>
        <w:tc>
          <w:tcPr>
            <w:tcW w:w="567" w:type="dxa"/>
          </w:tcPr>
          <w:p>
            <w:pPr>
              <w:pStyle w:val="TableParagraph"/>
              <w:spacing w:before="93"/>
              <w:ind w:left="98"/>
              <w:rPr>
                <w:sz w:val="20"/>
              </w:rPr>
            </w:pPr>
            <w:r>
              <w:rPr>
                <w:w w:val="99"/>
                <w:sz w:val="20"/>
              </w:rPr>
              <w:t>2</w:t>
            </w:r>
          </w:p>
        </w:tc>
        <w:tc>
          <w:tcPr>
            <w:tcW w:w="3800" w:type="dxa"/>
          </w:tcPr>
          <w:p>
            <w:pPr>
              <w:pStyle w:val="TableParagraph"/>
              <w:spacing w:line="276" w:lineRule="auto" w:before="93"/>
              <w:ind w:left="97" w:right="86"/>
              <w:jc w:val="both"/>
              <w:rPr>
                <w:sz w:val="20"/>
              </w:rPr>
            </w:pPr>
            <w:r>
              <w:rPr>
                <w:sz w:val="20"/>
              </w:rPr>
              <w:t>Number of HPC rack-based cluster installations and supply executed by the bidder (as on date of submission including public and private sectors). PO must be attached as a proof of evidence.</w:t>
            </w:r>
          </w:p>
        </w:tc>
        <w:tc>
          <w:tcPr>
            <w:tcW w:w="2816" w:type="dxa"/>
          </w:tcPr>
          <w:p>
            <w:pPr>
              <w:pStyle w:val="TableParagraph"/>
              <w:spacing w:before="90"/>
              <w:ind w:left="97"/>
              <w:rPr>
                <w:sz w:val="24"/>
              </w:rPr>
            </w:pPr>
            <w:r>
              <w:rPr>
                <w:sz w:val="24"/>
              </w:rPr>
              <w:t>&gt;10 | 6 points</w:t>
            </w:r>
          </w:p>
          <w:p>
            <w:pPr>
              <w:pStyle w:val="TableParagraph"/>
              <w:ind w:left="97"/>
              <w:rPr>
                <w:sz w:val="24"/>
              </w:rPr>
            </w:pPr>
            <w:r>
              <w:rPr>
                <w:sz w:val="24"/>
              </w:rPr>
              <w:t>8-10 | 5 points</w:t>
            </w:r>
          </w:p>
          <w:p>
            <w:pPr>
              <w:pStyle w:val="TableParagraph"/>
              <w:ind w:left="97"/>
              <w:rPr>
                <w:sz w:val="24"/>
              </w:rPr>
            </w:pPr>
            <w:r>
              <w:rPr>
                <w:sz w:val="24"/>
              </w:rPr>
              <w:t>5-7 | 4</w:t>
            </w:r>
            <w:r>
              <w:rPr>
                <w:spacing w:val="-5"/>
                <w:sz w:val="24"/>
              </w:rPr>
              <w:t> </w:t>
            </w:r>
            <w:r>
              <w:rPr>
                <w:sz w:val="24"/>
              </w:rPr>
              <w:t>points</w:t>
            </w:r>
          </w:p>
          <w:p>
            <w:pPr>
              <w:pStyle w:val="TableParagraph"/>
              <w:ind w:left="97"/>
              <w:rPr>
                <w:sz w:val="24"/>
              </w:rPr>
            </w:pPr>
            <w:r>
              <w:rPr>
                <w:sz w:val="24"/>
              </w:rPr>
              <w:t>3-4 | 2</w:t>
            </w:r>
            <w:r>
              <w:rPr>
                <w:spacing w:val="-5"/>
                <w:sz w:val="24"/>
              </w:rPr>
              <w:t> </w:t>
            </w:r>
            <w:r>
              <w:rPr>
                <w:sz w:val="24"/>
              </w:rPr>
              <w:t>points</w:t>
            </w:r>
          </w:p>
          <w:p>
            <w:pPr>
              <w:pStyle w:val="TableParagraph"/>
              <w:ind w:left="97"/>
              <w:rPr>
                <w:sz w:val="24"/>
              </w:rPr>
            </w:pPr>
            <w:r>
              <w:rPr>
                <w:sz w:val="24"/>
              </w:rPr>
              <w:t>1-2 | 1 point</w:t>
            </w:r>
          </w:p>
          <w:p>
            <w:pPr>
              <w:pStyle w:val="TableParagraph"/>
              <w:ind w:left="97"/>
              <w:rPr>
                <w:sz w:val="24"/>
              </w:rPr>
            </w:pPr>
            <w:r>
              <w:rPr>
                <w:sz w:val="24"/>
              </w:rPr>
              <w:t>0 | 0 point</w:t>
            </w:r>
          </w:p>
        </w:tc>
        <w:tc>
          <w:tcPr>
            <w:tcW w:w="901" w:type="dxa"/>
          </w:tcPr>
          <w:p>
            <w:pPr>
              <w:pStyle w:val="TableParagraph"/>
              <w:spacing w:before="93"/>
              <w:ind w:left="397"/>
              <w:rPr>
                <w:sz w:val="20"/>
              </w:rPr>
            </w:pPr>
            <w:r>
              <w:rPr>
                <w:w w:val="99"/>
                <w:sz w:val="20"/>
              </w:rPr>
              <w:t>6</w:t>
            </w:r>
          </w:p>
        </w:tc>
        <w:tc>
          <w:tcPr>
            <w:tcW w:w="1690" w:type="dxa"/>
          </w:tcPr>
          <w:p>
            <w:pPr>
              <w:pStyle w:val="TableParagraph"/>
              <w:rPr>
                <w:sz w:val="20"/>
              </w:rPr>
            </w:pPr>
          </w:p>
        </w:tc>
        <w:tc>
          <w:tcPr>
            <w:tcW w:w="1213" w:type="dxa"/>
          </w:tcPr>
          <w:p>
            <w:pPr>
              <w:pStyle w:val="TableParagraph"/>
              <w:rPr>
                <w:sz w:val="20"/>
              </w:rPr>
            </w:pPr>
          </w:p>
        </w:tc>
      </w:tr>
      <w:tr>
        <w:trPr>
          <w:trHeight w:val="2579" w:hRule="atLeast"/>
        </w:trPr>
        <w:tc>
          <w:tcPr>
            <w:tcW w:w="567" w:type="dxa"/>
          </w:tcPr>
          <w:p>
            <w:pPr>
              <w:pStyle w:val="TableParagraph"/>
              <w:spacing w:before="96"/>
              <w:ind w:left="98"/>
              <w:rPr>
                <w:sz w:val="20"/>
              </w:rPr>
            </w:pPr>
            <w:r>
              <w:rPr>
                <w:w w:val="99"/>
                <w:sz w:val="20"/>
              </w:rPr>
              <w:t>3</w:t>
            </w:r>
          </w:p>
        </w:tc>
        <w:tc>
          <w:tcPr>
            <w:tcW w:w="3800" w:type="dxa"/>
          </w:tcPr>
          <w:p>
            <w:pPr>
              <w:pStyle w:val="TableParagraph"/>
              <w:spacing w:line="276" w:lineRule="auto" w:before="96"/>
              <w:ind w:left="97" w:right="89"/>
              <w:jc w:val="both"/>
              <w:rPr>
                <w:sz w:val="20"/>
              </w:rPr>
            </w:pPr>
            <w:r>
              <w:rPr>
                <w:sz w:val="20"/>
              </w:rPr>
              <w:t>Cumulative turnover of bidder in last three financial years from Hardware supply, maintenance and Support service activities of rack based HPC servers</w:t>
            </w:r>
            <w:r>
              <w:rPr>
                <w:spacing w:val="-6"/>
                <w:sz w:val="20"/>
              </w:rPr>
              <w:t> </w:t>
            </w:r>
            <w:r>
              <w:rPr>
                <w:sz w:val="20"/>
              </w:rPr>
              <w:t>only.</w:t>
            </w:r>
          </w:p>
          <w:p>
            <w:pPr>
              <w:pStyle w:val="TableParagraph"/>
              <w:ind w:left="97"/>
              <w:rPr>
                <w:sz w:val="20"/>
              </w:rPr>
            </w:pPr>
            <w:r>
              <w:rPr>
                <w:sz w:val="20"/>
              </w:rPr>
              <w:t>Year</w:t>
            </w:r>
            <w:r>
              <w:rPr>
                <w:spacing w:val="-2"/>
                <w:sz w:val="20"/>
              </w:rPr>
              <w:t> </w:t>
            </w:r>
            <w:r>
              <w:rPr>
                <w:sz w:val="20"/>
              </w:rPr>
              <w:t>2014-2015</w:t>
            </w:r>
          </w:p>
          <w:p>
            <w:pPr>
              <w:pStyle w:val="TableParagraph"/>
              <w:spacing w:before="34"/>
              <w:ind w:left="97"/>
              <w:rPr>
                <w:sz w:val="20"/>
              </w:rPr>
            </w:pPr>
            <w:r>
              <w:rPr>
                <w:sz w:val="20"/>
              </w:rPr>
              <w:t>Year</w:t>
            </w:r>
            <w:r>
              <w:rPr>
                <w:spacing w:val="-2"/>
                <w:sz w:val="20"/>
              </w:rPr>
              <w:t> </w:t>
            </w:r>
            <w:r>
              <w:rPr>
                <w:sz w:val="20"/>
              </w:rPr>
              <w:t>2015-2016</w:t>
            </w:r>
          </w:p>
          <w:p>
            <w:pPr>
              <w:pStyle w:val="TableParagraph"/>
              <w:spacing w:before="34"/>
              <w:ind w:left="97"/>
              <w:rPr>
                <w:sz w:val="20"/>
              </w:rPr>
            </w:pPr>
            <w:r>
              <w:rPr>
                <w:sz w:val="20"/>
              </w:rPr>
              <w:t>Year</w:t>
            </w:r>
            <w:r>
              <w:rPr>
                <w:spacing w:val="-2"/>
                <w:sz w:val="20"/>
              </w:rPr>
              <w:t> </w:t>
            </w:r>
            <w:r>
              <w:rPr>
                <w:sz w:val="20"/>
              </w:rPr>
              <w:t>2016-2017</w:t>
            </w:r>
          </w:p>
          <w:p>
            <w:pPr>
              <w:pStyle w:val="TableParagraph"/>
              <w:spacing w:line="278" w:lineRule="auto" w:before="34"/>
              <w:ind w:left="97"/>
              <w:rPr>
                <w:sz w:val="20"/>
              </w:rPr>
            </w:pPr>
            <w:r>
              <w:rPr>
                <w:sz w:val="20"/>
              </w:rPr>
              <w:t>Supporting documentary evidence must be provided.</w:t>
            </w:r>
          </w:p>
        </w:tc>
        <w:tc>
          <w:tcPr>
            <w:tcW w:w="2816" w:type="dxa"/>
          </w:tcPr>
          <w:p>
            <w:pPr>
              <w:pStyle w:val="TableParagraph"/>
              <w:spacing w:before="92"/>
              <w:ind w:left="97"/>
              <w:rPr>
                <w:sz w:val="24"/>
              </w:rPr>
            </w:pPr>
            <w:r>
              <w:rPr>
                <w:sz w:val="24"/>
              </w:rPr>
              <w:t>&gt;500Cr | 6 points</w:t>
            </w:r>
          </w:p>
          <w:p>
            <w:pPr>
              <w:pStyle w:val="TableParagraph"/>
              <w:ind w:left="97" w:right="151"/>
              <w:rPr>
                <w:sz w:val="24"/>
              </w:rPr>
            </w:pPr>
            <w:r>
              <w:rPr>
                <w:sz w:val="24"/>
              </w:rPr>
              <w:t>300 to &lt;= 500Cr | 5 points 200 to &lt; 300Cr | 4 points</w:t>
            </w:r>
          </w:p>
          <w:p>
            <w:pPr>
              <w:pStyle w:val="TableParagraph"/>
              <w:ind w:left="97"/>
              <w:rPr>
                <w:sz w:val="24"/>
              </w:rPr>
            </w:pPr>
            <w:r>
              <w:rPr>
                <w:sz w:val="24"/>
              </w:rPr>
              <w:t>&gt;50 to &lt; 200Cr | 2 points</w:t>
            </w:r>
          </w:p>
          <w:p>
            <w:pPr>
              <w:pStyle w:val="TableParagraph"/>
              <w:ind w:left="97" w:right="1091"/>
              <w:rPr>
                <w:sz w:val="24"/>
              </w:rPr>
            </w:pPr>
            <w:r>
              <w:rPr>
                <w:sz w:val="24"/>
              </w:rPr>
              <w:t>&lt;=50Cr | 1 point Cr= Crore INR</w:t>
            </w:r>
          </w:p>
        </w:tc>
        <w:tc>
          <w:tcPr>
            <w:tcW w:w="901" w:type="dxa"/>
          </w:tcPr>
          <w:p>
            <w:pPr>
              <w:pStyle w:val="TableParagraph"/>
              <w:spacing w:before="96"/>
              <w:ind w:left="397"/>
              <w:rPr>
                <w:sz w:val="20"/>
              </w:rPr>
            </w:pPr>
            <w:r>
              <w:rPr>
                <w:w w:val="99"/>
                <w:sz w:val="20"/>
              </w:rPr>
              <w:t>6</w:t>
            </w:r>
          </w:p>
        </w:tc>
        <w:tc>
          <w:tcPr>
            <w:tcW w:w="1690" w:type="dxa"/>
          </w:tcPr>
          <w:p>
            <w:pPr>
              <w:pStyle w:val="TableParagraph"/>
              <w:rPr>
                <w:sz w:val="20"/>
              </w:rPr>
            </w:pPr>
          </w:p>
        </w:tc>
        <w:tc>
          <w:tcPr>
            <w:tcW w:w="1213" w:type="dxa"/>
          </w:tcPr>
          <w:p>
            <w:pPr>
              <w:pStyle w:val="TableParagraph"/>
              <w:rPr>
                <w:sz w:val="20"/>
              </w:rPr>
            </w:pPr>
          </w:p>
        </w:tc>
      </w:tr>
      <w:tr>
        <w:trPr>
          <w:trHeight w:val="1857" w:hRule="atLeast"/>
        </w:trPr>
        <w:tc>
          <w:tcPr>
            <w:tcW w:w="567" w:type="dxa"/>
          </w:tcPr>
          <w:p>
            <w:pPr>
              <w:pStyle w:val="TableParagraph"/>
              <w:rPr>
                <w:sz w:val="22"/>
              </w:rPr>
            </w:pPr>
          </w:p>
          <w:p>
            <w:pPr>
              <w:pStyle w:val="TableParagraph"/>
              <w:spacing w:before="136"/>
              <w:ind w:left="98"/>
              <w:rPr>
                <w:sz w:val="20"/>
              </w:rPr>
            </w:pPr>
            <w:r>
              <w:rPr>
                <w:w w:val="99"/>
                <w:sz w:val="20"/>
              </w:rPr>
              <w:t>4</w:t>
            </w:r>
          </w:p>
        </w:tc>
        <w:tc>
          <w:tcPr>
            <w:tcW w:w="3800" w:type="dxa"/>
          </w:tcPr>
          <w:p>
            <w:pPr>
              <w:pStyle w:val="TableParagraph"/>
              <w:spacing w:line="276" w:lineRule="auto" w:before="96"/>
              <w:ind w:left="97" w:right="84"/>
              <w:jc w:val="both"/>
              <w:rPr>
                <w:sz w:val="20"/>
              </w:rPr>
            </w:pPr>
            <w:r>
              <w:rPr>
                <w:sz w:val="20"/>
              </w:rPr>
              <w:t>Number of HPC rack-based cluster installations and supply executed by the bidder in any PSU/Autonomous Bodies declared by the Govt. of India/Educational Institutions(as on date of submission). PO must be attached as a proof of evidence.</w:t>
            </w:r>
          </w:p>
        </w:tc>
        <w:tc>
          <w:tcPr>
            <w:tcW w:w="2816" w:type="dxa"/>
          </w:tcPr>
          <w:p>
            <w:pPr>
              <w:pStyle w:val="TableParagraph"/>
              <w:spacing w:before="93"/>
              <w:ind w:left="97"/>
              <w:rPr>
                <w:sz w:val="24"/>
              </w:rPr>
            </w:pPr>
            <w:r>
              <w:rPr>
                <w:sz w:val="24"/>
              </w:rPr>
              <w:t>&gt;7 | 6 points</w:t>
            </w:r>
          </w:p>
          <w:p>
            <w:pPr>
              <w:pStyle w:val="TableParagraph"/>
              <w:ind w:left="97"/>
              <w:rPr>
                <w:sz w:val="24"/>
              </w:rPr>
            </w:pPr>
            <w:r>
              <w:rPr>
                <w:sz w:val="24"/>
              </w:rPr>
              <w:t>6-7 | 5</w:t>
            </w:r>
            <w:r>
              <w:rPr>
                <w:spacing w:val="-5"/>
                <w:sz w:val="24"/>
              </w:rPr>
              <w:t> </w:t>
            </w:r>
            <w:r>
              <w:rPr>
                <w:sz w:val="24"/>
              </w:rPr>
              <w:t>points</w:t>
            </w:r>
          </w:p>
          <w:p>
            <w:pPr>
              <w:pStyle w:val="TableParagraph"/>
              <w:ind w:left="97"/>
              <w:rPr>
                <w:sz w:val="24"/>
              </w:rPr>
            </w:pPr>
            <w:r>
              <w:rPr>
                <w:sz w:val="24"/>
              </w:rPr>
              <w:t>4-5 | 4</w:t>
            </w:r>
            <w:r>
              <w:rPr>
                <w:spacing w:val="-5"/>
                <w:sz w:val="24"/>
              </w:rPr>
              <w:t> </w:t>
            </w:r>
            <w:r>
              <w:rPr>
                <w:sz w:val="24"/>
              </w:rPr>
              <w:t>points</w:t>
            </w:r>
          </w:p>
          <w:p>
            <w:pPr>
              <w:pStyle w:val="TableParagraph"/>
              <w:ind w:left="97"/>
              <w:rPr>
                <w:sz w:val="24"/>
              </w:rPr>
            </w:pPr>
            <w:r>
              <w:rPr>
                <w:sz w:val="24"/>
              </w:rPr>
              <w:t>2-3 | 2</w:t>
            </w:r>
            <w:r>
              <w:rPr>
                <w:spacing w:val="-5"/>
                <w:sz w:val="24"/>
              </w:rPr>
              <w:t> </w:t>
            </w:r>
            <w:r>
              <w:rPr>
                <w:sz w:val="24"/>
              </w:rPr>
              <w:t>points</w:t>
            </w:r>
          </w:p>
          <w:p>
            <w:pPr>
              <w:pStyle w:val="TableParagraph"/>
              <w:ind w:left="97"/>
              <w:rPr>
                <w:sz w:val="24"/>
              </w:rPr>
            </w:pPr>
            <w:r>
              <w:rPr>
                <w:sz w:val="24"/>
              </w:rPr>
              <w:t>1 | 1</w:t>
            </w:r>
            <w:r>
              <w:rPr>
                <w:spacing w:val="-4"/>
                <w:sz w:val="24"/>
              </w:rPr>
              <w:t> </w:t>
            </w:r>
            <w:r>
              <w:rPr>
                <w:sz w:val="24"/>
              </w:rPr>
              <w:t>point</w:t>
            </w:r>
          </w:p>
          <w:p>
            <w:pPr>
              <w:pStyle w:val="TableParagraph"/>
              <w:ind w:left="97"/>
              <w:rPr>
                <w:sz w:val="24"/>
              </w:rPr>
            </w:pPr>
            <w:r>
              <w:rPr>
                <w:sz w:val="24"/>
              </w:rPr>
              <w:t>0 | 0</w:t>
            </w:r>
            <w:r>
              <w:rPr>
                <w:spacing w:val="-4"/>
                <w:sz w:val="24"/>
              </w:rPr>
              <w:t> </w:t>
            </w:r>
            <w:r>
              <w:rPr>
                <w:sz w:val="24"/>
              </w:rPr>
              <w:t>point</w:t>
            </w:r>
          </w:p>
        </w:tc>
        <w:tc>
          <w:tcPr>
            <w:tcW w:w="901" w:type="dxa"/>
          </w:tcPr>
          <w:p>
            <w:pPr>
              <w:pStyle w:val="TableParagraph"/>
              <w:spacing w:before="96"/>
              <w:ind w:left="397"/>
              <w:rPr>
                <w:sz w:val="20"/>
              </w:rPr>
            </w:pPr>
            <w:r>
              <w:rPr>
                <w:w w:val="99"/>
                <w:sz w:val="20"/>
              </w:rPr>
              <w:t>6</w:t>
            </w:r>
          </w:p>
        </w:tc>
        <w:tc>
          <w:tcPr>
            <w:tcW w:w="1690" w:type="dxa"/>
          </w:tcPr>
          <w:p>
            <w:pPr>
              <w:pStyle w:val="TableParagraph"/>
              <w:rPr>
                <w:sz w:val="20"/>
              </w:rPr>
            </w:pPr>
          </w:p>
        </w:tc>
        <w:tc>
          <w:tcPr>
            <w:tcW w:w="1213" w:type="dxa"/>
          </w:tcPr>
          <w:p>
            <w:pPr>
              <w:pStyle w:val="TableParagraph"/>
              <w:rPr>
                <w:sz w:val="20"/>
              </w:rPr>
            </w:pPr>
          </w:p>
        </w:tc>
      </w:tr>
      <w:tr>
        <w:trPr>
          <w:trHeight w:val="1578" w:hRule="atLeast"/>
        </w:trPr>
        <w:tc>
          <w:tcPr>
            <w:tcW w:w="567" w:type="dxa"/>
          </w:tcPr>
          <w:p>
            <w:pPr>
              <w:pStyle w:val="TableParagraph"/>
              <w:spacing w:before="96"/>
              <w:ind w:left="98"/>
              <w:rPr>
                <w:sz w:val="20"/>
              </w:rPr>
            </w:pPr>
            <w:r>
              <w:rPr>
                <w:w w:val="99"/>
                <w:sz w:val="20"/>
              </w:rPr>
              <w:t>5</w:t>
            </w:r>
          </w:p>
        </w:tc>
        <w:tc>
          <w:tcPr>
            <w:tcW w:w="3800" w:type="dxa"/>
          </w:tcPr>
          <w:p>
            <w:pPr>
              <w:pStyle w:val="TableParagraph"/>
              <w:spacing w:line="276" w:lineRule="auto" w:before="96"/>
              <w:ind w:left="97" w:right="87"/>
              <w:rPr>
                <w:sz w:val="20"/>
              </w:rPr>
            </w:pPr>
            <w:r>
              <w:rPr>
                <w:sz w:val="20"/>
              </w:rPr>
              <w:t>Presence of Bidder in Gujarat in terms of HPC support desks.</w:t>
            </w:r>
          </w:p>
        </w:tc>
        <w:tc>
          <w:tcPr>
            <w:tcW w:w="2816" w:type="dxa"/>
          </w:tcPr>
          <w:p>
            <w:pPr>
              <w:pStyle w:val="TableParagraph"/>
              <w:numPr>
                <w:ilvl w:val="0"/>
                <w:numId w:val="12"/>
              </w:numPr>
              <w:tabs>
                <w:tab w:pos="324" w:val="left" w:leader="none"/>
              </w:tabs>
              <w:spacing w:line="240" w:lineRule="auto" w:before="92" w:after="0"/>
              <w:ind w:left="97" w:right="96" w:firstLine="0"/>
              <w:jc w:val="left"/>
              <w:rPr>
                <w:sz w:val="24"/>
              </w:rPr>
            </w:pPr>
            <w:r>
              <w:rPr>
                <w:sz w:val="24"/>
              </w:rPr>
              <w:t>Bidders with presence </w:t>
            </w:r>
            <w:r>
              <w:rPr>
                <w:spacing w:val="-7"/>
                <w:sz w:val="24"/>
              </w:rPr>
              <w:t>in </w:t>
            </w:r>
            <w:r>
              <w:rPr>
                <w:sz w:val="24"/>
              </w:rPr>
              <w:t>Gujarat will get 6</w:t>
            </w:r>
            <w:r>
              <w:rPr>
                <w:spacing w:val="-1"/>
                <w:sz w:val="24"/>
              </w:rPr>
              <w:t> </w:t>
            </w:r>
            <w:r>
              <w:rPr>
                <w:sz w:val="24"/>
              </w:rPr>
              <w:t>points</w:t>
            </w:r>
          </w:p>
          <w:p>
            <w:pPr>
              <w:pStyle w:val="TableParagraph"/>
              <w:numPr>
                <w:ilvl w:val="0"/>
                <w:numId w:val="12"/>
              </w:numPr>
              <w:tabs>
                <w:tab w:pos="338" w:val="left" w:leader="none"/>
              </w:tabs>
              <w:spacing w:line="240" w:lineRule="auto" w:before="0" w:after="0"/>
              <w:ind w:left="97" w:right="403" w:firstLine="0"/>
              <w:jc w:val="left"/>
              <w:rPr>
                <w:sz w:val="24"/>
              </w:rPr>
            </w:pPr>
            <w:r>
              <w:rPr>
                <w:sz w:val="24"/>
              </w:rPr>
              <w:t>Bidders with no presence in Gujarat </w:t>
            </w:r>
            <w:r>
              <w:rPr>
                <w:spacing w:val="-4"/>
                <w:sz w:val="24"/>
              </w:rPr>
              <w:t>will </w:t>
            </w:r>
            <w:r>
              <w:rPr>
                <w:sz w:val="24"/>
              </w:rPr>
              <w:t>get 0</w:t>
            </w:r>
            <w:r>
              <w:rPr>
                <w:spacing w:val="-1"/>
                <w:sz w:val="24"/>
              </w:rPr>
              <w:t> </w:t>
            </w:r>
            <w:r>
              <w:rPr>
                <w:sz w:val="24"/>
              </w:rPr>
              <w:t>point</w:t>
            </w:r>
          </w:p>
        </w:tc>
        <w:tc>
          <w:tcPr>
            <w:tcW w:w="901" w:type="dxa"/>
          </w:tcPr>
          <w:p>
            <w:pPr>
              <w:pStyle w:val="TableParagraph"/>
              <w:spacing w:before="96"/>
              <w:ind w:left="397"/>
              <w:rPr>
                <w:sz w:val="20"/>
              </w:rPr>
            </w:pPr>
            <w:r>
              <w:rPr>
                <w:w w:val="99"/>
                <w:sz w:val="20"/>
              </w:rPr>
              <w:t>6</w:t>
            </w:r>
          </w:p>
        </w:tc>
        <w:tc>
          <w:tcPr>
            <w:tcW w:w="1690" w:type="dxa"/>
          </w:tcPr>
          <w:p>
            <w:pPr>
              <w:pStyle w:val="TableParagraph"/>
              <w:rPr>
                <w:sz w:val="20"/>
              </w:rPr>
            </w:pPr>
          </w:p>
        </w:tc>
        <w:tc>
          <w:tcPr>
            <w:tcW w:w="1213" w:type="dxa"/>
          </w:tcPr>
          <w:p>
            <w:pPr>
              <w:pStyle w:val="TableParagraph"/>
              <w:rPr>
                <w:sz w:val="20"/>
              </w:rPr>
            </w:pPr>
          </w:p>
        </w:tc>
      </w:tr>
      <w:tr>
        <w:trPr>
          <w:trHeight w:val="2781" w:hRule="atLeast"/>
        </w:trPr>
        <w:tc>
          <w:tcPr>
            <w:tcW w:w="567" w:type="dxa"/>
          </w:tcPr>
          <w:p>
            <w:pPr>
              <w:pStyle w:val="TableParagraph"/>
              <w:spacing w:before="96"/>
              <w:ind w:left="98"/>
              <w:rPr>
                <w:sz w:val="20"/>
              </w:rPr>
            </w:pPr>
            <w:r>
              <w:rPr>
                <w:sz w:val="20"/>
              </w:rPr>
              <w:t>6.</w:t>
            </w:r>
          </w:p>
        </w:tc>
        <w:tc>
          <w:tcPr>
            <w:tcW w:w="3800" w:type="dxa"/>
          </w:tcPr>
          <w:p>
            <w:pPr>
              <w:pStyle w:val="TableParagraph"/>
              <w:spacing w:line="276" w:lineRule="auto" w:before="96"/>
              <w:ind w:left="97" w:right="86"/>
              <w:jc w:val="both"/>
              <w:rPr>
                <w:sz w:val="20"/>
              </w:rPr>
            </w:pPr>
            <w:r>
              <w:rPr>
                <w:sz w:val="20"/>
              </w:rPr>
              <w:t>The bidder should have set up at least 3 or more number of HPCs in the country in last three years with minimum 3 clusters containing sustained speed of 50 Tera Flops (for CPU only) or more. Also Bidder must have supplied at least 1 number of PFS storage in country with 50TB or more capacity in last 3 years. Purchase</w:t>
            </w:r>
          </w:p>
          <w:p>
            <w:pPr>
              <w:pStyle w:val="TableParagraph"/>
              <w:spacing w:before="5"/>
              <w:rPr>
                <w:sz w:val="17"/>
              </w:rPr>
            </w:pPr>
          </w:p>
          <w:p>
            <w:pPr>
              <w:pStyle w:val="TableParagraph"/>
              <w:ind w:left="97"/>
              <w:jc w:val="both"/>
              <w:rPr>
                <w:sz w:val="20"/>
              </w:rPr>
            </w:pPr>
            <w:r>
              <w:rPr>
                <w:sz w:val="20"/>
              </w:rPr>
              <w:t>order copies with bidder installations reports</w:t>
            </w:r>
          </w:p>
        </w:tc>
        <w:tc>
          <w:tcPr>
            <w:tcW w:w="2816" w:type="dxa"/>
          </w:tcPr>
          <w:p>
            <w:pPr>
              <w:pStyle w:val="TableParagraph"/>
              <w:spacing w:line="276" w:lineRule="auto" w:before="96"/>
              <w:ind w:left="97" w:right="162"/>
              <w:rPr>
                <w:sz w:val="20"/>
              </w:rPr>
            </w:pPr>
            <w:r>
              <w:rPr>
                <w:sz w:val="20"/>
              </w:rPr>
              <w:t>&gt;=3 HPCs containing</w:t>
            </w:r>
            <w:r>
              <w:rPr>
                <w:spacing w:val="-10"/>
                <w:sz w:val="20"/>
              </w:rPr>
              <w:t> </w:t>
            </w:r>
            <w:r>
              <w:rPr>
                <w:sz w:val="20"/>
              </w:rPr>
              <w:t>sustained speed of &gt;=50 TF (for CPU only) and supplied at least 1 no of PFS storage with &gt;=50TB in last 3 years | shall get 12</w:t>
            </w:r>
            <w:r>
              <w:rPr>
                <w:spacing w:val="-10"/>
                <w:sz w:val="20"/>
              </w:rPr>
              <w:t> </w:t>
            </w:r>
            <w:r>
              <w:rPr>
                <w:sz w:val="20"/>
              </w:rPr>
              <w:t>points</w:t>
            </w:r>
          </w:p>
          <w:p>
            <w:pPr>
              <w:pStyle w:val="TableParagraph"/>
              <w:spacing w:before="6"/>
              <w:rPr>
                <w:sz w:val="17"/>
              </w:rPr>
            </w:pPr>
          </w:p>
          <w:p>
            <w:pPr>
              <w:pStyle w:val="TableParagraph"/>
              <w:spacing w:line="276" w:lineRule="auto" w:before="1"/>
              <w:ind w:left="97" w:right="173"/>
              <w:rPr>
                <w:sz w:val="20"/>
              </w:rPr>
            </w:pPr>
            <w:r>
              <w:rPr>
                <w:sz w:val="20"/>
              </w:rPr>
              <w:t>2 HPCs containing sustained speed of &gt;=50 TF (for CPU only) and supplied at least 1 no of PFS storage with &gt;=50TB</w:t>
            </w:r>
            <w:r>
              <w:rPr>
                <w:spacing w:val="-10"/>
                <w:sz w:val="20"/>
              </w:rPr>
              <w:t> </w:t>
            </w:r>
            <w:r>
              <w:rPr>
                <w:sz w:val="20"/>
              </w:rPr>
              <w:t>in</w:t>
            </w:r>
          </w:p>
        </w:tc>
        <w:tc>
          <w:tcPr>
            <w:tcW w:w="901" w:type="dxa"/>
          </w:tcPr>
          <w:p>
            <w:pPr>
              <w:pStyle w:val="TableParagraph"/>
              <w:spacing w:before="96"/>
              <w:ind w:left="349"/>
              <w:rPr>
                <w:sz w:val="20"/>
              </w:rPr>
            </w:pPr>
            <w:r>
              <w:rPr>
                <w:sz w:val="20"/>
              </w:rPr>
              <w:t>10</w:t>
            </w:r>
          </w:p>
        </w:tc>
        <w:tc>
          <w:tcPr>
            <w:tcW w:w="1690" w:type="dxa"/>
          </w:tcPr>
          <w:p>
            <w:pPr>
              <w:pStyle w:val="TableParagraph"/>
              <w:rPr>
                <w:sz w:val="20"/>
              </w:rPr>
            </w:pPr>
          </w:p>
        </w:tc>
        <w:tc>
          <w:tcPr>
            <w:tcW w:w="1213" w:type="dxa"/>
          </w:tcPr>
          <w:p>
            <w:pPr>
              <w:pStyle w:val="TableParagraph"/>
              <w:rPr>
                <w:sz w:val="20"/>
              </w:rPr>
            </w:pPr>
          </w:p>
        </w:tc>
      </w:tr>
    </w:tbl>
    <w:p>
      <w:pPr>
        <w:spacing w:after="0"/>
        <w:rPr>
          <w:sz w:val="20"/>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567"/>
        <w:gridCol w:w="3800"/>
        <w:gridCol w:w="2816"/>
        <w:gridCol w:w="901"/>
        <w:gridCol w:w="1690"/>
        <w:gridCol w:w="1213"/>
      </w:tblGrid>
      <w:tr>
        <w:trPr>
          <w:trHeight w:val="2647" w:hRule="atLeast"/>
        </w:trPr>
        <w:tc>
          <w:tcPr>
            <w:tcW w:w="567" w:type="dxa"/>
            <w:tcBorders>
              <w:left w:val="single" w:sz="6" w:space="0" w:color="000000"/>
              <w:bottom w:val="single" w:sz="6" w:space="0" w:color="000000"/>
              <w:right w:val="single" w:sz="6" w:space="0" w:color="000000"/>
            </w:tcBorders>
          </w:tcPr>
          <w:p>
            <w:pPr>
              <w:pStyle w:val="TableParagraph"/>
              <w:rPr>
                <w:sz w:val="20"/>
              </w:rPr>
            </w:pPr>
          </w:p>
        </w:tc>
        <w:tc>
          <w:tcPr>
            <w:tcW w:w="3800" w:type="dxa"/>
            <w:tcBorders>
              <w:left w:val="single" w:sz="6" w:space="0" w:color="000000"/>
              <w:bottom w:val="single" w:sz="6" w:space="0" w:color="000000"/>
              <w:right w:val="single" w:sz="6" w:space="0" w:color="000000"/>
            </w:tcBorders>
          </w:tcPr>
          <w:p>
            <w:pPr>
              <w:pStyle w:val="TableParagraph"/>
              <w:spacing w:line="276" w:lineRule="auto" w:before="96"/>
              <w:ind w:left="97" w:right="88"/>
              <w:rPr>
                <w:sz w:val="20"/>
              </w:rPr>
            </w:pPr>
            <w:r>
              <w:rPr>
                <w:sz w:val="20"/>
              </w:rPr>
              <w:t>to be submitted along with contact nos. of the</w:t>
            </w:r>
            <w:r>
              <w:rPr>
                <w:spacing w:val="-1"/>
                <w:sz w:val="20"/>
              </w:rPr>
              <w:t> </w:t>
            </w:r>
            <w:r>
              <w:rPr>
                <w:sz w:val="20"/>
              </w:rPr>
              <w:t>person.</w:t>
            </w:r>
          </w:p>
        </w:tc>
        <w:tc>
          <w:tcPr>
            <w:tcW w:w="2816" w:type="dxa"/>
            <w:tcBorders>
              <w:left w:val="single" w:sz="6" w:space="0" w:color="000000"/>
              <w:bottom w:val="single" w:sz="6" w:space="0" w:color="000000"/>
              <w:right w:val="single" w:sz="6" w:space="0" w:color="000000"/>
            </w:tcBorders>
          </w:tcPr>
          <w:p>
            <w:pPr>
              <w:pStyle w:val="TableParagraph"/>
              <w:spacing w:before="96"/>
              <w:ind w:left="97"/>
              <w:rPr>
                <w:sz w:val="20"/>
              </w:rPr>
            </w:pPr>
            <w:r>
              <w:rPr>
                <w:sz w:val="20"/>
              </w:rPr>
              <w:t>last 3 years | shall get 7</w:t>
            </w:r>
            <w:r>
              <w:rPr>
                <w:spacing w:val="-13"/>
                <w:sz w:val="20"/>
              </w:rPr>
              <w:t> </w:t>
            </w:r>
            <w:r>
              <w:rPr>
                <w:sz w:val="20"/>
              </w:rPr>
              <w:t>points</w:t>
            </w:r>
          </w:p>
          <w:p>
            <w:pPr>
              <w:pStyle w:val="TableParagraph"/>
              <w:spacing w:before="3"/>
              <w:rPr>
                <w:sz w:val="20"/>
              </w:rPr>
            </w:pPr>
          </w:p>
          <w:p>
            <w:pPr>
              <w:pStyle w:val="TableParagraph"/>
              <w:spacing w:line="276" w:lineRule="auto"/>
              <w:ind w:left="97" w:right="175"/>
              <w:rPr>
                <w:sz w:val="20"/>
              </w:rPr>
            </w:pPr>
            <w:r>
              <w:rPr>
                <w:sz w:val="20"/>
              </w:rPr>
              <w:t>1 HPCs containing sustained speed of &gt;=50 TF (for CPU only) and supplied at least 1 no of PFS storage with &gt;=50TB</w:t>
            </w:r>
            <w:r>
              <w:rPr>
                <w:spacing w:val="-12"/>
                <w:sz w:val="20"/>
              </w:rPr>
              <w:t> </w:t>
            </w:r>
            <w:r>
              <w:rPr>
                <w:sz w:val="20"/>
              </w:rPr>
              <w:t>in last 3 years | shall get 4</w:t>
            </w:r>
            <w:r>
              <w:rPr>
                <w:spacing w:val="-9"/>
                <w:sz w:val="20"/>
              </w:rPr>
              <w:t> </w:t>
            </w:r>
            <w:r>
              <w:rPr>
                <w:sz w:val="20"/>
              </w:rPr>
              <w:t>Points</w:t>
            </w:r>
          </w:p>
          <w:p>
            <w:pPr>
              <w:pStyle w:val="TableParagraph"/>
              <w:spacing w:before="197"/>
              <w:ind w:left="97" w:right="99"/>
              <w:rPr>
                <w:sz w:val="20"/>
              </w:rPr>
            </w:pPr>
            <w:r>
              <w:rPr>
                <w:sz w:val="20"/>
              </w:rPr>
              <w:t>0 HPCs in last 3 years | shall get 0 point</w:t>
            </w:r>
          </w:p>
        </w:tc>
        <w:tc>
          <w:tcPr>
            <w:tcW w:w="901" w:type="dxa"/>
            <w:tcBorders>
              <w:left w:val="single" w:sz="6" w:space="0" w:color="000000"/>
              <w:bottom w:val="single" w:sz="6" w:space="0" w:color="000000"/>
              <w:right w:val="single" w:sz="6" w:space="0" w:color="000000"/>
            </w:tcBorders>
          </w:tcPr>
          <w:p>
            <w:pPr>
              <w:pStyle w:val="TableParagraph"/>
              <w:rPr>
                <w:sz w:val="20"/>
              </w:rPr>
            </w:pPr>
          </w:p>
        </w:tc>
        <w:tc>
          <w:tcPr>
            <w:tcW w:w="1690" w:type="dxa"/>
            <w:tcBorders>
              <w:left w:val="single" w:sz="6" w:space="0" w:color="000000"/>
              <w:bottom w:val="single" w:sz="6" w:space="0" w:color="000000"/>
              <w:right w:val="single" w:sz="6" w:space="0" w:color="000000"/>
            </w:tcBorders>
          </w:tcPr>
          <w:p>
            <w:pPr>
              <w:pStyle w:val="TableParagraph"/>
              <w:rPr>
                <w:sz w:val="20"/>
              </w:rPr>
            </w:pPr>
          </w:p>
        </w:tc>
        <w:tc>
          <w:tcPr>
            <w:tcW w:w="1213" w:type="dxa"/>
            <w:tcBorders>
              <w:left w:val="single" w:sz="6" w:space="0" w:color="000000"/>
              <w:bottom w:val="single" w:sz="6" w:space="0" w:color="000000"/>
              <w:right w:val="single" w:sz="6" w:space="0" w:color="000000"/>
            </w:tcBorders>
          </w:tcPr>
          <w:p>
            <w:pPr>
              <w:pStyle w:val="TableParagraph"/>
              <w:rPr>
                <w:sz w:val="20"/>
              </w:rPr>
            </w:pPr>
          </w:p>
        </w:tc>
      </w:tr>
      <w:tr>
        <w:trPr>
          <w:trHeight w:val="474" w:hRule="atLeast"/>
        </w:trPr>
        <w:tc>
          <w:tcPr>
            <w:tcW w:w="7183" w:type="dxa"/>
            <w:gridSpan w:val="3"/>
            <w:tcBorders>
              <w:top w:val="single" w:sz="6" w:space="0" w:color="000000"/>
              <w:left w:val="single" w:sz="6" w:space="0" w:color="000000"/>
              <w:bottom w:val="single" w:sz="6" w:space="0" w:color="000000"/>
              <w:right w:val="single" w:sz="6" w:space="0" w:color="000000"/>
            </w:tcBorders>
            <w:shd w:val="clear" w:color="auto" w:fill="B7B7B7"/>
          </w:tcPr>
          <w:p>
            <w:pPr>
              <w:pStyle w:val="TableParagraph"/>
              <w:spacing w:before="97"/>
              <w:ind w:left="2284"/>
              <w:rPr>
                <w:b/>
                <w:sz w:val="24"/>
              </w:rPr>
            </w:pPr>
            <w:r>
              <w:rPr>
                <w:b/>
                <w:sz w:val="24"/>
              </w:rPr>
              <w:t>Bidder Evaluation : Total Points Awarded (A)</w:t>
            </w:r>
          </w:p>
        </w:tc>
        <w:tc>
          <w:tcPr>
            <w:tcW w:w="901" w:type="dxa"/>
            <w:tcBorders>
              <w:top w:val="single" w:sz="6" w:space="0" w:color="000000"/>
              <w:left w:val="single" w:sz="6" w:space="0" w:color="000000"/>
              <w:bottom w:val="single" w:sz="6" w:space="0" w:color="000000"/>
              <w:right w:val="single" w:sz="6" w:space="0" w:color="000000"/>
            </w:tcBorders>
            <w:shd w:val="clear" w:color="auto" w:fill="B7B7B7"/>
          </w:tcPr>
          <w:p>
            <w:pPr>
              <w:pStyle w:val="TableParagraph"/>
              <w:spacing w:before="98"/>
              <w:ind w:left="317" w:right="304"/>
              <w:jc w:val="center"/>
              <w:rPr>
                <w:b/>
                <w:sz w:val="20"/>
              </w:rPr>
            </w:pPr>
            <w:r>
              <w:rPr>
                <w:b/>
                <w:sz w:val="20"/>
              </w:rPr>
              <w:t>40</w:t>
            </w:r>
          </w:p>
        </w:tc>
        <w:tc>
          <w:tcPr>
            <w:tcW w:w="1690" w:type="dxa"/>
            <w:tcBorders>
              <w:top w:val="single" w:sz="6" w:space="0" w:color="000000"/>
              <w:left w:val="single" w:sz="6" w:space="0" w:color="000000"/>
              <w:bottom w:val="single" w:sz="6" w:space="0" w:color="000000"/>
              <w:right w:val="single" w:sz="6" w:space="0" w:color="000000"/>
            </w:tcBorders>
            <w:shd w:val="clear" w:color="auto" w:fill="B7B7B7"/>
          </w:tcPr>
          <w:p>
            <w:pPr>
              <w:pStyle w:val="TableParagraph"/>
              <w:rPr>
                <w:sz w:val="20"/>
              </w:rPr>
            </w:pPr>
          </w:p>
        </w:tc>
        <w:tc>
          <w:tcPr>
            <w:tcW w:w="1213" w:type="dxa"/>
            <w:tcBorders>
              <w:top w:val="single" w:sz="6" w:space="0" w:color="000000"/>
              <w:left w:val="single" w:sz="6" w:space="0" w:color="000000"/>
              <w:bottom w:val="single" w:sz="6" w:space="0" w:color="000000"/>
              <w:right w:val="single" w:sz="6" w:space="0" w:color="000000"/>
            </w:tcBorders>
            <w:shd w:val="clear" w:color="auto" w:fill="B7B7B7"/>
          </w:tcPr>
          <w:p>
            <w:pPr>
              <w:pStyle w:val="TableParagraph"/>
              <w:rPr>
                <w:sz w:val="20"/>
              </w:rPr>
            </w:pPr>
          </w:p>
        </w:tc>
      </w:tr>
      <w:tr>
        <w:trPr>
          <w:trHeight w:val="477" w:hRule="atLeast"/>
        </w:trPr>
        <w:tc>
          <w:tcPr>
            <w:tcW w:w="10987" w:type="dxa"/>
            <w:gridSpan w:val="6"/>
            <w:tcBorders>
              <w:top w:val="single" w:sz="6" w:space="0" w:color="000000"/>
              <w:left w:val="single" w:sz="6" w:space="0" w:color="000000"/>
              <w:bottom w:val="single" w:sz="6" w:space="0" w:color="000000"/>
              <w:right w:val="single" w:sz="6" w:space="0" w:color="000000"/>
            </w:tcBorders>
            <w:shd w:val="clear" w:color="auto" w:fill="B7B7B7"/>
          </w:tcPr>
          <w:p>
            <w:pPr>
              <w:pStyle w:val="TableParagraph"/>
              <w:spacing w:before="97"/>
              <w:ind w:left="3310" w:right="3694"/>
              <w:jc w:val="center"/>
              <w:rPr>
                <w:b/>
                <w:sz w:val="24"/>
              </w:rPr>
            </w:pPr>
            <w:r>
              <w:rPr>
                <w:b/>
                <w:sz w:val="24"/>
              </w:rPr>
              <w:t>Technical Evaluation - Total 30 Points</w:t>
            </w:r>
          </w:p>
        </w:tc>
      </w:tr>
      <w:tr>
        <w:trPr>
          <w:trHeight w:val="993" w:hRule="atLeast"/>
        </w:trPr>
        <w:tc>
          <w:tcPr>
            <w:tcW w:w="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auto" w:before="101"/>
              <w:ind w:left="98" w:right="189"/>
              <w:rPr>
                <w:b/>
                <w:sz w:val="20"/>
              </w:rPr>
            </w:pPr>
            <w:r>
              <w:rPr>
                <w:b/>
                <w:sz w:val="20"/>
              </w:rPr>
              <w:t>Sl No</w:t>
            </w:r>
          </w:p>
        </w:tc>
        <w:tc>
          <w:tcPr>
            <w:tcW w:w="38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101"/>
              <w:ind w:left="97"/>
              <w:rPr>
                <w:b/>
                <w:sz w:val="20"/>
              </w:rPr>
            </w:pPr>
            <w:r>
              <w:rPr>
                <w:b/>
                <w:sz w:val="20"/>
              </w:rPr>
              <w:t>Particulars</w:t>
            </w:r>
          </w:p>
        </w:tc>
        <w:tc>
          <w:tcPr>
            <w:tcW w:w="28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99"/>
              <w:ind w:left="97"/>
              <w:rPr>
                <w:b/>
                <w:sz w:val="24"/>
              </w:rPr>
            </w:pPr>
            <w:r>
              <w:rPr>
                <w:b/>
                <w:sz w:val="24"/>
              </w:rPr>
              <w:t>Points System</w:t>
            </w:r>
          </w:p>
        </w:tc>
        <w:tc>
          <w:tcPr>
            <w:tcW w:w="9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auto" w:before="101"/>
              <w:ind w:left="181" w:right="151" w:firstLine="72"/>
              <w:rPr>
                <w:b/>
                <w:sz w:val="20"/>
              </w:rPr>
            </w:pPr>
            <w:r>
              <w:rPr>
                <w:b/>
                <w:sz w:val="20"/>
              </w:rPr>
              <w:t>Max Points</w:t>
            </w:r>
          </w:p>
        </w:tc>
        <w:tc>
          <w:tcPr>
            <w:tcW w:w="16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auto" w:before="101"/>
              <w:ind w:left="178" w:right="146" w:hanging="24"/>
              <w:jc w:val="both"/>
              <w:rPr>
                <w:b/>
                <w:sz w:val="20"/>
              </w:rPr>
            </w:pPr>
            <w:r>
              <w:rPr>
                <w:b/>
                <w:sz w:val="20"/>
              </w:rPr>
              <w:t>Points Awarded (Not to be filled by the bidder)</w:t>
            </w:r>
          </w:p>
        </w:tc>
        <w:tc>
          <w:tcPr>
            <w:tcW w:w="12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auto" w:before="101"/>
              <w:ind w:left="125" w:right="111" w:hanging="5"/>
              <w:jc w:val="both"/>
              <w:rPr>
                <w:b/>
                <w:sz w:val="20"/>
              </w:rPr>
            </w:pPr>
            <w:r>
              <w:rPr>
                <w:b/>
                <w:w w:val="95"/>
                <w:sz w:val="20"/>
              </w:rPr>
              <w:t>Supporting </w:t>
            </w:r>
            <w:r>
              <w:rPr>
                <w:b/>
                <w:sz w:val="20"/>
              </w:rPr>
              <w:t>Documents Attached</w:t>
            </w:r>
          </w:p>
        </w:tc>
      </w:tr>
      <w:tr>
        <w:trPr>
          <w:trHeight w:val="1418" w:hRule="atLeas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before="96"/>
              <w:ind w:left="7"/>
              <w:jc w:val="center"/>
              <w:rPr>
                <w:sz w:val="20"/>
              </w:rPr>
            </w:pPr>
            <w:r>
              <w:rPr>
                <w:w w:val="99"/>
                <w:sz w:val="20"/>
              </w:rPr>
              <w:t>1</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96"/>
              <w:ind w:left="97"/>
              <w:rPr>
                <w:sz w:val="20"/>
              </w:rPr>
            </w:pPr>
            <w:r>
              <w:rPr>
                <w:sz w:val="20"/>
              </w:rPr>
              <w:t>No. of deviations cited in the Technical Compliance Sheet submitted by the bidder.</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before="94"/>
              <w:ind w:left="97"/>
              <w:rPr>
                <w:sz w:val="20"/>
              </w:rPr>
            </w:pPr>
            <w:r>
              <w:rPr>
                <w:sz w:val="20"/>
              </w:rPr>
              <w:t>0 | 10 points</w:t>
            </w:r>
          </w:p>
          <w:p>
            <w:pPr>
              <w:pStyle w:val="TableParagraph"/>
              <w:spacing w:before="1"/>
              <w:ind w:left="97"/>
              <w:rPr>
                <w:sz w:val="20"/>
              </w:rPr>
            </w:pPr>
            <w:r>
              <w:rPr>
                <w:sz w:val="20"/>
              </w:rPr>
              <w:t>1-3 | 7</w:t>
            </w:r>
            <w:r>
              <w:rPr>
                <w:spacing w:val="-5"/>
                <w:sz w:val="20"/>
              </w:rPr>
              <w:t> </w:t>
            </w:r>
            <w:r>
              <w:rPr>
                <w:sz w:val="20"/>
              </w:rPr>
              <w:t>points</w:t>
            </w:r>
          </w:p>
          <w:p>
            <w:pPr>
              <w:pStyle w:val="TableParagraph"/>
              <w:spacing w:line="229" w:lineRule="exact"/>
              <w:ind w:left="97"/>
              <w:rPr>
                <w:sz w:val="20"/>
              </w:rPr>
            </w:pPr>
            <w:r>
              <w:rPr>
                <w:sz w:val="20"/>
              </w:rPr>
              <w:t>4-6 | 4</w:t>
            </w:r>
            <w:r>
              <w:rPr>
                <w:spacing w:val="-5"/>
                <w:sz w:val="20"/>
              </w:rPr>
              <w:t> </w:t>
            </w:r>
            <w:r>
              <w:rPr>
                <w:sz w:val="20"/>
              </w:rPr>
              <w:t>points</w:t>
            </w:r>
          </w:p>
          <w:p>
            <w:pPr>
              <w:pStyle w:val="TableParagraph"/>
              <w:spacing w:line="229" w:lineRule="exact"/>
              <w:ind w:left="97"/>
              <w:rPr>
                <w:sz w:val="20"/>
              </w:rPr>
            </w:pPr>
            <w:r>
              <w:rPr>
                <w:sz w:val="20"/>
              </w:rPr>
              <w:t>&gt;6 | 0 point</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before="96"/>
              <w:ind w:left="317" w:right="303"/>
              <w:jc w:val="center"/>
              <w:rPr>
                <w:sz w:val="20"/>
              </w:rPr>
            </w:pPr>
            <w:r>
              <w:rPr>
                <w:sz w:val="20"/>
              </w:rPr>
              <w:t>10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1213"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2500" w:hRule="atLeas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before="96"/>
              <w:ind w:left="7"/>
              <w:jc w:val="center"/>
              <w:rPr>
                <w:sz w:val="20"/>
              </w:rPr>
            </w:pPr>
            <w:r>
              <w:rPr>
                <w:w w:val="99"/>
                <w:sz w:val="20"/>
              </w:rPr>
              <w:t>2</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before="96"/>
              <w:ind w:left="97"/>
              <w:rPr>
                <w:sz w:val="20"/>
              </w:rPr>
            </w:pPr>
            <w:r>
              <w:rPr>
                <w:sz w:val="20"/>
              </w:rPr>
              <w:t>HPC OEM presence in Top500.org.</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before="93"/>
              <w:ind w:left="97" w:right="151"/>
              <w:rPr>
                <w:sz w:val="20"/>
              </w:rPr>
            </w:pPr>
            <w:r>
              <w:rPr>
                <w:sz w:val="20"/>
              </w:rPr>
              <w:t>&gt;=10 entries of OEM shall get 10 points</w:t>
            </w:r>
          </w:p>
          <w:p>
            <w:pPr>
              <w:pStyle w:val="TableParagraph"/>
              <w:spacing w:before="1"/>
              <w:ind w:left="97" w:right="262"/>
              <w:rPr>
                <w:sz w:val="20"/>
              </w:rPr>
            </w:pPr>
            <w:r>
              <w:rPr>
                <w:sz w:val="20"/>
              </w:rPr>
              <w:t>8-9 entries of OEM shall get </w:t>
            </w:r>
            <w:r>
              <w:rPr>
                <w:spacing w:val="-11"/>
                <w:sz w:val="20"/>
              </w:rPr>
              <w:t>7 </w:t>
            </w:r>
            <w:r>
              <w:rPr>
                <w:sz w:val="20"/>
              </w:rPr>
              <w:t>points</w:t>
            </w:r>
          </w:p>
          <w:p>
            <w:pPr>
              <w:pStyle w:val="TableParagraph"/>
              <w:ind w:left="97" w:right="262"/>
              <w:rPr>
                <w:sz w:val="20"/>
              </w:rPr>
            </w:pPr>
            <w:r>
              <w:rPr>
                <w:sz w:val="20"/>
              </w:rPr>
              <w:t>5-7 entries of OEM shall get </w:t>
            </w:r>
            <w:r>
              <w:rPr>
                <w:spacing w:val="-11"/>
                <w:sz w:val="20"/>
              </w:rPr>
              <w:t>4 </w:t>
            </w:r>
            <w:r>
              <w:rPr>
                <w:sz w:val="20"/>
              </w:rPr>
              <w:t>points</w:t>
            </w:r>
          </w:p>
          <w:p>
            <w:pPr>
              <w:pStyle w:val="TableParagraph"/>
              <w:ind w:left="97" w:right="262"/>
              <w:rPr>
                <w:sz w:val="20"/>
              </w:rPr>
            </w:pPr>
            <w:r>
              <w:rPr>
                <w:sz w:val="20"/>
              </w:rPr>
              <w:t>2-4 entries of OEM shall get </w:t>
            </w:r>
            <w:r>
              <w:rPr>
                <w:spacing w:val="-11"/>
                <w:sz w:val="20"/>
              </w:rPr>
              <w:t>2 </w:t>
            </w:r>
            <w:r>
              <w:rPr>
                <w:sz w:val="20"/>
              </w:rPr>
              <w:t>points</w:t>
            </w:r>
          </w:p>
          <w:p>
            <w:pPr>
              <w:pStyle w:val="TableParagraph"/>
              <w:ind w:left="97" w:firstLine="50"/>
              <w:rPr>
                <w:sz w:val="20"/>
              </w:rPr>
            </w:pPr>
            <w:r>
              <w:rPr>
                <w:sz w:val="20"/>
              </w:rPr>
              <w:t>&lt;2 entries of OEM shall get 0 point</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before="94"/>
              <w:ind w:left="317" w:right="308"/>
              <w:jc w:val="center"/>
              <w:rPr>
                <w:sz w:val="22"/>
              </w:rPr>
            </w:pPr>
            <w:r>
              <w:rPr>
                <w:sz w:val="22"/>
              </w:rPr>
              <w:t>10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1213"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2845" w:hRule="atLeas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before="96"/>
              <w:ind w:left="7"/>
              <w:jc w:val="center"/>
              <w:rPr>
                <w:sz w:val="20"/>
              </w:rPr>
            </w:pPr>
            <w:r>
              <w:rPr>
                <w:w w:val="99"/>
                <w:sz w:val="20"/>
              </w:rPr>
              <w:t>3</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96"/>
              <w:ind w:left="97" w:right="85"/>
              <w:jc w:val="both"/>
              <w:rPr>
                <w:sz w:val="20"/>
              </w:rPr>
            </w:pPr>
            <w:r>
              <w:rPr>
                <w:sz w:val="20"/>
              </w:rPr>
              <w:t>Performance benchmarks as stated in the technical compliance sheet. See Annexure - III</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numPr>
                <w:ilvl w:val="0"/>
                <w:numId w:val="13"/>
              </w:numPr>
              <w:tabs>
                <w:tab w:pos="457" w:val="left" w:leader="none"/>
                <w:tab w:pos="458" w:val="left" w:leader="none"/>
              </w:tabs>
              <w:spacing w:line="276" w:lineRule="auto" w:before="96" w:after="0"/>
              <w:ind w:left="457" w:right="166" w:hanging="360"/>
              <w:jc w:val="left"/>
              <w:rPr>
                <w:sz w:val="20"/>
              </w:rPr>
            </w:pPr>
            <w:r>
              <w:rPr>
                <w:sz w:val="20"/>
              </w:rPr>
              <w:t>Best response (may be multiple) will get 12</w:t>
            </w:r>
            <w:r>
              <w:rPr>
                <w:spacing w:val="-2"/>
                <w:sz w:val="20"/>
              </w:rPr>
              <w:t> </w:t>
            </w:r>
            <w:r>
              <w:rPr>
                <w:spacing w:val="-3"/>
                <w:sz w:val="20"/>
              </w:rPr>
              <w:t>points</w:t>
            </w:r>
          </w:p>
          <w:p>
            <w:pPr>
              <w:pStyle w:val="TableParagraph"/>
              <w:numPr>
                <w:ilvl w:val="0"/>
                <w:numId w:val="13"/>
              </w:numPr>
              <w:tabs>
                <w:tab w:pos="457" w:val="left" w:leader="none"/>
                <w:tab w:pos="458" w:val="left" w:leader="none"/>
              </w:tabs>
              <w:spacing w:line="278" w:lineRule="auto" w:before="0" w:after="0"/>
              <w:ind w:left="457" w:right="223" w:hanging="360"/>
              <w:jc w:val="left"/>
              <w:rPr>
                <w:sz w:val="20"/>
              </w:rPr>
            </w:pPr>
            <w:r>
              <w:rPr>
                <w:sz w:val="20"/>
              </w:rPr>
              <w:t>2nd best response (may</w:t>
            </w:r>
            <w:r>
              <w:rPr>
                <w:spacing w:val="-11"/>
                <w:sz w:val="20"/>
              </w:rPr>
              <w:t> </w:t>
            </w:r>
            <w:r>
              <w:rPr>
                <w:sz w:val="20"/>
              </w:rPr>
              <w:t>be multiple) will get 7</w:t>
            </w:r>
            <w:r>
              <w:rPr>
                <w:spacing w:val="-5"/>
                <w:sz w:val="20"/>
              </w:rPr>
              <w:t> </w:t>
            </w:r>
            <w:r>
              <w:rPr>
                <w:sz w:val="20"/>
              </w:rPr>
              <w:t>points</w:t>
            </w:r>
          </w:p>
          <w:p>
            <w:pPr>
              <w:pStyle w:val="TableParagraph"/>
              <w:numPr>
                <w:ilvl w:val="0"/>
                <w:numId w:val="13"/>
              </w:numPr>
              <w:tabs>
                <w:tab w:pos="457" w:val="left" w:leader="none"/>
                <w:tab w:pos="458" w:val="left" w:leader="none"/>
              </w:tabs>
              <w:spacing w:line="276" w:lineRule="auto" w:before="0" w:after="0"/>
              <w:ind w:left="457" w:right="256" w:hanging="360"/>
              <w:jc w:val="left"/>
              <w:rPr>
                <w:sz w:val="20"/>
              </w:rPr>
            </w:pPr>
            <w:r>
              <w:rPr>
                <w:sz w:val="20"/>
              </w:rPr>
              <w:t>3rd best response (may </w:t>
            </w:r>
            <w:r>
              <w:rPr>
                <w:spacing w:val="-6"/>
                <w:sz w:val="20"/>
              </w:rPr>
              <w:t>be </w:t>
            </w:r>
            <w:r>
              <w:rPr>
                <w:sz w:val="20"/>
              </w:rPr>
              <w:t>multiple) will get 5</w:t>
            </w:r>
            <w:r>
              <w:rPr>
                <w:spacing w:val="-8"/>
                <w:sz w:val="20"/>
              </w:rPr>
              <w:t> </w:t>
            </w:r>
            <w:r>
              <w:rPr>
                <w:sz w:val="20"/>
              </w:rPr>
              <w:t>points</w:t>
            </w:r>
          </w:p>
          <w:p>
            <w:pPr>
              <w:pStyle w:val="TableParagraph"/>
              <w:numPr>
                <w:ilvl w:val="0"/>
                <w:numId w:val="13"/>
              </w:numPr>
              <w:tabs>
                <w:tab w:pos="457" w:val="left" w:leader="none"/>
                <w:tab w:pos="458" w:val="left" w:leader="none"/>
              </w:tabs>
              <w:spacing w:line="276" w:lineRule="auto" w:before="0" w:after="0"/>
              <w:ind w:left="457" w:right="266" w:hanging="360"/>
              <w:jc w:val="left"/>
              <w:rPr>
                <w:sz w:val="20"/>
              </w:rPr>
            </w:pPr>
            <w:r>
              <w:rPr>
                <w:sz w:val="20"/>
              </w:rPr>
              <w:t>4th best response (may</w:t>
            </w:r>
            <w:r>
              <w:rPr>
                <w:spacing w:val="-11"/>
                <w:sz w:val="20"/>
              </w:rPr>
              <w:t> </w:t>
            </w:r>
            <w:r>
              <w:rPr>
                <w:sz w:val="20"/>
              </w:rPr>
              <w:t>be multiple) will get 3</w:t>
            </w:r>
            <w:r>
              <w:rPr>
                <w:spacing w:val="-2"/>
                <w:sz w:val="20"/>
              </w:rPr>
              <w:t> </w:t>
            </w:r>
            <w:r>
              <w:rPr>
                <w:spacing w:val="-3"/>
                <w:sz w:val="20"/>
              </w:rPr>
              <w:t>points</w:t>
            </w:r>
          </w:p>
          <w:p>
            <w:pPr>
              <w:pStyle w:val="TableParagraph"/>
              <w:numPr>
                <w:ilvl w:val="0"/>
                <w:numId w:val="13"/>
              </w:numPr>
              <w:tabs>
                <w:tab w:pos="457" w:val="left" w:leader="none"/>
                <w:tab w:pos="458" w:val="left" w:leader="none"/>
              </w:tabs>
              <w:spacing w:line="276" w:lineRule="auto" w:before="0" w:after="0"/>
              <w:ind w:left="457" w:right="275" w:hanging="360"/>
              <w:jc w:val="left"/>
              <w:rPr>
                <w:sz w:val="20"/>
              </w:rPr>
            </w:pPr>
            <w:r>
              <w:rPr>
                <w:sz w:val="20"/>
              </w:rPr>
              <w:t>5th and onwards </w:t>
            </w:r>
            <w:r>
              <w:rPr>
                <w:spacing w:val="-3"/>
                <w:sz w:val="20"/>
              </w:rPr>
              <w:t>response </w:t>
            </w:r>
            <w:r>
              <w:rPr>
                <w:sz w:val="20"/>
              </w:rPr>
              <w:t>will get 0</w:t>
            </w:r>
            <w:r>
              <w:rPr>
                <w:spacing w:val="-2"/>
                <w:sz w:val="20"/>
              </w:rPr>
              <w:t> </w:t>
            </w:r>
            <w:r>
              <w:rPr>
                <w:sz w:val="20"/>
              </w:rPr>
              <w:t>point</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before="94"/>
              <w:ind w:left="317" w:right="308"/>
              <w:jc w:val="center"/>
              <w:rPr>
                <w:sz w:val="22"/>
              </w:rPr>
            </w:pPr>
            <w:r>
              <w:rPr>
                <w:sz w:val="22"/>
              </w:rPr>
              <w:t>10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1213"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r>
        <w:trPr>
          <w:trHeight w:val="523" w:hRule="atLeast"/>
        </w:trPr>
        <w:tc>
          <w:tcPr>
            <w:tcW w:w="7183"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before="95"/>
              <w:ind w:left="2066"/>
              <w:rPr>
                <w:b/>
                <w:sz w:val="24"/>
              </w:rPr>
            </w:pPr>
            <w:r>
              <w:rPr>
                <w:b/>
                <w:sz w:val="24"/>
              </w:rPr>
              <w:t>Technical Evaluation : Total Points Awarded (B)</w:t>
            </w:r>
          </w:p>
        </w:tc>
        <w:tc>
          <w:tcPr>
            <w:tcW w:w="90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before="96"/>
              <w:ind w:left="317" w:right="304"/>
              <w:jc w:val="center"/>
              <w:rPr>
                <w:b/>
                <w:sz w:val="20"/>
              </w:rPr>
            </w:pPr>
            <w:r>
              <w:rPr>
                <w:b/>
                <w:sz w:val="20"/>
              </w:rPr>
              <w:t>30</w:t>
            </w:r>
          </w:p>
        </w:tc>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rPr>
                <w:sz w:val="20"/>
              </w:rPr>
            </w:pPr>
          </w:p>
        </w:tc>
        <w:tc>
          <w:tcPr>
            <w:tcW w:w="12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rPr>
                <w:sz w:val="20"/>
              </w:rPr>
            </w:pPr>
          </w:p>
        </w:tc>
      </w:tr>
      <w:tr>
        <w:trPr>
          <w:trHeight w:val="474" w:hRule="atLeast"/>
        </w:trPr>
        <w:tc>
          <w:tcPr>
            <w:tcW w:w="10987" w:type="dxa"/>
            <w:gridSpan w:val="6"/>
            <w:tcBorders>
              <w:top w:val="single" w:sz="6" w:space="0" w:color="000000"/>
              <w:left w:val="single" w:sz="6" w:space="0" w:color="000000"/>
              <w:bottom w:val="single" w:sz="6" w:space="0" w:color="000000"/>
              <w:right w:val="single" w:sz="6" w:space="0" w:color="000000"/>
            </w:tcBorders>
            <w:shd w:val="clear" w:color="auto" w:fill="B7B7B7"/>
          </w:tcPr>
          <w:p>
            <w:pPr>
              <w:pStyle w:val="TableParagraph"/>
              <w:spacing w:before="97"/>
              <w:ind w:left="2968"/>
              <w:rPr>
                <w:b/>
                <w:sz w:val="24"/>
              </w:rPr>
            </w:pPr>
            <w:r>
              <w:rPr>
                <w:b/>
                <w:sz w:val="24"/>
              </w:rPr>
              <w:t>Presentation Evaluation - Total 30 Points</w:t>
            </w:r>
          </w:p>
        </w:tc>
      </w:tr>
      <w:tr>
        <w:trPr>
          <w:trHeight w:val="1144" w:hRule="atLeast"/>
        </w:trPr>
        <w:tc>
          <w:tcPr>
            <w:tcW w:w="5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98"/>
              <w:ind w:left="98" w:right="189"/>
              <w:rPr>
                <w:b/>
                <w:sz w:val="20"/>
              </w:rPr>
            </w:pPr>
            <w:r>
              <w:rPr>
                <w:b/>
                <w:sz w:val="20"/>
              </w:rPr>
              <w:t>Sl No</w:t>
            </w:r>
          </w:p>
        </w:tc>
        <w:tc>
          <w:tcPr>
            <w:tcW w:w="38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98"/>
              <w:ind w:left="97"/>
              <w:rPr>
                <w:b/>
                <w:sz w:val="20"/>
              </w:rPr>
            </w:pPr>
            <w:r>
              <w:rPr>
                <w:b/>
                <w:sz w:val="20"/>
              </w:rPr>
              <w:t>Particulars</w:t>
            </w:r>
          </w:p>
        </w:tc>
        <w:tc>
          <w:tcPr>
            <w:tcW w:w="28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97"/>
              <w:ind w:left="97"/>
              <w:rPr>
                <w:b/>
                <w:sz w:val="24"/>
              </w:rPr>
            </w:pPr>
            <w:r>
              <w:rPr>
                <w:b/>
                <w:sz w:val="24"/>
              </w:rPr>
              <w:t>Points System</w:t>
            </w:r>
          </w:p>
        </w:tc>
        <w:tc>
          <w:tcPr>
            <w:tcW w:w="9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98"/>
              <w:ind w:left="99" w:right="233"/>
              <w:rPr>
                <w:b/>
                <w:sz w:val="20"/>
              </w:rPr>
            </w:pPr>
            <w:r>
              <w:rPr>
                <w:b/>
                <w:sz w:val="20"/>
              </w:rPr>
              <w:t>Max Points</w:t>
            </w:r>
          </w:p>
        </w:tc>
        <w:tc>
          <w:tcPr>
            <w:tcW w:w="16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98"/>
              <w:ind w:left="96" w:right="204"/>
              <w:jc w:val="both"/>
              <w:rPr>
                <w:b/>
                <w:sz w:val="20"/>
              </w:rPr>
            </w:pPr>
            <w:r>
              <w:rPr>
                <w:b/>
                <w:sz w:val="20"/>
              </w:rPr>
              <w:t>Points Awarded (Not to be filled by the bidder)</w:t>
            </w:r>
          </w:p>
        </w:tc>
        <w:tc>
          <w:tcPr>
            <w:tcW w:w="12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before="98"/>
              <w:ind w:left="96" w:right="135"/>
              <w:jc w:val="both"/>
              <w:rPr>
                <w:b/>
                <w:sz w:val="20"/>
              </w:rPr>
            </w:pPr>
            <w:r>
              <w:rPr>
                <w:b/>
                <w:w w:val="95"/>
                <w:sz w:val="20"/>
              </w:rPr>
              <w:t>Supporting </w:t>
            </w:r>
            <w:r>
              <w:rPr>
                <w:b/>
                <w:sz w:val="20"/>
              </w:rPr>
              <w:t>Documents Attached</w:t>
            </w:r>
          </w:p>
        </w:tc>
      </w:tr>
      <w:tr>
        <w:trPr>
          <w:trHeight w:val="705" w:hRule="atLeas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before="93"/>
              <w:ind w:left="7"/>
              <w:jc w:val="center"/>
              <w:rPr>
                <w:sz w:val="20"/>
              </w:rPr>
            </w:pPr>
            <w:r>
              <w:rPr>
                <w:w w:val="99"/>
                <w:sz w:val="20"/>
              </w:rPr>
              <w:t>1</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before="93"/>
              <w:ind w:left="97"/>
              <w:rPr>
                <w:sz w:val="20"/>
              </w:rPr>
            </w:pPr>
            <w:r>
              <w:rPr>
                <w:sz w:val="20"/>
              </w:rPr>
              <w:t>Clarity of the Technical Proposal and overall approach to phase wise implementation.</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before="92"/>
              <w:ind w:left="97"/>
              <w:rPr>
                <w:sz w:val="24"/>
              </w:rPr>
            </w:pPr>
            <w:r>
              <w:rPr>
                <w:sz w:val="24"/>
              </w:rPr>
              <w:t>Excellent - 6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before="93"/>
              <w:ind w:left="8"/>
              <w:jc w:val="center"/>
              <w:rPr>
                <w:sz w:val="20"/>
              </w:rPr>
            </w:pPr>
            <w:r>
              <w:rPr>
                <w:w w:val="99"/>
                <w:sz w:val="20"/>
              </w:rPr>
              <w:t>6</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c>
          <w:tcPr>
            <w:tcW w:w="1213" w:type="dxa"/>
            <w:tcBorders>
              <w:top w:val="single" w:sz="6" w:space="0" w:color="000000"/>
              <w:left w:val="single" w:sz="6" w:space="0" w:color="000000"/>
              <w:bottom w:val="single" w:sz="6" w:space="0" w:color="000000"/>
              <w:right w:val="single" w:sz="6" w:space="0" w:color="000000"/>
            </w:tcBorders>
          </w:tcPr>
          <w:p>
            <w:pPr>
              <w:pStyle w:val="TableParagraph"/>
              <w:rPr>
                <w:sz w:val="20"/>
              </w:rPr>
            </w:pPr>
          </w:p>
        </w:tc>
      </w:tr>
    </w:tbl>
    <w:p>
      <w:pPr>
        <w:spacing w:after="0"/>
        <w:rPr>
          <w:sz w:val="20"/>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567"/>
        <w:gridCol w:w="3800"/>
        <w:gridCol w:w="2816"/>
        <w:gridCol w:w="901"/>
        <w:gridCol w:w="1690"/>
        <w:gridCol w:w="1213"/>
      </w:tblGrid>
      <w:tr>
        <w:trPr>
          <w:trHeight w:val="683" w:hRule="atLeast"/>
        </w:trPr>
        <w:tc>
          <w:tcPr>
            <w:tcW w:w="567" w:type="dxa"/>
            <w:tcBorders>
              <w:left w:val="single" w:sz="6" w:space="0" w:color="000000"/>
              <w:bottom w:val="single" w:sz="6" w:space="0" w:color="000000"/>
              <w:right w:val="single" w:sz="6" w:space="0" w:color="000000"/>
            </w:tcBorders>
          </w:tcPr>
          <w:p>
            <w:pPr>
              <w:pStyle w:val="TableParagraph"/>
              <w:spacing w:before="93"/>
              <w:ind w:left="7"/>
              <w:jc w:val="center"/>
              <w:rPr>
                <w:sz w:val="20"/>
              </w:rPr>
            </w:pPr>
            <w:r>
              <w:rPr>
                <w:w w:val="99"/>
                <w:sz w:val="20"/>
              </w:rPr>
              <w:t>2</w:t>
            </w:r>
          </w:p>
        </w:tc>
        <w:tc>
          <w:tcPr>
            <w:tcW w:w="3800" w:type="dxa"/>
            <w:tcBorders>
              <w:left w:val="single" w:sz="6" w:space="0" w:color="000000"/>
              <w:bottom w:val="single" w:sz="6" w:space="0" w:color="000000"/>
              <w:right w:val="single" w:sz="6" w:space="0" w:color="000000"/>
            </w:tcBorders>
          </w:tcPr>
          <w:p>
            <w:pPr>
              <w:pStyle w:val="TableParagraph"/>
              <w:spacing w:before="93"/>
              <w:ind w:left="97"/>
              <w:rPr>
                <w:sz w:val="20"/>
              </w:rPr>
            </w:pPr>
            <w:r>
              <w:rPr>
                <w:sz w:val="20"/>
              </w:rPr>
              <w:t>Type and quality of User Interface including ease of operation</w:t>
            </w:r>
          </w:p>
        </w:tc>
        <w:tc>
          <w:tcPr>
            <w:tcW w:w="2816" w:type="dxa"/>
            <w:vMerge w:val="restart"/>
            <w:tcBorders>
              <w:top w:val="nil"/>
              <w:left w:val="single" w:sz="6" w:space="0" w:color="000000"/>
              <w:bottom w:val="single" w:sz="6" w:space="0" w:color="000000"/>
              <w:right w:val="single" w:sz="6" w:space="0" w:color="000000"/>
            </w:tcBorders>
          </w:tcPr>
          <w:p>
            <w:pPr>
              <w:pStyle w:val="TableParagraph"/>
              <w:spacing w:before="92"/>
              <w:ind w:left="97"/>
              <w:rPr>
                <w:sz w:val="24"/>
              </w:rPr>
            </w:pPr>
            <w:r>
              <w:rPr>
                <w:sz w:val="24"/>
              </w:rPr>
              <w:t>Very Good -5</w:t>
            </w:r>
          </w:p>
          <w:p>
            <w:pPr>
              <w:pStyle w:val="TableParagraph"/>
              <w:ind w:left="97" w:right="1690"/>
              <w:rPr>
                <w:sz w:val="24"/>
              </w:rPr>
            </w:pPr>
            <w:r>
              <w:rPr>
                <w:sz w:val="24"/>
              </w:rPr>
              <w:t>Good -4 Average-3 Poor-0</w:t>
            </w:r>
          </w:p>
        </w:tc>
        <w:tc>
          <w:tcPr>
            <w:tcW w:w="901" w:type="dxa"/>
            <w:tcBorders>
              <w:left w:val="single" w:sz="6" w:space="0" w:color="000000"/>
              <w:bottom w:val="single" w:sz="6" w:space="0" w:color="000000"/>
              <w:right w:val="single" w:sz="6" w:space="0" w:color="000000"/>
            </w:tcBorders>
          </w:tcPr>
          <w:p>
            <w:pPr>
              <w:pStyle w:val="TableParagraph"/>
              <w:spacing w:before="93"/>
              <w:ind w:left="8"/>
              <w:jc w:val="center"/>
              <w:rPr>
                <w:sz w:val="20"/>
              </w:rPr>
            </w:pPr>
            <w:r>
              <w:rPr>
                <w:w w:val="99"/>
                <w:sz w:val="20"/>
              </w:rPr>
              <w:t>6</w:t>
            </w:r>
          </w:p>
        </w:tc>
        <w:tc>
          <w:tcPr>
            <w:tcW w:w="1690" w:type="dxa"/>
            <w:tcBorders>
              <w:left w:val="single" w:sz="6" w:space="0" w:color="000000"/>
              <w:bottom w:val="single" w:sz="6" w:space="0" w:color="000000"/>
              <w:right w:val="single" w:sz="6" w:space="0" w:color="000000"/>
            </w:tcBorders>
          </w:tcPr>
          <w:p>
            <w:pPr>
              <w:pStyle w:val="TableParagraph"/>
              <w:rPr>
                <w:sz w:val="22"/>
              </w:rPr>
            </w:pPr>
          </w:p>
        </w:tc>
        <w:tc>
          <w:tcPr>
            <w:tcW w:w="1213" w:type="dxa"/>
            <w:tcBorders>
              <w:left w:val="single" w:sz="6" w:space="0" w:color="000000"/>
              <w:bottom w:val="single" w:sz="6" w:space="0" w:color="000000"/>
              <w:right w:val="single" w:sz="6" w:space="0" w:color="000000"/>
            </w:tcBorders>
          </w:tcPr>
          <w:p>
            <w:pPr>
              <w:pStyle w:val="TableParagraph"/>
              <w:rPr>
                <w:sz w:val="22"/>
              </w:rPr>
            </w:pPr>
          </w:p>
        </w:tc>
      </w:tr>
      <w:tr>
        <w:trPr>
          <w:trHeight w:val="724" w:hRule="atLeas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before="93"/>
              <w:ind w:left="7"/>
              <w:jc w:val="center"/>
              <w:rPr>
                <w:sz w:val="20"/>
              </w:rPr>
            </w:pPr>
            <w:r>
              <w:rPr>
                <w:w w:val="99"/>
                <w:sz w:val="20"/>
              </w:rPr>
              <w:t>3</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before="93"/>
              <w:ind w:left="97" w:right="87"/>
              <w:rPr>
                <w:sz w:val="20"/>
              </w:rPr>
            </w:pPr>
            <w:r>
              <w:rPr>
                <w:sz w:val="20"/>
              </w:rPr>
              <w:t>Project Timelines and lead time for the supply of hardware</w:t>
            </w:r>
          </w:p>
        </w:tc>
        <w:tc>
          <w:tcPr>
            <w:tcW w:w="2816" w:type="dxa"/>
            <w:vMerge/>
            <w:tcBorders>
              <w:top w:val="nil"/>
              <w:left w:val="single" w:sz="6" w:space="0" w:color="000000"/>
              <w:bottom w:val="single" w:sz="6" w:space="0" w:color="000000"/>
              <w:right w:val="single" w:sz="6" w:space="0" w:color="000000"/>
            </w:tcBorders>
          </w:tcPr>
          <w:p>
            <w:pPr>
              <w:rPr>
                <w:sz w:val="2"/>
                <w:szCs w:val="2"/>
              </w:rPr>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before="93"/>
              <w:ind w:left="8"/>
              <w:jc w:val="center"/>
              <w:rPr>
                <w:sz w:val="20"/>
              </w:rPr>
            </w:pPr>
            <w:r>
              <w:rPr>
                <w:w w:val="99"/>
                <w:sz w:val="20"/>
              </w:rPr>
              <w:t>6</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1213"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r>
      <w:tr>
        <w:trPr>
          <w:trHeight w:val="683" w:hRule="atLeas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before="93"/>
              <w:ind w:left="7"/>
              <w:jc w:val="center"/>
              <w:rPr>
                <w:sz w:val="20"/>
              </w:rPr>
            </w:pPr>
            <w:r>
              <w:rPr>
                <w:w w:val="99"/>
                <w:sz w:val="20"/>
              </w:rPr>
              <w:t>4</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before="93"/>
              <w:ind w:left="97" w:right="87"/>
              <w:rPr>
                <w:sz w:val="20"/>
              </w:rPr>
            </w:pPr>
            <w:r>
              <w:rPr>
                <w:sz w:val="20"/>
              </w:rPr>
              <w:t>Risk mitigation and Quality Management Plan</w:t>
            </w:r>
          </w:p>
        </w:tc>
        <w:tc>
          <w:tcPr>
            <w:tcW w:w="2816" w:type="dxa"/>
            <w:vMerge/>
            <w:tcBorders>
              <w:top w:val="nil"/>
              <w:left w:val="single" w:sz="6" w:space="0" w:color="000000"/>
              <w:bottom w:val="single" w:sz="6" w:space="0" w:color="000000"/>
              <w:right w:val="single" w:sz="6" w:space="0" w:color="000000"/>
            </w:tcBorders>
          </w:tcPr>
          <w:p>
            <w:pPr>
              <w:rPr>
                <w:sz w:val="2"/>
                <w:szCs w:val="2"/>
              </w:rPr>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before="93"/>
              <w:ind w:left="8"/>
              <w:jc w:val="center"/>
              <w:rPr>
                <w:sz w:val="20"/>
              </w:rPr>
            </w:pPr>
            <w:r>
              <w:rPr>
                <w:w w:val="99"/>
                <w:sz w:val="20"/>
              </w:rPr>
              <w:t>6</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1213"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r>
      <w:tr>
        <w:trPr>
          <w:trHeight w:val="889" w:hRule="atLeast"/>
        </w:trPr>
        <w:tc>
          <w:tcPr>
            <w:tcW w:w="567" w:type="dxa"/>
            <w:tcBorders>
              <w:top w:val="single" w:sz="6" w:space="0" w:color="000000"/>
              <w:left w:val="single" w:sz="6" w:space="0" w:color="000000"/>
              <w:bottom w:val="single" w:sz="6" w:space="0" w:color="000000"/>
              <w:right w:val="single" w:sz="6" w:space="0" w:color="000000"/>
            </w:tcBorders>
          </w:tcPr>
          <w:p>
            <w:pPr>
              <w:pStyle w:val="TableParagraph"/>
              <w:spacing w:before="96"/>
              <w:ind w:left="7"/>
              <w:jc w:val="center"/>
              <w:rPr>
                <w:sz w:val="20"/>
              </w:rPr>
            </w:pPr>
            <w:r>
              <w:rPr>
                <w:w w:val="99"/>
                <w:sz w:val="20"/>
              </w:rPr>
              <w:t>5</w:t>
            </w:r>
          </w:p>
        </w:tc>
        <w:tc>
          <w:tcPr>
            <w:tcW w:w="3800" w:type="dxa"/>
            <w:tcBorders>
              <w:top w:val="single" w:sz="6" w:space="0" w:color="000000"/>
              <w:left w:val="single" w:sz="6" w:space="0" w:color="000000"/>
              <w:bottom w:val="single" w:sz="6" w:space="0" w:color="000000"/>
              <w:right w:val="single" w:sz="6" w:space="0" w:color="000000"/>
            </w:tcBorders>
          </w:tcPr>
          <w:p>
            <w:pPr>
              <w:pStyle w:val="TableParagraph"/>
              <w:spacing w:before="93"/>
              <w:ind w:left="97" w:right="87"/>
              <w:jc w:val="both"/>
              <w:rPr>
                <w:sz w:val="20"/>
              </w:rPr>
            </w:pPr>
            <w:r>
              <w:rPr>
                <w:sz w:val="20"/>
              </w:rPr>
              <w:t>Proposed Value Added Features and Innovative implementation approach to enable scalability and cost efficiency</w:t>
            </w:r>
          </w:p>
        </w:tc>
        <w:tc>
          <w:tcPr>
            <w:tcW w:w="2816" w:type="dxa"/>
            <w:vMerge/>
            <w:tcBorders>
              <w:top w:val="nil"/>
              <w:left w:val="single" w:sz="6" w:space="0" w:color="000000"/>
              <w:bottom w:val="single" w:sz="6" w:space="0" w:color="000000"/>
              <w:right w:val="single" w:sz="6" w:space="0" w:color="000000"/>
            </w:tcBorders>
          </w:tcPr>
          <w:p>
            <w:pPr>
              <w:rPr>
                <w:sz w:val="2"/>
                <w:szCs w:val="2"/>
              </w:rPr>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before="93"/>
              <w:ind w:left="8"/>
              <w:jc w:val="center"/>
              <w:rPr>
                <w:sz w:val="20"/>
              </w:rPr>
            </w:pPr>
            <w:r>
              <w:rPr>
                <w:w w:val="99"/>
                <w:sz w:val="20"/>
              </w:rPr>
              <w:t>6</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c>
          <w:tcPr>
            <w:tcW w:w="1213" w:type="dxa"/>
            <w:tcBorders>
              <w:top w:val="single" w:sz="6" w:space="0" w:color="000000"/>
              <w:left w:val="single" w:sz="6" w:space="0" w:color="000000"/>
              <w:bottom w:val="single" w:sz="6" w:space="0" w:color="000000"/>
              <w:right w:val="single" w:sz="6" w:space="0" w:color="000000"/>
            </w:tcBorders>
          </w:tcPr>
          <w:p>
            <w:pPr>
              <w:pStyle w:val="TableParagraph"/>
              <w:rPr>
                <w:sz w:val="22"/>
              </w:rPr>
            </w:pPr>
          </w:p>
        </w:tc>
      </w:tr>
      <w:tr>
        <w:trPr>
          <w:trHeight w:val="491" w:hRule="atLeast"/>
        </w:trPr>
        <w:tc>
          <w:tcPr>
            <w:tcW w:w="7183"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before="97"/>
              <w:ind w:left="1761"/>
              <w:rPr>
                <w:b/>
                <w:sz w:val="24"/>
              </w:rPr>
            </w:pPr>
            <w:r>
              <w:rPr>
                <w:b/>
                <w:sz w:val="24"/>
              </w:rPr>
              <w:t>Presentation Evaluation : Total Points Awarded (C)</w:t>
            </w:r>
          </w:p>
        </w:tc>
        <w:tc>
          <w:tcPr>
            <w:tcW w:w="90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before="98"/>
              <w:ind w:left="317" w:right="303"/>
              <w:jc w:val="center"/>
              <w:rPr>
                <w:b/>
                <w:sz w:val="20"/>
              </w:rPr>
            </w:pPr>
            <w:r>
              <w:rPr>
                <w:b/>
                <w:sz w:val="20"/>
              </w:rPr>
              <w:t>30</w:t>
            </w:r>
          </w:p>
        </w:tc>
        <w:tc>
          <w:tcPr>
            <w:tcW w:w="169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rPr>
                <w:sz w:val="22"/>
              </w:rPr>
            </w:pPr>
          </w:p>
        </w:tc>
        <w:tc>
          <w:tcPr>
            <w:tcW w:w="121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rPr>
                <w:sz w:val="22"/>
              </w:rPr>
            </w:pPr>
          </w:p>
        </w:tc>
      </w:tr>
      <w:tr>
        <w:trPr>
          <w:trHeight w:val="477" w:hRule="atLeast"/>
        </w:trPr>
        <w:tc>
          <w:tcPr>
            <w:tcW w:w="10987" w:type="dxa"/>
            <w:gridSpan w:val="6"/>
            <w:tcBorders>
              <w:top w:val="single" w:sz="6" w:space="0" w:color="000000"/>
              <w:left w:val="single" w:sz="6" w:space="0" w:color="000000"/>
              <w:bottom w:val="single" w:sz="6" w:space="0" w:color="000000"/>
              <w:right w:val="single" w:sz="6" w:space="0" w:color="000000"/>
            </w:tcBorders>
            <w:shd w:val="clear" w:color="auto" w:fill="B7B7B7"/>
          </w:tcPr>
          <w:p>
            <w:pPr>
              <w:pStyle w:val="TableParagraph"/>
              <w:spacing w:before="97"/>
              <w:ind w:left="2248"/>
              <w:rPr>
                <w:b/>
                <w:sz w:val="24"/>
              </w:rPr>
            </w:pPr>
            <w:r>
              <w:rPr>
                <w:b/>
                <w:sz w:val="24"/>
              </w:rPr>
              <w:t>Overall Points Awarded (A + B + C) - Total 100 Points</w:t>
            </w:r>
          </w:p>
        </w:tc>
      </w:tr>
      <w:tr>
        <w:trPr>
          <w:trHeight w:val="1152" w:hRule="atLeast"/>
        </w:trPr>
        <w:tc>
          <w:tcPr>
            <w:tcW w:w="10987" w:type="dxa"/>
            <w:gridSpan w:val="6"/>
            <w:tcBorders>
              <w:top w:val="single" w:sz="6" w:space="0" w:color="000000"/>
              <w:left w:val="single" w:sz="6" w:space="0" w:color="000000"/>
              <w:bottom w:val="single" w:sz="6" w:space="0" w:color="000000"/>
              <w:right w:val="single" w:sz="6" w:space="0" w:color="000000"/>
            </w:tcBorders>
          </w:tcPr>
          <w:p>
            <w:pPr>
              <w:pStyle w:val="TableParagraph"/>
              <w:spacing w:line="276" w:lineRule="auto" w:before="92"/>
              <w:ind w:left="98" w:right="86"/>
              <w:jc w:val="both"/>
              <w:rPr>
                <w:sz w:val="24"/>
              </w:rPr>
            </w:pPr>
            <w:r>
              <w:rPr>
                <w:sz w:val="24"/>
              </w:rPr>
              <w:t>Note: The bidder must score a minimum of 45 points [Bidder Evaluation (A) + Technical Evaluation (B)] and a minimum of 15 points in Presentation Evaluation(C) to qualify. The financial bids, for the bidders who do not qualify will not be opened and therefore, will not be considered as a part of the financial bid evaluation.</w:t>
            </w:r>
          </w:p>
        </w:tc>
      </w:tr>
    </w:tbl>
    <w:p>
      <w:pPr>
        <w:spacing w:after="0" w:line="276" w:lineRule="auto"/>
        <w:jc w:val="both"/>
        <w:rPr>
          <w:sz w:val="24"/>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p>
      <w:pPr>
        <w:spacing w:before="68"/>
        <w:ind w:left="735" w:right="500" w:firstLine="0"/>
        <w:jc w:val="center"/>
        <w:rPr>
          <w:b/>
          <w:sz w:val="24"/>
        </w:rPr>
      </w:pPr>
      <w:r>
        <w:rPr>
          <w:b/>
          <w:sz w:val="24"/>
          <w:u w:val="thick"/>
        </w:rPr>
        <w:t>Annexure-II</w:t>
      </w:r>
    </w:p>
    <w:p>
      <w:pPr>
        <w:pStyle w:val="BodyText"/>
        <w:spacing w:before="5"/>
        <w:rPr>
          <w:b/>
          <w:sz w:val="20"/>
        </w:rPr>
      </w:pPr>
    </w:p>
    <w:p>
      <w:pPr>
        <w:spacing w:before="0"/>
        <w:ind w:left="613" w:right="0" w:firstLine="0"/>
        <w:jc w:val="left"/>
        <w:rPr>
          <w:sz w:val="24"/>
        </w:rPr>
      </w:pPr>
      <w:r>
        <w:rPr>
          <w:b/>
          <w:sz w:val="24"/>
        </w:rPr>
        <w:t>Name of the item/equipment: </w:t>
      </w:r>
      <w:r>
        <w:rPr>
          <w:sz w:val="24"/>
        </w:rPr>
        <w:t>HPC Cluster, Storage and Other Related accessories</w:t>
      </w:r>
    </w:p>
    <w:p>
      <w:pPr>
        <w:pStyle w:val="BodyText"/>
        <w:spacing w:before="3"/>
        <w:rPr>
          <w:sz w:val="21"/>
        </w:rPr>
      </w:pPr>
    </w:p>
    <w:p>
      <w:pPr>
        <w:pStyle w:val="Heading2"/>
        <w:spacing w:line="326" w:lineRule="auto" w:before="1"/>
        <w:ind w:right="491"/>
      </w:pPr>
      <w:r>
        <w:rPr/>
        <w:t>Required Quantity and Technical Specifications of HPC Cluster, Storage and Other Related accessories: -</w:t>
      </w:r>
    </w:p>
    <w:p>
      <w:pPr>
        <w:spacing w:line="283" w:lineRule="auto" w:before="195"/>
        <w:ind w:left="613" w:right="614" w:firstLine="0"/>
        <w:jc w:val="left"/>
        <w:rPr>
          <w:b/>
          <w:sz w:val="24"/>
        </w:rPr>
      </w:pPr>
      <w:r>
        <w:rPr>
          <w:b/>
          <w:sz w:val="24"/>
          <w:u w:val="thick"/>
        </w:rPr>
        <w:t>The following are the minimum requirements. Anything not meeting the minimum requirement will</w:t>
      </w:r>
      <w:r>
        <w:rPr>
          <w:b/>
          <w:sz w:val="24"/>
        </w:rPr>
        <w:t> </w:t>
      </w:r>
      <w:r>
        <w:rPr>
          <w:b/>
          <w:sz w:val="24"/>
          <w:u w:val="thick"/>
        </w:rPr>
        <w:t>be counted as a deviation.</w:t>
      </w:r>
    </w:p>
    <w:p>
      <w:pPr>
        <w:pStyle w:val="Heading2"/>
        <w:numPr>
          <w:ilvl w:val="0"/>
          <w:numId w:val="14"/>
        </w:numPr>
        <w:tabs>
          <w:tab w:pos="873" w:val="left" w:leader="none"/>
          <w:tab w:pos="8842" w:val="left" w:leader="none"/>
        </w:tabs>
        <w:spacing w:line="240" w:lineRule="auto" w:before="200" w:after="0"/>
        <w:ind w:left="872" w:right="0" w:hanging="260"/>
        <w:jc w:val="left"/>
      </w:pPr>
      <w:r>
        <w:rPr/>
        <w:t>42U</w:t>
      </w:r>
      <w:r>
        <w:rPr>
          <w:spacing w:val="-1"/>
        </w:rPr>
        <w:t> </w:t>
      </w:r>
      <w:r>
        <w:rPr/>
        <w:t>Rack</w:t>
        <w:tab/>
        <w:t>Required Qty – 1</w:t>
      </w:r>
      <w:r>
        <w:rPr>
          <w:spacing w:val="-2"/>
        </w:rPr>
        <w:t> </w:t>
      </w:r>
      <w:r>
        <w:rPr/>
        <w:t>No.</w:t>
      </w:r>
    </w:p>
    <w:p>
      <w:pPr>
        <w:pStyle w:val="ListParagraph"/>
        <w:numPr>
          <w:ilvl w:val="1"/>
          <w:numId w:val="14"/>
        </w:numPr>
        <w:tabs>
          <w:tab w:pos="1333" w:val="left" w:leader="none"/>
          <w:tab w:pos="1335" w:val="left" w:leader="none"/>
        </w:tabs>
        <w:spacing w:line="240" w:lineRule="auto" w:before="195" w:after="0"/>
        <w:ind w:left="1334" w:right="0" w:hanging="361"/>
        <w:jc w:val="left"/>
        <w:rPr>
          <w:sz w:val="24"/>
        </w:rPr>
      </w:pPr>
      <w:r>
        <w:rPr>
          <w:sz w:val="24"/>
        </w:rPr>
        <w:t>High quality and functional 19” OEM 42U Server Rack with required accessories along with</w:t>
      </w:r>
      <w:r>
        <w:rPr>
          <w:spacing w:val="-21"/>
          <w:sz w:val="24"/>
        </w:rPr>
        <w:t> </w:t>
      </w:r>
      <w:r>
        <w:rPr>
          <w:sz w:val="24"/>
        </w:rPr>
        <w:t>PDUs</w:t>
      </w:r>
    </w:p>
    <w:p>
      <w:pPr>
        <w:pStyle w:val="BodyText"/>
        <w:spacing w:before="53"/>
        <w:ind w:left="1334"/>
      </w:pPr>
      <w:r>
        <w:rPr/>
        <w:t>(at least two independent PDUs and power outlets to allow separate UPS inputs).</w:t>
      </w:r>
    </w:p>
    <w:p>
      <w:pPr>
        <w:pStyle w:val="BodyText"/>
        <w:spacing w:before="3"/>
        <w:rPr>
          <w:sz w:val="22"/>
        </w:rPr>
      </w:pPr>
    </w:p>
    <w:p>
      <w:pPr>
        <w:pStyle w:val="ListParagraph"/>
        <w:numPr>
          <w:ilvl w:val="1"/>
          <w:numId w:val="14"/>
        </w:numPr>
        <w:tabs>
          <w:tab w:pos="1333" w:val="left" w:leader="none"/>
          <w:tab w:pos="1335" w:val="left" w:leader="none"/>
        </w:tabs>
        <w:spacing w:line="285" w:lineRule="auto" w:before="0" w:after="0"/>
        <w:ind w:left="1334" w:right="619" w:hanging="360"/>
        <w:jc w:val="left"/>
        <w:rPr>
          <w:sz w:val="24"/>
        </w:rPr>
      </w:pPr>
      <w:r>
        <w:rPr>
          <w:sz w:val="24"/>
        </w:rPr>
        <w:t>The PDUs must be equipped with enough C13/C14 sockets (at least 24 and above in a single</w:t>
      </w:r>
      <w:r>
        <w:rPr>
          <w:spacing w:val="-12"/>
          <w:sz w:val="24"/>
        </w:rPr>
        <w:t> </w:t>
      </w:r>
      <w:r>
        <w:rPr>
          <w:sz w:val="24"/>
        </w:rPr>
        <w:t>PDU) to cater the proposed solution with LED, MCB and cable in order to connect to 32 Amp Electrical Industrial</w:t>
      </w:r>
      <w:r>
        <w:rPr>
          <w:spacing w:val="-1"/>
          <w:sz w:val="24"/>
        </w:rPr>
        <w:t> </w:t>
      </w:r>
      <w:r>
        <w:rPr>
          <w:sz w:val="24"/>
        </w:rPr>
        <w:t>Socket.</w:t>
      </w:r>
    </w:p>
    <w:p>
      <w:pPr>
        <w:pStyle w:val="ListParagraph"/>
        <w:numPr>
          <w:ilvl w:val="1"/>
          <w:numId w:val="14"/>
        </w:numPr>
        <w:tabs>
          <w:tab w:pos="1333" w:val="left" w:leader="none"/>
          <w:tab w:pos="1335" w:val="left" w:leader="none"/>
        </w:tabs>
        <w:spacing w:line="240" w:lineRule="auto" w:before="201" w:after="0"/>
        <w:ind w:left="1334" w:right="0" w:hanging="361"/>
        <w:jc w:val="left"/>
        <w:rPr>
          <w:sz w:val="24"/>
        </w:rPr>
      </w:pPr>
      <w:r>
        <w:rPr>
          <w:sz w:val="24"/>
        </w:rPr>
        <w:t>Appropriate cable managers and structured cabling within the</w:t>
      </w:r>
      <w:r>
        <w:rPr>
          <w:spacing w:val="-4"/>
          <w:sz w:val="24"/>
        </w:rPr>
        <w:t> </w:t>
      </w:r>
      <w:r>
        <w:rPr>
          <w:sz w:val="24"/>
        </w:rPr>
        <w:t>rack.</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All doors, locks and castors must be present and</w:t>
      </w:r>
      <w:r>
        <w:rPr>
          <w:spacing w:val="-2"/>
          <w:sz w:val="24"/>
        </w:rPr>
        <w:t> </w:t>
      </w:r>
      <w:r>
        <w:rPr>
          <w:sz w:val="24"/>
        </w:rPr>
        <w:t>operational.</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Adequate numbers of IB/Cat6/Power etc. cables need to be provided within 1-2 meter</w:t>
      </w:r>
      <w:r>
        <w:rPr>
          <w:spacing w:val="-5"/>
          <w:sz w:val="24"/>
        </w:rPr>
        <w:t> </w:t>
      </w:r>
      <w:r>
        <w:rPr>
          <w:sz w:val="24"/>
        </w:rPr>
        <w:t>length.</w:t>
      </w:r>
    </w:p>
    <w:p>
      <w:pPr>
        <w:pStyle w:val="Heading2"/>
        <w:numPr>
          <w:ilvl w:val="0"/>
          <w:numId w:val="14"/>
        </w:numPr>
        <w:tabs>
          <w:tab w:pos="873" w:val="left" w:leader="none"/>
          <w:tab w:pos="8201" w:val="left" w:leader="none"/>
        </w:tabs>
        <w:spacing w:line="240" w:lineRule="auto" w:before="219" w:after="0"/>
        <w:ind w:left="872" w:right="0" w:hanging="260"/>
        <w:jc w:val="left"/>
      </w:pPr>
      <w:r>
        <w:rPr/>
        <w:t>Master</w:t>
      </w:r>
      <w:r>
        <w:rPr>
          <w:spacing w:val="-2"/>
        </w:rPr>
        <w:t> </w:t>
      </w:r>
      <w:r>
        <w:rPr/>
        <w:t>Node</w:t>
        <w:tab/>
        <w:t>Required Quantity – 1</w:t>
      </w:r>
      <w:r>
        <w:rPr>
          <w:spacing w:val="-3"/>
        </w:rPr>
        <w:t> </w:t>
      </w:r>
      <w:r>
        <w:rPr/>
        <w:t>No.</w:t>
      </w:r>
    </w:p>
    <w:p>
      <w:pPr>
        <w:pStyle w:val="ListParagraph"/>
        <w:numPr>
          <w:ilvl w:val="1"/>
          <w:numId w:val="14"/>
        </w:numPr>
        <w:tabs>
          <w:tab w:pos="1333" w:val="left" w:leader="none"/>
          <w:tab w:pos="1335" w:val="left" w:leader="none"/>
        </w:tabs>
        <w:spacing w:line="240" w:lineRule="auto" w:before="194" w:after="0"/>
        <w:ind w:left="1334" w:right="0" w:hanging="361"/>
        <w:jc w:val="left"/>
        <w:rPr>
          <w:sz w:val="24"/>
        </w:rPr>
      </w:pPr>
      <w:r>
        <w:rPr>
          <w:sz w:val="24"/>
        </w:rPr>
        <w:t>2 x Intel® Xeon® Gold 6130 processor (12Cores, 2.10 GHz, </w:t>
      </w:r>
      <w:r>
        <w:rPr>
          <w:spacing w:val="-3"/>
          <w:sz w:val="24"/>
        </w:rPr>
        <w:t>L3 </w:t>
      </w:r>
      <w:r>
        <w:rPr>
          <w:sz w:val="24"/>
        </w:rPr>
        <w:t>Cache: 22 MB,10.4</w:t>
      </w:r>
      <w:r>
        <w:rPr>
          <w:spacing w:val="5"/>
          <w:sz w:val="24"/>
        </w:rPr>
        <w:t> </w:t>
      </w:r>
      <w:r>
        <w:rPr>
          <w:sz w:val="24"/>
        </w:rPr>
        <w:t>GT/s)</w:t>
      </w:r>
    </w:p>
    <w:p>
      <w:pPr>
        <w:pStyle w:val="BodyText"/>
        <w:spacing w:before="10"/>
        <w:rPr>
          <w:sz w:val="21"/>
        </w:rPr>
      </w:pPr>
    </w:p>
    <w:p>
      <w:pPr>
        <w:pStyle w:val="ListParagraph"/>
        <w:numPr>
          <w:ilvl w:val="1"/>
          <w:numId w:val="14"/>
        </w:numPr>
        <w:tabs>
          <w:tab w:pos="1333" w:val="left" w:leader="none"/>
          <w:tab w:pos="1335" w:val="left" w:leader="none"/>
        </w:tabs>
        <w:spacing w:line="240" w:lineRule="auto" w:before="1" w:after="0"/>
        <w:ind w:left="1334" w:right="0" w:hanging="361"/>
        <w:jc w:val="left"/>
        <w:rPr>
          <w:sz w:val="24"/>
        </w:rPr>
      </w:pPr>
      <w:r>
        <w:rPr>
          <w:sz w:val="24"/>
        </w:rPr>
        <w:t>Intel® chipset family or matching the processor as</w:t>
      </w:r>
      <w:r>
        <w:rPr>
          <w:spacing w:val="-2"/>
          <w:sz w:val="24"/>
        </w:rPr>
        <w:t> </w:t>
      </w:r>
      <w:r>
        <w:rPr>
          <w:sz w:val="24"/>
        </w:rPr>
        <w:t>proposed</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96GB DDR4 Registered ECC (12 x 8GB) ; support upto 24 dimm slots</w:t>
      </w:r>
      <w:r>
        <w:rPr>
          <w:spacing w:val="-1"/>
          <w:sz w:val="24"/>
        </w:rPr>
        <w:t> </w:t>
      </w:r>
      <w:r>
        <w:rPr>
          <w:sz w:val="24"/>
        </w:rPr>
        <w:t>needed</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2 x SAS 12G 4TB 7200 rpm Hot Plug disks in RAID 1; Minimum 4 disk bays should be</w:t>
      </w:r>
      <w:r>
        <w:rPr>
          <w:spacing w:val="-9"/>
          <w:sz w:val="24"/>
        </w:rPr>
        <w:t> </w:t>
      </w:r>
      <w:r>
        <w:rPr>
          <w:sz w:val="24"/>
        </w:rPr>
        <w:t>available.</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On board/Add-on Raid controller supporting - RAID Levels 0,</w:t>
      </w:r>
      <w:r>
        <w:rPr>
          <w:spacing w:val="1"/>
          <w:sz w:val="24"/>
        </w:rPr>
        <w:t> </w:t>
      </w:r>
      <w:r>
        <w:rPr>
          <w:sz w:val="24"/>
        </w:rPr>
        <w:t>1</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Optical drive Ultraslim DVD-RW (inbuilt)</w:t>
      </w:r>
      <w:r>
        <w:rPr>
          <w:spacing w:val="2"/>
          <w:sz w:val="24"/>
        </w:rPr>
        <w:t> </w:t>
      </w:r>
      <w:r>
        <w:rPr>
          <w:sz w:val="24"/>
        </w:rPr>
        <w:t>required</w:t>
      </w:r>
    </w:p>
    <w:p>
      <w:pPr>
        <w:pStyle w:val="BodyText"/>
        <w:spacing w:before="3"/>
        <w:rPr>
          <w:sz w:val="22"/>
        </w:rPr>
      </w:pPr>
    </w:p>
    <w:p>
      <w:pPr>
        <w:pStyle w:val="ListParagraph"/>
        <w:numPr>
          <w:ilvl w:val="1"/>
          <w:numId w:val="14"/>
        </w:numPr>
        <w:tabs>
          <w:tab w:pos="1335" w:val="left" w:leader="none"/>
        </w:tabs>
        <w:spacing w:line="285" w:lineRule="auto" w:before="1" w:after="0"/>
        <w:ind w:left="1334" w:right="380" w:hanging="360"/>
        <w:jc w:val="both"/>
        <w:rPr>
          <w:sz w:val="24"/>
        </w:rPr>
      </w:pPr>
      <w:r>
        <w:rPr>
          <w:sz w:val="24"/>
        </w:rPr>
        <w:t>Integrated Remote management controller port IPMI 2.0 compliant 1Gbps. should support graphical console redirection and remote media redirection. OEM Server Management Suite, The server management suite should have power management capability with view of historical data (6 months data).</w:t>
      </w:r>
    </w:p>
    <w:p>
      <w:pPr>
        <w:pStyle w:val="BodyText"/>
        <w:spacing w:line="242" w:lineRule="auto" w:before="201"/>
        <w:ind w:left="1322" w:right="320"/>
      </w:pPr>
      <w:r>
        <w:rPr/>
        <w:t>Remote KVM Licence and server management licence if applicable should be provided with support for the entire warranty period</w:t>
      </w:r>
    </w:p>
    <w:p>
      <w:pPr>
        <w:pStyle w:val="ListParagraph"/>
        <w:numPr>
          <w:ilvl w:val="1"/>
          <w:numId w:val="14"/>
        </w:numPr>
        <w:tabs>
          <w:tab w:pos="1333" w:val="left" w:leader="none"/>
          <w:tab w:pos="1335" w:val="left" w:leader="none"/>
        </w:tabs>
        <w:spacing w:line="240" w:lineRule="auto" w:before="196" w:after="0"/>
        <w:ind w:left="1334" w:right="0" w:hanging="361"/>
        <w:jc w:val="left"/>
        <w:rPr>
          <w:sz w:val="24"/>
        </w:rPr>
      </w:pPr>
      <w:r>
        <w:rPr>
          <w:sz w:val="24"/>
        </w:rPr>
        <w:t>Graphics : Standard</w:t>
      </w:r>
      <w:r>
        <w:rPr>
          <w:spacing w:val="-1"/>
          <w:sz w:val="24"/>
        </w:rPr>
        <w:t> </w:t>
      </w:r>
      <w:r>
        <w:rPr>
          <w:sz w:val="24"/>
        </w:rPr>
        <w:t>onboard</w:t>
      </w:r>
    </w:p>
    <w:p>
      <w:pPr>
        <w:pStyle w:val="ListParagraph"/>
        <w:numPr>
          <w:ilvl w:val="1"/>
          <w:numId w:val="14"/>
        </w:numPr>
        <w:tabs>
          <w:tab w:pos="1335" w:val="left" w:leader="none"/>
        </w:tabs>
        <w:spacing w:line="240" w:lineRule="auto" w:before="137" w:after="0"/>
        <w:ind w:left="1334" w:right="454" w:hanging="360"/>
        <w:jc w:val="both"/>
        <w:rPr>
          <w:sz w:val="24"/>
        </w:rPr>
      </w:pPr>
      <w:r>
        <w:rPr>
          <w:sz w:val="24"/>
        </w:rPr>
        <w:t>Mellanox 1 port 100Gbps Mellanox EDR InfiniBand; </w:t>
      </w:r>
      <w:r>
        <w:rPr>
          <w:spacing w:val="-3"/>
          <w:sz w:val="24"/>
        </w:rPr>
        <w:t>It </w:t>
      </w:r>
      <w:r>
        <w:rPr>
          <w:sz w:val="24"/>
        </w:rPr>
        <w:t>is implied that all IB cables will be provided by</w:t>
      </w:r>
      <w:r>
        <w:rPr>
          <w:spacing w:val="-5"/>
          <w:sz w:val="24"/>
        </w:rPr>
        <w:t> </w:t>
      </w:r>
      <w:r>
        <w:rPr>
          <w:sz w:val="24"/>
        </w:rPr>
        <w:t>bidder.</w:t>
      </w:r>
    </w:p>
    <w:p>
      <w:pPr>
        <w:spacing w:after="0" w:line="240" w:lineRule="auto"/>
        <w:jc w:val="both"/>
        <w:rPr>
          <w:sz w:val="24"/>
        </w:rPr>
        <w:sectPr>
          <w:pgSz w:w="12240" w:h="15840"/>
          <w:pgMar w:header="0" w:footer="527" w:top="500" w:bottom="72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4"/>
        </w:numPr>
        <w:tabs>
          <w:tab w:pos="1333" w:val="left" w:leader="none"/>
          <w:tab w:pos="1335" w:val="left" w:leader="none"/>
        </w:tabs>
        <w:spacing w:line="285" w:lineRule="auto" w:before="63" w:after="0"/>
        <w:ind w:left="1334" w:right="619" w:hanging="360"/>
        <w:jc w:val="left"/>
        <w:rPr>
          <w:sz w:val="24"/>
        </w:rPr>
      </w:pPr>
      <w:r>
        <w:rPr>
          <w:sz w:val="24"/>
        </w:rPr>
        <w:t>Dual Intel® Gigabit (10/100/1000Mbps) Ethernet onboard; It is implied that all Cat6 cables will</w:t>
      </w:r>
      <w:r>
        <w:rPr>
          <w:spacing w:val="-17"/>
          <w:sz w:val="24"/>
        </w:rPr>
        <w:t> </w:t>
      </w:r>
      <w:r>
        <w:rPr>
          <w:sz w:val="24"/>
        </w:rPr>
        <w:t>be provided by the</w:t>
      </w:r>
      <w:r>
        <w:rPr>
          <w:spacing w:val="-5"/>
          <w:sz w:val="24"/>
        </w:rPr>
        <w:t> </w:t>
      </w:r>
      <w:r>
        <w:rPr>
          <w:sz w:val="24"/>
        </w:rPr>
        <w:t>bidder.</w:t>
      </w:r>
    </w:p>
    <w:p>
      <w:pPr>
        <w:pStyle w:val="ListParagraph"/>
        <w:numPr>
          <w:ilvl w:val="1"/>
          <w:numId w:val="14"/>
        </w:numPr>
        <w:tabs>
          <w:tab w:pos="1333" w:val="left" w:leader="none"/>
          <w:tab w:pos="1335" w:val="left" w:leader="none"/>
        </w:tabs>
        <w:spacing w:line="240" w:lineRule="auto" w:before="200" w:after="0"/>
        <w:ind w:left="1334" w:right="0" w:hanging="361"/>
        <w:jc w:val="left"/>
        <w:rPr>
          <w:sz w:val="24"/>
        </w:rPr>
      </w:pPr>
      <w:r>
        <w:rPr>
          <w:sz w:val="24"/>
        </w:rPr>
        <w:t>Standard with 4 PCIe 3.0 slots, at least 3 PCIe 3.0 x16</w:t>
      </w:r>
      <w:r>
        <w:rPr>
          <w:spacing w:val="3"/>
          <w:sz w:val="24"/>
        </w:rPr>
        <w:t> </w:t>
      </w:r>
      <w:r>
        <w:rPr>
          <w:sz w:val="24"/>
        </w:rPr>
        <w:t>slots</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1" w:after="0"/>
        <w:ind w:left="1334" w:right="0" w:hanging="361"/>
        <w:jc w:val="left"/>
        <w:rPr>
          <w:sz w:val="24"/>
        </w:rPr>
      </w:pPr>
      <w:r>
        <w:rPr>
          <w:sz w:val="24"/>
        </w:rPr>
        <w:t>USB 2.0 and 3.0,1 x VGA, 2 x RJ45 LAN ports, 1 x RJ45 Management</w:t>
      </w:r>
      <w:r>
        <w:rPr>
          <w:spacing w:val="-2"/>
          <w:sz w:val="24"/>
        </w:rPr>
        <w:t> </w:t>
      </w:r>
      <w:r>
        <w:rPr>
          <w:sz w:val="24"/>
        </w:rPr>
        <w:t>Port</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Rack-mountable with mounting</w:t>
      </w:r>
      <w:r>
        <w:rPr>
          <w:spacing w:val="-4"/>
          <w:sz w:val="24"/>
        </w:rPr>
        <w:t> </w:t>
      </w:r>
      <w:r>
        <w:rPr>
          <w:sz w:val="24"/>
        </w:rPr>
        <w:t>Rails</w:t>
      </w:r>
    </w:p>
    <w:p>
      <w:pPr>
        <w:pStyle w:val="BodyText"/>
        <w:spacing w:before="10"/>
        <w:rPr>
          <w:sz w:val="21"/>
        </w:rPr>
      </w:pPr>
    </w:p>
    <w:p>
      <w:pPr>
        <w:pStyle w:val="ListParagraph"/>
        <w:numPr>
          <w:ilvl w:val="1"/>
          <w:numId w:val="14"/>
        </w:numPr>
        <w:tabs>
          <w:tab w:pos="1333" w:val="left" w:leader="none"/>
          <w:tab w:pos="1335" w:val="left" w:leader="none"/>
        </w:tabs>
        <w:spacing w:line="240" w:lineRule="auto" w:before="1" w:after="0"/>
        <w:ind w:left="1334" w:right="641" w:hanging="360"/>
        <w:jc w:val="left"/>
        <w:rPr>
          <w:sz w:val="24"/>
        </w:rPr>
      </w:pPr>
      <w:r>
        <w:rPr>
          <w:sz w:val="24"/>
        </w:rPr>
        <w:t>Redundant hot swap Power Supply modules. It is implied that all power cables will </w:t>
      </w:r>
      <w:r>
        <w:rPr>
          <w:spacing w:val="2"/>
          <w:sz w:val="24"/>
        </w:rPr>
        <w:t>be </w:t>
      </w:r>
      <w:r>
        <w:rPr>
          <w:sz w:val="24"/>
        </w:rPr>
        <w:t>provided</w:t>
      </w:r>
      <w:r>
        <w:rPr>
          <w:spacing w:val="-14"/>
          <w:sz w:val="24"/>
        </w:rPr>
        <w:t> </w:t>
      </w:r>
      <w:r>
        <w:rPr>
          <w:sz w:val="24"/>
        </w:rPr>
        <w:t>by bidder.</w:t>
      </w:r>
    </w:p>
    <w:p>
      <w:pPr>
        <w:pStyle w:val="Heading2"/>
        <w:numPr>
          <w:ilvl w:val="0"/>
          <w:numId w:val="14"/>
        </w:numPr>
        <w:tabs>
          <w:tab w:pos="873" w:val="left" w:leader="none"/>
          <w:tab w:pos="8148" w:val="left" w:leader="none"/>
        </w:tabs>
        <w:spacing w:line="240" w:lineRule="auto" w:before="146" w:after="0"/>
        <w:ind w:left="872" w:right="0" w:hanging="260"/>
        <w:jc w:val="left"/>
      </w:pPr>
      <w:r>
        <w:rPr/>
        <w:t>Compute</w:t>
      </w:r>
      <w:r>
        <w:rPr>
          <w:spacing w:val="-3"/>
        </w:rPr>
        <w:t> </w:t>
      </w:r>
      <w:r>
        <w:rPr/>
        <w:t>Nodes</w:t>
        <w:tab/>
        <w:t>Required Quantity – 5</w:t>
      </w:r>
      <w:r>
        <w:rPr>
          <w:spacing w:val="-3"/>
        </w:rPr>
        <w:t> </w:t>
      </w:r>
      <w:r>
        <w:rPr/>
        <w:t>Nos.</w:t>
      </w:r>
    </w:p>
    <w:p>
      <w:pPr>
        <w:pStyle w:val="ListParagraph"/>
        <w:numPr>
          <w:ilvl w:val="1"/>
          <w:numId w:val="14"/>
        </w:numPr>
        <w:tabs>
          <w:tab w:pos="1333" w:val="left" w:leader="none"/>
          <w:tab w:pos="1335" w:val="left" w:leader="none"/>
        </w:tabs>
        <w:spacing w:line="240" w:lineRule="auto" w:before="192" w:after="0"/>
        <w:ind w:left="1334" w:right="0" w:hanging="361"/>
        <w:jc w:val="left"/>
        <w:rPr>
          <w:sz w:val="24"/>
        </w:rPr>
      </w:pPr>
      <w:r>
        <w:rPr>
          <w:sz w:val="24"/>
        </w:rPr>
        <w:t>2 x Intel® Xeon® Gold 6130 processor (16Cores, 2.10 GHz, </w:t>
      </w:r>
      <w:r>
        <w:rPr>
          <w:spacing w:val="-3"/>
          <w:sz w:val="24"/>
        </w:rPr>
        <w:t>L3 </w:t>
      </w:r>
      <w:r>
        <w:rPr>
          <w:sz w:val="24"/>
        </w:rPr>
        <w:t>Cache: 22 MB,10.4</w:t>
      </w:r>
      <w:r>
        <w:rPr>
          <w:spacing w:val="5"/>
          <w:sz w:val="24"/>
        </w:rPr>
        <w:t> </w:t>
      </w:r>
      <w:r>
        <w:rPr>
          <w:sz w:val="24"/>
        </w:rPr>
        <w:t>GT/s)</w:t>
      </w:r>
    </w:p>
    <w:p>
      <w:pPr>
        <w:pStyle w:val="ListParagraph"/>
        <w:numPr>
          <w:ilvl w:val="1"/>
          <w:numId w:val="14"/>
        </w:numPr>
        <w:tabs>
          <w:tab w:pos="1333" w:val="left" w:leader="none"/>
          <w:tab w:pos="1335" w:val="left" w:leader="none"/>
        </w:tabs>
        <w:spacing w:line="240" w:lineRule="auto" w:before="228" w:after="0"/>
        <w:ind w:left="1334" w:right="0" w:hanging="361"/>
        <w:jc w:val="left"/>
        <w:rPr>
          <w:sz w:val="24"/>
        </w:rPr>
      </w:pPr>
      <w:r>
        <w:rPr>
          <w:sz w:val="24"/>
        </w:rPr>
        <w:t>Intel® chipset family or matching the processor as</w:t>
      </w:r>
      <w:r>
        <w:rPr>
          <w:spacing w:val="-2"/>
          <w:sz w:val="24"/>
        </w:rPr>
        <w:t> </w:t>
      </w:r>
      <w:r>
        <w:rPr>
          <w:sz w:val="24"/>
        </w:rPr>
        <w:t>proposed</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96GB DDR4 Registered ECC (12 x 8GB) ; support upto 24 dimm slots</w:t>
      </w:r>
      <w:r>
        <w:rPr>
          <w:spacing w:val="-1"/>
          <w:sz w:val="24"/>
        </w:rPr>
        <w:t> </w:t>
      </w:r>
      <w:r>
        <w:rPr>
          <w:sz w:val="24"/>
        </w:rPr>
        <w:t>needed</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1" w:after="0"/>
        <w:ind w:left="1334" w:right="510" w:hanging="360"/>
        <w:jc w:val="left"/>
        <w:rPr>
          <w:sz w:val="24"/>
        </w:rPr>
      </w:pPr>
      <w:r>
        <w:rPr>
          <w:sz w:val="24"/>
        </w:rPr>
        <w:t>1 x HD SATA 6G 1TB 7.2K Hot Plug disk (Hot-swap HDD Bays); Minimum 4 disk bays should be available</w:t>
      </w:r>
    </w:p>
    <w:p>
      <w:pPr>
        <w:pStyle w:val="BodyText"/>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On board/Add-on Raid controller supporting - RAID Levels 0,</w:t>
      </w:r>
      <w:r>
        <w:rPr>
          <w:spacing w:val="1"/>
          <w:sz w:val="24"/>
        </w:rPr>
        <w:t> </w:t>
      </w:r>
      <w:r>
        <w:rPr>
          <w:sz w:val="24"/>
        </w:rPr>
        <w:t>1</w:t>
      </w:r>
    </w:p>
    <w:p>
      <w:pPr>
        <w:pStyle w:val="BodyText"/>
        <w:spacing w:before="3"/>
        <w:rPr>
          <w:sz w:val="22"/>
        </w:rPr>
      </w:pPr>
    </w:p>
    <w:p>
      <w:pPr>
        <w:pStyle w:val="ListParagraph"/>
        <w:numPr>
          <w:ilvl w:val="1"/>
          <w:numId w:val="14"/>
        </w:numPr>
        <w:tabs>
          <w:tab w:pos="1335" w:val="left" w:leader="none"/>
        </w:tabs>
        <w:spacing w:line="285" w:lineRule="auto" w:before="1" w:after="0"/>
        <w:ind w:left="1334" w:right="376" w:hanging="360"/>
        <w:jc w:val="both"/>
        <w:rPr>
          <w:sz w:val="24"/>
        </w:rPr>
      </w:pPr>
      <w:r>
        <w:rPr>
          <w:sz w:val="24"/>
        </w:rPr>
        <w:t>Integrated Remote management controller port IPMI 2.0 compliant 1Gbps. should support graphical console redirection and remote media redirection. OEM Server Management Suite, The server management suite should have power management capability with view of historical data (6 months data).</w:t>
      </w:r>
    </w:p>
    <w:p>
      <w:pPr>
        <w:pStyle w:val="BodyText"/>
        <w:spacing w:line="285" w:lineRule="auto" w:before="203"/>
        <w:ind w:left="1334" w:right="320"/>
      </w:pPr>
      <w:r>
        <w:rPr/>
        <w:t>Remote KVM Licence and server management licence if applicable should be provided with support for the entire warranty period</w:t>
      </w:r>
    </w:p>
    <w:p>
      <w:pPr>
        <w:pStyle w:val="ListParagraph"/>
        <w:numPr>
          <w:ilvl w:val="1"/>
          <w:numId w:val="14"/>
        </w:numPr>
        <w:tabs>
          <w:tab w:pos="1333" w:val="left" w:leader="none"/>
          <w:tab w:pos="1335" w:val="left" w:leader="none"/>
        </w:tabs>
        <w:spacing w:line="274" w:lineRule="exact" w:before="0" w:after="0"/>
        <w:ind w:left="1334" w:right="0" w:hanging="361"/>
        <w:jc w:val="left"/>
        <w:rPr>
          <w:sz w:val="24"/>
        </w:rPr>
      </w:pPr>
      <w:r>
        <w:rPr>
          <w:sz w:val="24"/>
        </w:rPr>
        <w:t>Graphics : Standard</w:t>
      </w:r>
      <w:r>
        <w:rPr>
          <w:spacing w:val="-1"/>
          <w:sz w:val="24"/>
        </w:rPr>
        <w:t> </w:t>
      </w:r>
      <w:r>
        <w:rPr>
          <w:sz w:val="24"/>
        </w:rPr>
        <w:t>onboard</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1" w:after="0"/>
        <w:ind w:left="1334" w:right="512" w:hanging="360"/>
        <w:jc w:val="left"/>
        <w:rPr>
          <w:sz w:val="24"/>
        </w:rPr>
      </w:pPr>
      <w:r>
        <w:rPr>
          <w:sz w:val="24"/>
        </w:rPr>
        <w:t>Mellanox 1 port 100Gbps Mellanox EDR InfiniBand;It is implied that all IB cables will be provided by</w:t>
      </w:r>
      <w:r>
        <w:rPr>
          <w:spacing w:val="-5"/>
          <w:sz w:val="24"/>
        </w:rPr>
        <w:t> </w:t>
      </w:r>
      <w:r>
        <w:rPr>
          <w:sz w:val="24"/>
        </w:rPr>
        <w:t>bidder.</w:t>
      </w:r>
    </w:p>
    <w:p>
      <w:pPr>
        <w:pStyle w:val="BodyText"/>
        <w:spacing w:before="3"/>
        <w:rPr>
          <w:sz w:val="22"/>
        </w:rPr>
      </w:pPr>
    </w:p>
    <w:p>
      <w:pPr>
        <w:pStyle w:val="ListParagraph"/>
        <w:numPr>
          <w:ilvl w:val="1"/>
          <w:numId w:val="14"/>
        </w:numPr>
        <w:tabs>
          <w:tab w:pos="1333" w:val="left" w:leader="none"/>
          <w:tab w:pos="1335" w:val="left" w:leader="none"/>
        </w:tabs>
        <w:spacing w:line="285" w:lineRule="auto" w:before="0" w:after="0"/>
        <w:ind w:left="1334" w:right="619" w:hanging="360"/>
        <w:jc w:val="left"/>
        <w:rPr>
          <w:sz w:val="24"/>
        </w:rPr>
      </w:pPr>
      <w:r>
        <w:rPr>
          <w:sz w:val="24"/>
        </w:rPr>
        <w:t>Dual Intel® Gigabit (10/100/1000Mbps) Ethernet onboard; It is implied that all Cat6 cables will</w:t>
      </w:r>
      <w:r>
        <w:rPr>
          <w:spacing w:val="-17"/>
          <w:sz w:val="24"/>
        </w:rPr>
        <w:t> </w:t>
      </w:r>
      <w:r>
        <w:rPr>
          <w:sz w:val="24"/>
        </w:rPr>
        <w:t>be provided by the</w:t>
      </w:r>
      <w:r>
        <w:rPr>
          <w:spacing w:val="-5"/>
          <w:sz w:val="24"/>
        </w:rPr>
        <w:t> </w:t>
      </w:r>
      <w:r>
        <w:rPr>
          <w:sz w:val="24"/>
        </w:rPr>
        <w:t>bidder.</w:t>
      </w:r>
    </w:p>
    <w:p>
      <w:pPr>
        <w:pStyle w:val="ListParagraph"/>
        <w:numPr>
          <w:ilvl w:val="1"/>
          <w:numId w:val="14"/>
        </w:numPr>
        <w:tabs>
          <w:tab w:pos="1333" w:val="left" w:leader="none"/>
          <w:tab w:pos="1335" w:val="left" w:leader="none"/>
        </w:tabs>
        <w:spacing w:line="240" w:lineRule="auto" w:before="200" w:after="0"/>
        <w:ind w:left="1334" w:right="0" w:hanging="361"/>
        <w:jc w:val="left"/>
        <w:rPr>
          <w:sz w:val="24"/>
        </w:rPr>
      </w:pPr>
      <w:r>
        <w:rPr>
          <w:sz w:val="24"/>
        </w:rPr>
        <w:t>Standard with 4 PCIe 3.0 slots, at least 3 PCIe 3.0 x16 slots</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USB 2.0 and 3.0,1 x VGA, 2 x RJ45 LAN ports, 1 x RJ45 Management</w:t>
      </w:r>
      <w:r>
        <w:rPr>
          <w:spacing w:val="-1"/>
          <w:sz w:val="24"/>
        </w:rPr>
        <w:t> </w:t>
      </w:r>
      <w:r>
        <w:rPr>
          <w:sz w:val="24"/>
        </w:rPr>
        <w:t>Port</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Rack-mountable with mounting</w:t>
      </w:r>
      <w:r>
        <w:rPr>
          <w:spacing w:val="-4"/>
          <w:sz w:val="24"/>
        </w:rPr>
        <w:t> </w:t>
      </w:r>
      <w:r>
        <w:rPr>
          <w:sz w:val="24"/>
        </w:rPr>
        <w:t>Rails</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641" w:hanging="360"/>
        <w:jc w:val="left"/>
        <w:rPr>
          <w:sz w:val="24"/>
        </w:rPr>
      </w:pPr>
      <w:r>
        <w:rPr>
          <w:sz w:val="24"/>
        </w:rPr>
        <w:t>Redundant hot swap Power Supply modules. It is implied that all power cables will </w:t>
      </w:r>
      <w:r>
        <w:rPr>
          <w:spacing w:val="2"/>
          <w:sz w:val="24"/>
        </w:rPr>
        <w:t>be </w:t>
      </w:r>
      <w:r>
        <w:rPr>
          <w:sz w:val="24"/>
        </w:rPr>
        <w:t>provided</w:t>
      </w:r>
      <w:r>
        <w:rPr>
          <w:spacing w:val="-14"/>
          <w:sz w:val="24"/>
        </w:rPr>
        <w:t> </w:t>
      </w:r>
      <w:r>
        <w:rPr>
          <w:sz w:val="24"/>
        </w:rPr>
        <w:t>by bidder.</w:t>
      </w:r>
    </w:p>
    <w:p>
      <w:pPr>
        <w:pStyle w:val="Heading2"/>
        <w:numPr>
          <w:ilvl w:val="0"/>
          <w:numId w:val="14"/>
        </w:numPr>
        <w:tabs>
          <w:tab w:pos="874" w:val="left" w:leader="none"/>
          <w:tab w:pos="8482" w:val="left" w:leader="none"/>
        </w:tabs>
        <w:spacing w:line="240" w:lineRule="auto" w:before="144" w:after="0"/>
        <w:ind w:left="873" w:right="0" w:hanging="261"/>
        <w:jc w:val="left"/>
      </w:pPr>
      <w:r>
        <w:rPr/>
        <w:t>PFS Storage</w:t>
      </w:r>
      <w:r>
        <w:rPr>
          <w:spacing w:val="-3"/>
        </w:rPr>
        <w:t> </w:t>
      </w:r>
      <w:r>
        <w:rPr/>
        <w:t>and</w:t>
      </w:r>
      <w:r>
        <w:rPr>
          <w:spacing w:val="-1"/>
        </w:rPr>
        <w:t> </w:t>
      </w:r>
      <w:r>
        <w:rPr/>
        <w:t>Enclosure</w:t>
        <w:tab/>
        <w:t>Required Quantity: 1</w:t>
      </w:r>
      <w:r>
        <w:rPr>
          <w:spacing w:val="-3"/>
        </w:rPr>
        <w:t> </w:t>
      </w:r>
      <w:r>
        <w:rPr/>
        <w:t>No.</w:t>
      </w:r>
    </w:p>
    <w:p>
      <w:pPr>
        <w:pStyle w:val="ListParagraph"/>
        <w:numPr>
          <w:ilvl w:val="1"/>
          <w:numId w:val="14"/>
        </w:numPr>
        <w:tabs>
          <w:tab w:pos="1335" w:val="left" w:leader="none"/>
        </w:tabs>
        <w:spacing w:line="288" w:lineRule="auto" w:before="195" w:after="0"/>
        <w:ind w:left="1334" w:right="389" w:hanging="360"/>
        <w:jc w:val="both"/>
        <w:rPr>
          <w:sz w:val="24"/>
        </w:rPr>
      </w:pPr>
      <w:r>
        <w:rPr>
          <w:sz w:val="24"/>
        </w:rPr>
        <w:t>The PFS shall be created using Lustre PFS. The bidder shall support the Lustre PFS during the</w:t>
      </w:r>
      <w:r>
        <w:rPr>
          <w:spacing w:val="-20"/>
          <w:sz w:val="24"/>
        </w:rPr>
        <w:t> </w:t>
      </w:r>
      <w:r>
        <w:rPr>
          <w:sz w:val="24"/>
        </w:rPr>
        <w:t>period of the</w:t>
      </w:r>
      <w:r>
        <w:rPr>
          <w:spacing w:val="-2"/>
          <w:sz w:val="24"/>
        </w:rPr>
        <w:t> </w:t>
      </w:r>
      <w:r>
        <w:rPr>
          <w:sz w:val="24"/>
        </w:rPr>
        <w:t>warranty.</w:t>
      </w:r>
    </w:p>
    <w:p>
      <w:pPr>
        <w:spacing w:after="0" w:line="288" w:lineRule="auto"/>
        <w:jc w:val="both"/>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4"/>
        </w:numPr>
        <w:tabs>
          <w:tab w:pos="1335" w:val="left" w:leader="none"/>
        </w:tabs>
        <w:spacing w:line="285" w:lineRule="auto" w:before="63" w:after="0"/>
        <w:ind w:left="1334" w:right="376" w:hanging="360"/>
        <w:jc w:val="both"/>
        <w:rPr>
          <w:sz w:val="24"/>
        </w:rPr>
      </w:pPr>
      <w:r>
        <w:rPr>
          <w:sz w:val="24"/>
        </w:rPr>
        <w:t>50TB usable with RAID 6 (8D2P) configuration using at least two RAID groups. Scalable to 200TB (usable) using the same capacity disks. The additional scalable box must be capable to seamlessly attach to the existing 50TB (usable) box without any technical dependency or downtime if</w:t>
      </w:r>
      <w:r>
        <w:rPr>
          <w:spacing w:val="-15"/>
          <w:sz w:val="24"/>
        </w:rPr>
        <w:t> </w:t>
      </w:r>
      <w:r>
        <w:rPr>
          <w:sz w:val="24"/>
        </w:rPr>
        <w:t>required.</w:t>
      </w:r>
    </w:p>
    <w:p>
      <w:pPr>
        <w:pStyle w:val="ListParagraph"/>
        <w:numPr>
          <w:ilvl w:val="1"/>
          <w:numId w:val="14"/>
        </w:numPr>
        <w:tabs>
          <w:tab w:pos="1335" w:val="left" w:leader="none"/>
        </w:tabs>
        <w:spacing w:line="240" w:lineRule="auto" w:before="201" w:after="0"/>
        <w:ind w:left="1334" w:right="441" w:hanging="360"/>
        <w:jc w:val="both"/>
        <w:rPr>
          <w:sz w:val="24"/>
        </w:rPr>
      </w:pPr>
      <w:r>
        <w:rPr>
          <w:sz w:val="24"/>
        </w:rPr>
        <w:t>At least 4% of capacity of Object storage to be provisioned using 600GB SAS 12G 10K rpm disks</w:t>
      </w:r>
      <w:r>
        <w:rPr>
          <w:spacing w:val="-16"/>
          <w:sz w:val="24"/>
        </w:rPr>
        <w:t> </w:t>
      </w:r>
      <w:r>
        <w:rPr>
          <w:sz w:val="24"/>
        </w:rPr>
        <w:t>in RAID</w:t>
      </w:r>
      <w:r>
        <w:rPr>
          <w:spacing w:val="-1"/>
          <w:sz w:val="24"/>
        </w:rPr>
        <w:t> </w:t>
      </w:r>
      <w:r>
        <w:rPr>
          <w:sz w:val="24"/>
        </w:rPr>
        <w:t>1+0</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1 TB in RAID 1+0 for Master Node Failover</w:t>
      </w:r>
      <w:r>
        <w:rPr>
          <w:spacing w:val="-4"/>
          <w:sz w:val="24"/>
        </w:rPr>
        <w:t> </w:t>
      </w:r>
      <w:r>
        <w:rPr>
          <w:sz w:val="24"/>
        </w:rPr>
        <w:t>(Quorum)</w:t>
      </w:r>
    </w:p>
    <w:p>
      <w:pPr>
        <w:pStyle w:val="BodyText"/>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Disk storage configured for the PFS shall</w:t>
      </w:r>
      <w:r>
        <w:rPr>
          <w:spacing w:val="-3"/>
          <w:sz w:val="24"/>
        </w:rPr>
        <w:t> </w:t>
      </w:r>
      <w:r>
        <w:rPr>
          <w:sz w:val="24"/>
        </w:rPr>
        <w:t>have:</w:t>
      </w:r>
    </w:p>
    <w:p>
      <w:pPr>
        <w:pStyle w:val="BodyText"/>
        <w:spacing w:before="1"/>
        <w:rPr>
          <w:sz w:val="22"/>
        </w:rPr>
      </w:pPr>
    </w:p>
    <w:p>
      <w:pPr>
        <w:pStyle w:val="ListParagraph"/>
        <w:numPr>
          <w:ilvl w:val="2"/>
          <w:numId w:val="14"/>
        </w:numPr>
        <w:tabs>
          <w:tab w:pos="2053" w:val="left" w:leader="none"/>
          <w:tab w:pos="2054" w:val="left" w:leader="none"/>
        </w:tabs>
        <w:spacing w:line="240" w:lineRule="auto" w:before="1" w:after="0"/>
        <w:ind w:left="2054" w:right="0" w:hanging="360"/>
        <w:jc w:val="left"/>
        <w:rPr>
          <w:sz w:val="24"/>
        </w:rPr>
      </w:pPr>
      <w:r>
        <w:rPr>
          <w:sz w:val="24"/>
        </w:rPr>
        <w:t>It should be populated with 2 x 16Gbps FC ports per controller.</w:t>
      </w:r>
    </w:p>
    <w:p>
      <w:pPr>
        <w:pStyle w:val="BodyText"/>
        <w:spacing w:before="1"/>
        <w:rPr>
          <w:sz w:val="22"/>
        </w:rPr>
      </w:pPr>
    </w:p>
    <w:p>
      <w:pPr>
        <w:pStyle w:val="ListParagraph"/>
        <w:numPr>
          <w:ilvl w:val="2"/>
          <w:numId w:val="14"/>
        </w:numPr>
        <w:tabs>
          <w:tab w:pos="2053" w:val="left" w:leader="none"/>
          <w:tab w:pos="2054" w:val="left" w:leader="none"/>
        </w:tabs>
        <w:spacing w:line="240" w:lineRule="auto" w:before="0" w:after="0"/>
        <w:ind w:left="2054" w:right="0" w:hanging="360"/>
        <w:jc w:val="left"/>
        <w:rPr>
          <w:sz w:val="24"/>
        </w:rPr>
      </w:pPr>
      <w:r>
        <w:rPr>
          <w:sz w:val="24"/>
        </w:rPr>
        <w:t>It should be scalable to 4 ports per controller.</w:t>
      </w:r>
    </w:p>
    <w:p>
      <w:pPr>
        <w:pStyle w:val="BodyText"/>
        <w:spacing w:before="1"/>
        <w:rPr>
          <w:sz w:val="22"/>
        </w:rPr>
      </w:pPr>
    </w:p>
    <w:p>
      <w:pPr>
        <w:pStyle w:val="ListParagraph"/>
        <w:numPr>
          <w:ilvl w:val="2"/>
          <w:numId w:val="14"/>
        </w:numPr>
        <w:tabs>
          <w:tab w:pos="2053" w:val="left" w:leader="none"/>
          <w:tab w:pos="2054" w:val="left" w:leader="none"/>
        </w:tabs>
        <w:spacing w:line="240" w:lineRule="auto" w:before="0" w:after="0"/>
        <w:ind w:left="2054" w:right="0" w:hanging="360"/>
        <w:jc w:val="left"/>
        <w:rPr>
          <w:sz w:val="24"/>
        </w:rPr>
      </w:pPr>
      <w:r>
        <w:rPr>
          <w:sz w:val="24"/>
        </w:rPr>
        <w:t>It should have minimum two active-active controllers with 8GB or higher cache per</w:t>
      </w:r>
      <w:r>
        <w:rPr>
          <w:spacing w:val="-11"/>
          <w:sz w:val="24"/>
        </w:rPr>
        <w:t> </w:t>
      </w:r>
      <w:r>
        <w:rPr>
          <w:sz w:val="24"/>
        </w:rPr>
        <w:t>controller</w:t>
      </w:r>
    </w:p>
    <w:p>
      <w:pPr>
        <w:pStyle w:val="BodyText"/>
        <w:spacing w:before="2"/>
        <w:rPr>
          <w:sz w:val="22"/>
        </w:rPr>
      </w:pPr>
    </w:p>
    <w:p>
      <w:pPr>
        <w:pStyle w:val="ListParagraph"/>
        <w:numPr>
          <w:ilvl w:val="1"/>
          <w:numId w:val="14"/>
        </w:numPr>
        <w:tabs>
          <w:tab w:pos="1333" w:val="left" w:leader="none"/>
          <w:tab w:pos="1335" w:val="left" w:leader="none"/>
        </w:tabs>
        <w:spacing w:line="360" w:lineRule="auto" w:before="0" w:after="0"/>
        <w:ind w:left="1334" w:right="379" w:hanging="360"/>
        <w:jc w:val="left"/>
        <w:rPr>
          <w:sz w:val="24"/>
        </w:rPr>
      </w:pPr>
      <w:r>
        <w:rPr>
          <w:sz w:val="24"/>
        </w:rPr>
        <w:t>All the hardware components of the PFS shall be from the same OEM as the other nodes. The PFS must be compatible with all compute/master</w:t>
      </w:r>
      <w:r>
        <w:rPr>
          <w:spacing w:val="-3"/>
          <w:sz w:val="24"/>
        </w:rPr>
        <w:t> </w:t>
      </w:r>
      <w:r>
        <w:rPr>
          <w:sz w:val="24"/>
        </w:rPr>
        <w:t>nodes</w:t>
      </w:r>
    </w:p>
    <w:p>
      <w:pPr>
        <w:pStyle w:val="ListParagraph"/>
        <w:numPr>
          <w:ilvl w:val="1"/>
          <w:numId w:val="14"/>
        </w:numPr>
        <w:tabs>
          <w:tab w:pos="1333" w:val="left" w:leader="none"/>
          <w:tab w:pos="1335" w:val="left" w:leader="none"/>
        </w:tabs>
        <w:spacing w:line="360" w:lineRule="auto" w:before="140" w:after="0"/>
        <w:ind w:left="1334" w:right="379" w:hanging="360"/>
        <w:jc w:val="left"/>
        <w:rPr>
          <w:sz w:val="24"/>
        </w:rPr>
      </w:pPr>
      <w:r>
        <w:rPr>
          <w:sz w:val="24"/>
        </w:rPr>
        <w:t>The PFS shall be created using Lustre PFS. The bidder shall support the Lustre PFS during the period of the</w:t>
      </w:r>
      <w:r>
        <w:rPr>
          <w:spacing w:val="-2"/>
          <w:sz w:val="24"/>
        </w:rPr>
        <w:t> </w:t>
      </w:r>
      <w:r>
        <w:rPr>
          <w:sz w:val="24"/>
        </w:rPr>
        <w:t>warranty.</w:t>
      </w:r>
    </w:p>
    <w:p>
      <w:pPr>
        <w:pStyle w:val="ListParagraph"/>
        <w:numPr>
          <w:ilvl w:val="1"/>
          <w:numId w:val="14"/>
        </w:numPr>
        <w:tabs>
          <w:tab w:pos="1333" w:val="left" w:leader="none"/>
          <w:tab w:pos="1335" w:val="left" w:leader="none"/>
        </w:tabs>
        <w:spacing w:line="240" w:lineRule="auto" w:before="137" w:after="0"/>
        <w:ind w:left="1334" w:right="0" w:hanging="361"/>
        <w:jc w:val="left"/>
        <w:rPr>
          <w:sz w:val="24"/>
        </w:rPr>
      </w:pPr>
      <w:r>
        <w:rPr>
          <w:sz w:val="24"/>
        </w:rPr>
        <w:t>Necessary FC Cables of suitable length to be provided as part of the HPC</w:t>
      </w:r>
      <w:r>
        <w:rPr>
          <w:spacing w:val="-3"/>
          <w:sz w:val="24"/>
        </w:rPr>
        <w:t> </w:t>
      </w:r>
      <w:r>
        <w:rPr>
          <w:sz w:val="24"/>
        </w:rPr>
        <w:t>setup</w:t>
      </w:r>
    </w:p>
    <w:p>
      <w:pPr>
        <w:pStyle w:val="BodyText"/>
        <w:spacing w:before="11"/>
        <w:rPr>
          <w:sz w:val="23"/>
        </w:rPr>
      </w:pPr>
    </w:p>
    <w:p>
      <w:pPr>
        <w:pStyle w:val="ListParagraph"/>
        <w:numPr>
          <w:ilvl w:val="1"/>
          <w:numId w:val="14"/>
        </w:numPr>
        <w:tabs>
          <w:tab w:pos="1335" w:val="left" w:leader="none"/>
        </w:tabs>
        <w:spacing w:line="360" w:lineRule="auto" w:before="0" w:after="0"/>
        <w:ind w:left="1334" w:right="379" w:hanging="360"/>
        <w:jc w:val="both"/>
        <w:rPr>
          <w:sz w:val="24"/>
        </w:rPr>
      </w:pPr>
      <w:r>
        <w:rPr>
          <w:sz w:val="24"/>
        </w:rPr>
        <w:t>The proposed solution must be scalable upto 200TB (usable). The additional scalable box must be capable to seamlessly attach to the existing box without any technical dependency or downtime. No Hard Disk format of the existing architecture will be</w:t>
      </w:r>
      <w:r>
        <w:rPr>
          <w:spacing w:val="-5"/>
          <w:sz w:val="24"/>
        </w:rPr>
        <w:t> </w:t>
      </w:r>
      <w:r>
        <w:rPr>
          <w:sz w:val="24"/>
        </w:rPr>
        <w:t>allowed.</w:t>
      </w:r>
    </w:p>
    <w:p>
      <w:pPr>
        <w:pStyle w:val="Heading2"/>
        <w:numPr>
          <w:ilvl w:val="0"/>
          <w:numId w:val="14"/>
        </w:numPr>
        <w:tabs>
          <w:tab w:pos="874" w:val="left" w:leader="none"/>
          <w:tab w:pos="8182" w:val="left" w:leader="none"/>
        </w:tabs>
        <w:spacing w:line="240" w:lineRule="auto" w:before="143" w:after="0"/>
        <w:ind w:left="873" w:right="0" w:hanging="261"/>
        <w:jc w:val="both"/>
      </w:pPr>
      <w:r>
        <w:rPr/>
        <w:t>I/O Nodes (MDS</w:t>
      </w:r>
      <w:r>
        <w:rPr>
          <w:spacing w:val="-1"/>
        </w:rPr>
        <w:t> </w:t>
      </w:r>
      <w:r>
        <w:rPr/>
        <w:t>and OSS)</w:t>
        <w:tab/>
        <w:t>Required Quantity: 2</w:t>
      </w:r>
      <w:r>
        <w:rPr>
          <w:spacing w:val="-1"/>
        </w:rPr>
        <w:t> </w:t>
      </w:r>
      <w:r>
        <w:rPr/>
        <w:t>Nos.</w:t>
      </w:r>
    </w:p>
    <w:p>
      <w:pPr>
        <w:pStyle w:val="ListParagraph"/>
        <w:numPr>
          <w:ilvl w:val="1"/>
          <w:numId w:val="14"/>
        </w:numPr>
        <w:tabs>
          <w:tab w:pos="1333" w:val="left" w:leader="none"/>
          <w:tab w:pos="1335" w:val="left" w:leader="none"/>
        </w:tabs>
        <w:spacing w:line="240" w:lineRule="auto" w:before="195" w:after="0"/>
        <w:ind w:left="1334" w:right="0" w:hanging="361"/>
        <w:jc w:val="left"/>
        <w:rPr>
          <w:sz w:val="24"/>
        </w:rPr>
      </w:pPr>
      <w:r>
        <w:rPr>
          <w:sz w:val="24"/>
        </w:rPr>
        <w:t>2 x Intel® Xeon® Gold 5115 processor (10Cores, 2.40 GHz, </w:t>
      </w:r>
      <w:r>
        <w:rPr>
          <w:spacing w:val="-3"/>
          <w:sz w:val="24"/>
        </w:rPr>
        <w:t>L3 </w:t>
      </w:r>
      <w:r>
        <w:rPr>
          <w:sz w:val="24"/>
        </w:rPr>
        <w:t>Cache: 13.75</w:t>
      </w:r>
      <w:r>
        <w:rPr>
          <w:spacing w:val="7"/>
          <w:sz w:val="24"/>
        </w:rPr>
        <w:t> </w:t>
      </w:r>
      <w:r>
        <w:rPr>
          <w:sz w:val="24"/>
        </w:rPr>
        <w:t>MB)</w:t>
      </w:r>
    </w:p>
    <w:p>
      <w:pPr>
        <w:pStyle w:val="BodyText"/>
        <w:spacing w:before="10"/>
        <w:rPr>
          <w:sz w:val="21"/>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Intel® chipset family or matching the processor as</w:t>
      </w:r>
      <w:r>
        <w:rPr>
          <w:spacing w:val="-5"/>
          <w:sz w:val="24"/>
        </w:rPr>
        <w:t> </w:t>
      </w:r>
      <w:r>
        <w:rPr>
          <w:sz w:val="24"/>
        </w:rPr>
        <w:t>proposed</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64GB DDR4 Registered ECC (2 x 32GB) ; support upto 24 dimm slots</w:t>
      </w:r>
      <w:r>
        <w:rPr>
          <w:spacing w:val="-1"/>
          <w:sz w:val="24"/>
        </w:rPr>
        <w:t> </w:t>
      </w:r>
      <w:r>
        <w:rPr>
          <w:sz w:val="24"/>
        </w:rPr>
        <w:t>needed</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590" w:hanging="360"/>
        <w:jc w:val="left"/>
        <w:rPr>
          <w:sz w:val="24"/>
        </w:rPr>
      </w:pPr>
      <w:r>
        <w:rPr>
          <w:sz w:val="24"/>
        </w:rPr>
        <w:t>1xHD SATA 12G 600GB 10K Hot Plug disk (Hot-swap HDD Bays); Minimum 4 disk bays should be</w:t>
      </w:r>
      <w:r>
        <w:rPr>
          <w:spacing w:val="-2"/>
          <w:sz w:val="24"/>
        </w:rPr>
        <w:t> </w:t>
      </w:r>
      <w:r>
        <w:rPr>
          <w:sz w:val="24"/>
        </w:rPr>
        <w:t>available</w:t>
      </w:r>
    </w:p>
    <w:p>
      <w:pPr>
        <w:pStyle w:val="BodyText"/>
        <w:spacing w:before="2"/>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On board/Add-on Raid controller supporting - RAID Levels 0, 1</w:t>
      </w:r>
    </w:p>
    <w:p>
      <w:pPr>
        <w:pStyle w:val="BodyText"/>
        <w:spacing w:before="4"/>
        <w:rPr>
          <w:sz w:val="22"/>
        </w:rPr>
      </w:pPr>
    </w:p>
    <w:p>
      <w:pPr>
        <w:pStyle w:val="ListParagraph"/>
        <w:numPr>
          <w:ilvl w:val="1"/>
          <w:numId w:val="14"/>
        </w:numPr>
        <w:tabs>
          <w:tab w:pos="1335" w:val="left" w:leader="none"/>
        </w:tabs>
        <w:spacing w:line="276" w:lineRule="auto" w:before="0" w:after="0"/>
        <w:ind w:left="1334" w:right="380" w:hanging="360"/>
        <w:jc w:val="both"/>
        <w:rPr>
          <w:sz w:val="24"/>
        </w:rPr>
      </w:pPr>
      <w:r>
        <w:rPr>
          <w:sz w:val="24"/>
        </w:rPr>
        <w:t>Integrated Remote management controller port IPMI 2.0 compliant 1Gbps. should support graphical console redirection and remote media redirection. OEM Server Management Suite, The server management suite should have power management capability with view of historical data (6 months data).</w:t>
      </w:r>
    </w:p>
    <w:p>
      <w:pPr>
        <w:pStyle w:val="BodyText"/>
        <w:spacing w:line="276" w:lineRule="auto" w:before="159"/>
        <w:ind w:left="1322" w:right="475"/>
        <w:jc w:val="both"/>
      </w:pPr>
      <w:r>
        <w:rPr/>
        <w:t>Remote KVM Licence and server management licence if applicable should be provided with</w:t>
      </w:r>
      <w:r>
        <w:rPr>
          <w:spacing w:val="-16"/>
        </w:rPr>
        <w:t> </w:t>
      </w:r>
      <w:r>
        <w:rPr/>
        <w:t>support for the entire warranty</w:t>
      </w:r>
      <w:r>
        <w:rPr>
          <w:spacing w:val="-7"/>
        </w:rPr>
        <w:t> </w:t>
      </w:r>
      <w:r>
        <w:rPr/>
        <w:t>period</w:t>
      </w:r>
    </w:p>
    <w:p>
      <w:pPr>
        <w:spacing w:after="0" w:line="276" w:lineRule="auto"/>
        <w:jc w:val="both"/>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4"/>
        </w:numPr>
        <w:tabs>
          <w:tab w:pos="1333" w:val="left" w:leader="none"/>
          <w:tab w:pos="1335" w:val="left" w:leader="none"/>
        </w:tabs>
        <w:spacing w:line="240" w:lineRule="auto" w:before="60" w:after="0"/>
        <w:ind w:left="1334" w:right="0" w:hanging="361"/>
        <w:jc w:val="left"/>
        <w:rPr>
          <w:sz w:val="24"/>
        </w:rPr>
      </w:pPr>
      <w:r>
        <w:rPr>
          <w:sz w:val="24"/>
        </w:rPr>
        <w:t>Graphics : Standard</w:t>
      </w:r>
      <w:r>
        <w:rPr>
          <w:spacing w:val="-1"/>
          <w:sz w:val="24"/>
        </w:rPr>
        <w:t> </w:t>
      </w:r>
      <w:r>
        <w:rPr>
          <w:sz w:val="24"/>
        </w:rPr>
        <w:t>onboard</w:t>
      </w:r>
    </w:p>
    <w:p>
      <w:pPr>
        <w:pStyle w:val="BodyText"/>
        <w:spacing w:before="11"/>
        <w:rPr>
          <w:sz w:val="21"/>
        </w:rPr>
      </w:pPr>
    </w:p>
    <w:p>
      <w:pPr>
        <w:pStyle w:val="ListParagraph"/>
        <w:numPr>
          <w:ilvl w:val="1"/>
          <w:numId w:val="14"/>
        </w:numPr>
        <w:tabs>
          <w:tab w:pos="1333" w:val="left" w:leader="none"/>
          <w:tab w:pos="1335" w:val="left" w:leader="none"/>
        </w:tabs>
        <w:spacing w:line="240" w:lineRule="auto" w:before="0" w:after="0"/>
        <w:ind w:left="1334" w:right="454" w:hanging="360"/>
        <w:jc w:val="left"/>
        <w:rPr>
          <w:sz w:val="24"/>
        </w:rPr>
      </w:pPr>
      <w:r>
        <w:rPr>
          <w:sz w:val="24"/>
        </w:rPr>
        <w:t>Mellanox 1 port 100Gbps Mellanox EDR InfiniBand; </w:t>
      </w:r>
      <w:r>
        <w:rPr>
          <w:spacing w:val="-3"/>
          <w:sz w:val="24"/>
        </w:rPr>
        <w:t>It </w:t>
      </w:r>
      <w:r>
        <w:rPr>
          <w:sz w:val="24"/>
        </w:rPr>
        <w:t>is implied that all IB cables will be provided by</w:t>
      </w:r>
      <w:r>
        <w:rPr>
          <w:spacing w:val="-5"/>
          <w:sz w:val="24"/>
        </w:rPr>
        <w:t> </w:t>
      </w:r>
      <w:r>
        <w:rPr>
          <w:sz w:val="24"/>
        </w:rPr>
        <w:t>bidder.</w:t>
      </w:r>
    </w:p>
    <w:p>
      <w:pPr>
        <w:pStyle w:val="BodyText"/>
        <w:spacing w:before="4"/>
        <w:rPr>
          <w:sz w:val="22"/>
        </w:rPr>
      </w:pPr>
    </w:p>
    <w:p>
      <w:pPr>
        <w:pStyle w:val="ListParagraph"/>
        <w:numPr>
          <w:ilvl w:val="1"/>
          <w:numId w:val="14"/>
        </w:numPr>
        <w:tabs>
          <w:tab w:pos="1333" w:val="left" w:leader="none"/>
          <w:tab w:pos="1335" w:val="left" w:leader="none"/>
        </w:tabs>
        <w:spacing w:line="285" w:lineRule="auto" w:before="0" w:after="0"/>
        <w:ind w:left="1334" w:right="619" w:hanging="360"/>
        <w:jc w:val="left"/>
        <w:rPr>
          <w:sz w:val="24"/>
        </w:rPr>
      </w:pPr>
      <w:r>
        <w:rPr>
          <w:sz w:val="24"/>
        </w:rPr>
        <w:t>Dual Intel® Gigabit (10/100/1000Mbps) Ethernet onboard; It is implied that all Cat6 cables will</w:t>
      </w:r>
      <w:r>
        <w:rPr>
          <w:spacing w:val="-17"/>
          <w:sz w:val="24"/>
        </w:rPr>
        <w:t> </w:t>
      </w:r>
      <w:r>
        <w:rPr>
          <w:sz w:val="24"/>
        </w:rPr>
        <w:t>be provided by the</w:t>
      </w:r>
      <w:r>
        <w:rPr>
          <w:spacing w:val="-5"/>
          <w:sz w:val="24"/>
        </w:rPr>
        <w:t> </w:t>
      </w:r>
      <w:r>
        <w:rPr>
          <w:sz w:val="24"/>
        </w:rPr>
        <w:t>bidder.</w:t>
      </w:r>
    </w:p>
    <w:p>
      <w:pPr>
        <w:pStyle w:val="ListParagraph"/>
        <w:numPr>
          <w:ilvl w:val="1"/>
          <w:numId w:val="14"/>
        </w:numPr>
        <w:tabs>
          <w:tab w:pos="1333" w:val="left" w:leader="none"/>
          <w:tab w:pos="1335" w:val="left" w:leader="none"/>
        </w:tabs>
        <w:spacing w:line="240" w:lineRule="auto" w:before="203" w:after="0"/>
        <w:ind w:left="1334" w:right="0" w:hanging="361"/>
        <w:jc w:val="left"/>
        <w:rPr>
          <w:sz w:val="24"/>
        </w:rPr>
      </w:pPr>
      <w:r>
        <w:rPr>
          <w:sz w:val="24"/>
        </w:rPr>
        <w:t>Standard with minimum 1x PCI-E 3.0 x 8 slots 4 PCIe 3.0 slots, at least 3 PCIe 3.0 x16</w:t>
      </w:r>
      <w:r>
        <w:rPr>
          <w:spacing w:val="-9"/>
          <w:sz w:val="24"/>
        </w:rPr>
        <w:t> </w:t>
      </w:r>
      <w:r>
        <w:rPr>
          <w:sz w:val="24"/>
        </w:rPr>
        <w:t>slots</w:t>
      </w:r>
    </w:p>
    <w:p>
      <w:pPr>
        <w:pStyle w:val="BodyText"/>
        <w:spacing w:before="10"/>
        <w:rPr>
          <w:sz w:val="21"/>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USB 2.0 and 3.0,1 x VGA, 2 x RJ45 LAN ports, 1 x RJ45 Management</w:t>
      </w:r>
      <w:r>
        <w:rPr>
          <w:spacing w:val="-2"/>
          <w:sz w:val="24"/>
        </w:rPr>
        <w:t> </w:t>
      </w:r>
      <w:r>
        <w:rPr>
          <w:sz w:val="24"/>
        </w:rPr>
        <w:t>Port</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1" w:after="0"/>
        <w:ind w:left="1334" w:right="0" w:hanging="361"/>
        <w:jc w:val="left"/>
        <w:rPr>
          <w:sz w:val="24"/>
        </w:rPr>
      </w:pPr>
      <w:r>
        <w:rPr>
          <w:sz w:val="24"/>
        </w:rPr>
        <w:t>1U rack-mountable with mounting</w:t>
      </w:r>
      <w:r>
        <w:rPr>
          <w:spacing w:val="-1"/>
          <w:sz w:val="24"/>
        </w:rPr>
        <w:t> </w:t>
      </w:r>
      <w:r>
        <w:rPr>
          <w:sz w:val="24"/>
        </w:rPr>
        <w:t>Rails</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Redundant hot swap Power Supplies. </w:t>
      </w:r>
      <w:r>
        <w:rPr>
          <w:spacing w:val="-3"/>
          <w:sz w:val="24"/>
        </w:rPr>
        <w:t>It </w:t>
      </w:r>
      <w:r>
        <w:rPr>
          <w:sz w:val="24"/>
        </w:rPr>
        <w:t>is implied that all power cables will be provided by</w:t>
      </w:r>
      <w:r>
        <w:rPr>
          <w:spacing w:val="-3"/>
          <w:sz w:val="24"/>
        </w:rPr>
        <w:t> </w:t>
      </w:r>
      <w:r>
        <w:rPr>
          <w:sz w:val="24"/>
        </w:rPr>
        <w:t>bidder.</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1" w:after="0"/>
        <w:ind w:left="1334" w:right="0" w:hanging="361"/>
        <w:jc w:val="left"/>
        <w:rPr>
          <w:sz w:val="24"/>
        </w:rPr>
      </w:pPr>
      <w:r>
        <w:rPr>
          <w:sz w:val="24"/>
        </w:rPr>
        <w:t>Minimum 2 nodes in a</w:t>
      </w:r>
      <w:r>
        <w:rPr>
          <w:spacing w:val="-2"/>
          <w:sz w:val="24"/>
        </w:rPr>
        <w:t> </w:t>
      </w:r>
      <w:r>
        <w:rPr>
          <w:sz w:val="24"/>
        </w:rPr>
        <w:t>failover</w:t>
      </w:r>
    </w:p>
    <w:p>
      <w:pPr>
        <w:pStyle w:val="BodyText"/>
        <w:spacing w:before="4"/>
        <w:rPr>
          <w:sz w:val="37"/>
        </w:rPr>
      </w:pPr>
    </w:p>
    <w:p>
      <w:pPr>
        <w:pStyle w:val="Heading2"/>
        <w:numPr>
          <w:ilvl w:val="0"/>
          <w:numId w:val="14"/>
        </w:numPr>
        <w:tabs>
          <w:tab w:pos="874" w:val="left" w:leader="none"/>
          <w:tab w:pos="8182" w:val="left" w:leader="none"/>
        </w:tabs>
        <w:spacing w:line="240" w:lineRule="auto" w:before="0" w:after="0"/>
        <w:ind w:left="873" w:right="0" w:hanging="261"/>
        <w:jc w:val="both"/>
      </w:pPr>
      <w:r>
        <w:rPr/>
        <w:t>Infiniband</w:t>
      </w:r>
      <w:r>
        <w:rPr>
          <w:spacing w:val="-2"/>
        </w:rPr>
        <w:t> </w:t>
      </w:r>
      <w:r>
        <w:rPr/>
        <w:t>Switch</w:t>
        <w:tab/>
        <w:t>Required Quantity: 1</w:t>
      </w:r>
      <w:r>
        <w:rPr>
          <w:spacing w:val="-1"/>
        </w:rPr>
        <w:t> </w:t>
      </w:r>
      <w:r>
        <w:rPr/>
        <w:t>No.</w:t>
      </w:r>
    </w:p>
    <w:p>
      <w:pPr>
        <w:pStyle w:val="ListParagraph"/>
        <w:numPr>
          <w:ilvl w:val="1"/>
          <w:numId w:val="14"/>
        </w:numPr>
        <w:tabs>
          <w:tab w:pos="1333" w:val="left" w:leader="none"/>
          <w:tab w:pos="1335" w:val="left" w:leader="none"/>
        </w:tabs>
        <w:spacing w:line="240" w:lineRule="auto" w:before="195" w:after="0"/>
        <w:ind w:left="1334" w:right="0" w:hanging="361"/>
        <w:jc w:val="left"/>
        <w:rPr>
          <w:sz w:val="24"/>
        </w:rPr>
      </w:pPr>
      <w:r>
        <w:rPr>
          <w:sz w:val="24"/>
        </w:rPr>
        <w:t>Mellanox 36 port 100Gbps per EDR Managed</w:t>
      </w:r>
      <w:r>
        <w:rPr>
          <w:spacing w:val="1"/>
          <w:sz w:val="24"/>
        </w:rPr>
        <w:t> </w:t>
      </w:r>
      <w:r>
        <w:rPr>
          <w:sz w:val="24"/>
        </w:rPr>
        <w:t>switch</w:t>
      </w:r>
    </w:p>
    <w:p>
      <w:pPr>
        <w:pStyle w:val="BodyText"/>
        <w:spacing w:before="1"/>
        <w:rPr>
          <w:sz w:val="22"/>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Chassis: 1U, Enhanced Data</w:t>
      </w:r>
      <w:r>
        <w:rPr>
          <w:spacing w:val="-1"/>
          <w:sz w:val="24"/>
        </w:rPr>
        <w:t> </w:t>
      </w:r>
      <w:r>
        <w:rPr>
          <w:sz w:val="24"/>
        </w:rPr>
        <w:t>Rate</w:t>
      </w:r>
    </w:p>
    <w:p>
      <w:pPr>
        <w:pStyle w:val="BodyText"/>
        <w:spacing w:before="10"/>
        <w:rPr>
          <w:sz w:val="21"/>
        </w:rPr>
      </w:pPr>
    </w:p>
    <w:p>
      <w:pPr>
        <w:pStyle w:val="ListParagraph"/>
        <w:numPr>
          <w:ilvl w:val="1"/>
          <w:numId w:val="14"/>
        </w:numPr>
        <w:tabs>
          <w:tab w:pos="1333" w:val="left" w:leader="none"/>
          <w:tab w:pos="1335" w:val="left" w:leader="none"/>
        </w:tabs>
        <w:spacing w:line="280" w:lineRule="auto" w:before="1" w:after="0"/>
        <w:ind w:left="1334" w:right="509" w:hanging="360"/>
        <w:jc w:val="left"/>
        <w:rPr>
          <w:sz w:val="24"/>
        </w:rPr>
      </w:pPr>
      <w:r>
        <w:rPr>
          <w:sz w:val="24"/>
        </w:rPr>
        <w:t>Redundant Power supply (inbuilt or onboard only) needed. It is implied that all power cables will</w:t>
      </w:r>
      <w:r>
        <w:rPr>
          <w:spacing w:val="-17"/>
          <w:sz w:val="24"/>
        </w:rPr>
        <w:t> </w:t>
      </w:r>
      <w:r>
        <w:rPr>
          <w:spacing w:val="3"/>
          <w:sz w:val="24"/>
        </w:rPr>
        <w:t>be </w:t>
      </w:r>
      <w:r>
        <w:rPr>
          <w:sz w:val="24"/>
        </w:rPr>
        <w:t>provided by</w:t>
      </w:r>
      <w:r>
        <w:rPr>
          <w:spacing w:val="-5"/>
          <w:sz w:val="24"/>
        </w:rPr>
        <w:t> </w:t>
      </w:r>
      <w:r>
        <w:rPr>
          <w:sz w:val="24"/>
        </w:rPr>
        <w:t>bidder.</w:t>
      </w:r>
    </w:p>
    <w:p>
      <w:pPr>
        <w:pStyle w:val="ListParagraph"/>
        <w:numPr>
          <w:ilvl w:val="1"/>
          <w:numId w:val="14"/>
        </w:numPr>
        <w:tabs>
          <w:tab w:pos="1333" w:val="left" w:leader="none"/>
          <w:tab w:pos="1335" w:val="left" w:leader="none"/>
        </w:tabs>
        <w:spacing w:line="240" w:lineRule="auto" w:before="213" w:after="0"/>
        <w:ind w:left="1334" w:right="1160" w:hanging="360"/>
        <w:jc w:val="left"/>
        <w:rPr>
          <w:sz w:val="24"/>
        </w:rPr>
      </w:pPr>
      <w:r>
        <w:rPr>
          <w:sz w:val="24"/>
        </w:rPr>
        <w:t>Necessary IB Cu-cables 100Gb QSFP cables needed to connect all the applicable items in</w:t>
      </w:r>
      <w:r>
        <w:rPr>
          <w:spacing w:val="-15"/>
          <w:sz w:val="24"/>
        </w:rPr>
        <w:t> </w:t>
      </w:r>
      <w:r>
        <w:rPr>
          <w:sz w:val="24"/>
        </w:rPr>
        <w:t>the proposed</w:t>
      </w:r>
      <w:r>
        <w:rPr>
          <w:spacing w:val="-1"/>
          <w:sz w:val="24"/>
        </w:rPr>
        <w:t> </w:t>
      </w:r>
      <w:r>
        <w:rPr>
          <w:sz w:val="24"/>
        </w:rPr>
        <w:t>solution.</w:t>
      </w:r>
    </w:p>
    <w:p>
      <w:pPr>
        <w:pStyle w:val="Heading2"/>
        <w:numPr>
          <w:ilvl w:val="0"/>
          <w:numId w:val="14"/>
        </w:numPr>
        <w:tabs>
          <w:tab w:pos="874" w:val="left" w:leader="none"/>
          <w:tab w:pos="8234" w:val="left" w:leader="none"/>
        </w:tabs>
        <w:spacing w:line="240" w:lineRule="auto" w:before="219" w:after="0"/>
        <w:ind w:left="873" w:right="0" w:hanging="261"/>
        <w:jc w:val="both"/>
      </w:pPr>
      <w:r>
        <w:rPr/>
        <w:t>Ethernet</w:t>
      </w:r>
      <w:r>
        <w:rPr>
          <w:spacing w:val="-2"/>
        </w:rPr>
        <w:t> </w:t>
      </w:r>
      <w:r>
        <w:rPr/>
        <w:t>Switch</w:t>
        <w:tab/>
        <w:t>Required Quantity: 1</w:t>
      </w:r>
      <w:r>
        <w:rPr>
          <w:spacing w:val="-1"/>
        </w:rPr>
        <w:t> </w:t>
      </w:r>
      <w:r>
        <w:rPr/>
        <w:t>No.</w:t>
      </w:r>
    </w:p>
    <w:p>
      <w:pPr>
        <w:pStyle w:val="ListParagraph"/>
        <w:numPr>
          <w:ilvl w:val="1"/>
          <w:numId w:val="14"/>
        </w:numPr>
        <w:tabs>
          <w:tab w:pos="1333" w:val="left" w:leader="none"/>
          <w:tab w:pos="1335" w:val="left" w:leader="none"/>
        </w:tabs>
        <w:spacing w:line="240" w:lineRule="auto" w:before="194" w:after="0"/>
        <w:ind w:left="1334" w:right="0" w:hanging="361"/>
        <w:jc w:val="left"/>
        <w:rPr>
          <w:sz w:val="24"/>
        </w:rPr>
      </w:pPr>
      <w:r>
        <w:rPr>
          <w:sz w:val="24"/>
        </w:rPr>
        <w:t>48-port Gigabit </w:t>
      </w:r>
      <w:r>
        <w:rPr>
          <w:spacing w:val="-3"/>
          <w:sz w:val="24"/>
        </w:rPr>
        <w:t>L2 </w:t>
      </w:r>
      <w:r>
        <w:rPr>
          <w:sz w:val="24"/>
        </w:rPr>
        <w:t>Managed</w:t>
      </w:r>
      <w:r>
        <w:rPr>
          <w:spacing w:val="4"/>
          <w:sz w:val="24"/>
        </w:rPr>
        <w:t> </w:t>
      </w:r>
      <w:r>
        <w:rPr>
          <w:sz w:val="24"/>
        </w:rPr>
        <w:t>Switch</w:t>
      </w:r>
    </w:p>
    <w:p>
      <w:pPr>
        <w:pStyle w:val="BodyText"/>
        <w:spacing w:before="11"/>
        <w:rPr>
          <w:sz w:val="21"/>
        </w:rPr>
      </w:pPr>
    </w:p>
    <w:p>
      <w:pPr>
        <w:pStyle w:val="ListParagraph"/>
        <w:numPr>
          <w:ilvl w:val="1"/>
          <w:numId w:val="14"/>
        </w:numPr>
        <w:tabs>
          <w:tab w:pos="1333" w:val="left" w:leader="none"/>
          <w:tab w:pos="1335" w:val="left" w:leader="none"/>
        </w:tabs>
        <w:spacing w:line="314" w:lineRule="auto" w:before="0" w:after="0"/>
        <w:ind w:left="1334" w:right="509" w:hanging="360"/>
        <w:jc w:val="left"/>
        <w:rPr>
          <w:sz w:val="24"/>
        </w:rPr>
      </w:pPr>
      <w:r>
        <w:rPr>
          <w:sz w:val="24"/>
        </w:rPr>
        <w:t>Redundant Power supply (inbuilt or onboard only) needed. It is implied that all power cables will</w:t>
      </w:r>
      <w:r>
        <w:rPr>
          <w:spacing w:val="-17"/>
          <w:sz w:val="24"/>
        </w:rPr>
        <w:t> </w:t>
      </w:r>
      <w:r>
        <w:rPr>
          <w:spacing w:val="3"/>
          <w:sz w:val="24"/>
        </w:rPr>
        <w:t>be </w:t>
      </w:r>
      <w:r>
        <w:rPr>
          <w:sz w:val="24"/>
        </w:rPr>
        <w:t>provided by</w:t>
      </w:r>
      <w:r>
        <w:rPr>
          <w:spacing w:val="-5"/>
          <w:sz w:val="24"/>
        </w:rPr>
        <w:t> </w:t>
      </w:r>
      <w:r>
        <w:rPr>
          <w:sz w:val="24"/>
        </w:rPr>
        <w:t>bidder.</w:t>
      </w:r>
    </w:p>
    <w:p>
      <w:pPr>
        <w:pStyle w:val="ListParagraph"/>
        <w:numPr>
          <w:ilvl w:val="1"/>
          <w:numId w:val="14"/>
        </w:numPr>
        <w:tabs>
          <w:tab w:pos="1333" w:val="left" w:leader="none"/>
          <w:tab w:pos="1335" w:val="left" w:leader="none"/>
        </w:tabs>
        <w:spacing w:line="240" w:lineRule="auto" w:before="4" w:after="0"/>
        <w:ind w:left="1334" w:right="375" w:hanging="360"/>
        <w:jc w:val="left"/>
        <w:rPr>
          <w:sz w:val="24"/>
        </w:rPr>
      </w:pPr>
      <w:r>
        <w:rPr>
          <w:sz w:val="24"/>
        </w:rPr>
        <w:t>Necessary CAT-6 cables needed to connect all the applicable items in the proposed solution within 1- 2 meters.</w:t>
      </w:r>
    </w:p>
    <w:p>
      <w:pPr>
        <w:pStyle w:val="BodyText"/>
        <w:rPr>
          <w:sz w:val="28"/>
        </w:rPr>
      </w:pPr>
    </w:p>
    <w:p>
      <w:pPr>
        <w:pStyle w:val="Heading2"/>
        <w:numPr>
          <w:ilvl w:val="0"/>
          <w:numId w:val="14"/>
        </w:numPr>
        <w:tabs>
          <w:tab w:pos="898" w:val="left" w:leader="none"/>
        </w:tabs>
        <w:spacing w:line="240" w:lineRule="auto" w:before="0" w:after="0"/>
        <w:ind w:left="897" w:right="0" w:hanging="285"/>
        <w:jc w:val="both"/>
      </w:pPr>
      <w:r>
        <w:rPr/>
        <w:t>Software:</w:t>
      </w:r>
    </w:p>
    <w:p>
      <w:pPr>
        <w:pStyle w:val="ListParagraph"/>
        <w:numPr>
          <w:ilvl w:val="1"/>
          <w:numId w:val="14"/>
        </w:numPr>
        <w:tabs>
          <w:tab w:pos="1335" w:val="left" w:leader="none"/>
        </w:tabs>
        <w:spacing w:line="276" w:lineRule="auto" w:before="48" w:after="0"/>
        <w:ind w:left="1334" w:right="374" w:hanging="360"/>
        <w:jc w:val="both"/>
        <w:rPr>
          <w:sz w:val="24"/>
        </w:rPr>
      </w:pPr>
      <w:r>
        <w:rPr>
          <w:sz w:val="24"/>
        </w:rPr>
        <w:t>Should be compatible with LTS Ubuntu 14.XX and 16.XX and 18.XX Server and Desktop-Side stable 64-bit versions. The bidder will be responsible for providing support to IITGN on Operating System</w:t>
      </w:r>
      <w:r>
        <w:rPr>
          <w:spacing w:val="-1"/>
          <w:sz w:val="24"/>
        </w:rPr>
        <w:t> </w:t>
      </w:r>
      <w:r>
        <w:rPr>
          <w:sz w:val="24"/>
        </w:rPr>
        <w:t>(OS).</w:t>
      </w:r>
    </w:p>
    <w:p>
      <w:pPr>
        <w:pStyle w:val="ListParagraph"/>
        <w:numPr>
          <w:ilvl w:val="1"/>
          <w:numId w:val="14"/>
        </w:numPr>
        <w:tabs>
          <w:tab w:pos="1335" w:val="left" w:leader="none"/>
        </w:tabs>
        <w:spacing w:line="276" w:lineRule="auto" w:before="159" w:after="0"/>
        <w:ind w:left="1334" w:right="373" w:hanging="360"/>
        <w:jc w:val="both"/>
        <w:rPr>
          <w:sz w:val="22"/>
        </w:rPr>
      </w:pPr>
      <w:r>
        <w:rPr>
          <w:sz w:val="24"/>
        </w:rPr>
        <w:t>Should support the execution of Commercial softwares such as MATLAB (Matlab license will be provided by IITGN), R cran, QGIS, VIC (Variable Infiltration Capacity model), CLM5 (Community Land Model), CCSM4 (Community Climate System Model), Noah LSM (Land Surface Model), WRF model (Weather Research and Forecast), GMT (Generic Mapping Tool) etc. in a parallel environment. The installation, troubleshoot (if any) and support for all releases/versions of all these software will be under the scope of the</w:t>
      </w:r>
      <w:r>
        <w:rPr>
          <w:spacing w:val="-5"/>
          <w:sz w:val="24"/>
        </w:rPr>
        <w:t> </w:t>
      </w:r>
      <w:r>
        <w:rPr>
          <w:sz w:val="24"/>
        </w:rPr>
        <w:t>bidder.</w:t>
      </w:r>
    </w:p>
    <w:p>
      <w:pPr>
        <w:spacing w:after="0" w:line="276" w:lineRule="auto"/>
        <w:jc w:val="both"/>
        <w:rPr>
          <w:sz w:val="22"/>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4"/>
        </w:numPr>
        <w:tabs>
          <w:tab w:pos="1335" w:val="left" w:leader="none"/>
        </w:tabs>
        <w:spacing w:line="276" w:lineRule="auto" w:before="63" w:after="0"/>
        <w:ind w:left="1334" w:right="380" w:hanging="360"/>
        <w:jc w:val="both"/>
        <w:rPr>
          <w:sz w:val="22"/>
        </w:rPr>
      </w:pPr>
      <w:r>
        <w:rPr>
          <w:sz w:val="24"/>
        </w:rPr>
        <w:t>Should support Intel suite of compilers including FORTRAN, C, C++, MPI, MKL, MVAPICH2, OPEN-MPI, compatible for cluster</w:t>
      </w:r>
      <w:r>
        <w:rPr>
          <w:spacing w:val="1"/>
          <w:sz w:val="24"/>
        </w:rPr>
        <w:t> </w:t>
      </w:r>
      <w:r>
        <w:rPr>
          <w:sz w:val="24"/>
        </w:rPr>
        <w:t>environment</w:t>
      </w:r>
    </w:p>
    <w:p>
      <w:pPr>
        <w:pStyle w:val="ListParagraph"/>
        <w:numPr>
          <w:ilvl w:val="1"/>
          <w:numId w:val="14"/>
        </w:numPr>
        <w:tabs>
          <w:tab w:pos="1333" w:val="left" w:leader="none"/>
          <w:tab w:pos="1335" w:val="left" w:leader="none"/>
        </w:tabs>
        <w:spacing w:line="240" w:lineRule="auto" w:before="157" w:after="0"/>
        <w:ind w:left="1334" w:right="0" w:hanging="361"/>
        <w:jc w:val="left"/>
        <w:rPr>
          <w:sz w:val="22"/>
        </w:rPr>
      </w:pPr>
      <w:r>
        <w:rPr>
          <w:sz w:val="24"/>
        </w:rPr>
        <w:t>Should support job scheduler</w:t>
      </w:r>
      <w:r>
        <w:rPr>
          <w:spacing w:val="-3"/>
          <w:sz w:val="24"/>
        </w:rPr>
        <w:t> </w:t>
      </w:r>
      <w:r>
        <w:rPr>
          <w:sz w:val="24"/>
        </w:rPr>
        <w:t>(PBS)</w:t>
      </w:r>
    </w:p>
    <w:p>
      <w:pPr>
        <w:pStyle w:val="ListParagraph"/>
        <w:numPr>
          <w:ilvl w:val="1"/>
          <w:numId w:val="14"/>
        </w:numPr>
        <w:tabs>
          <w:tab w:pos="1333" w:val="left" w:leader="none"/>
          <w:tab w:pos="1335" w:val="left" w:leader="none"/>
        </w:tabs>
        <w:spacing w:line="240" w:lineRule="auto" w:before="202" w:after="0"/>
        <w:ind w:left="1334" w:right="0" w:hanging="361"/>
        <w:jc w:val="left"/>
        <w:rPr>
          <w:sz w:val="22"/>
        </w:rPr>
      </w:pPr>
      <w:r>
        <w:rPr>
          <w:sz w:val="24"/>
        </w:rPr>
        <w:t>Open Source Cluster Management tool</w:t>
      </w:r>
      <w:r>
        <w:rPr>
          <w:spacing w:val="-2"/>
          <w:sz w:val="24"/>
        </w:rPr>
        <w:t> </w:t>
      </w:r>
      <w:r>
        <w:rPr>
          <w:sz w:val="24"/>
        </w:rPr>
        <w:t>(Rocks)</w:t>
      </w:r>
    </w:p>
    <w:p>
      <w:pPr>
        <w:pStyle w:val="Heading2"/>
        <w:spacing w:before="204"/>
        <w:ind w:left="1334"/>
      </w:pPr>
      <w:r>
        <w:rPr/>
        <w:t>Intel Parallel Studio XE 2018 Cluster Edition for Linux</w:t>
      </w:r>
    </w:p>
    <w:p>
      <w:pPr>
        <w:pStyle w:val="BodyText"/>
        <w:spacing w:before="8"/>
        <w:rPr>
          <w:b/>
          <w:sz w:val="20"/>
        </w:rPr>
      </w:pPr>
    </w:p>
    <w:p>
      <w:pPr>
        <w:pStyle w:val="ListParagraph"/>
        <w:numPr>
          <w:ilvl w:val="1"/>
          <w:numId w:val="14"/>
        </w:numPr>
        <w:tabs>
          <w:tab w:pos="1333" w:val="left" w:leader="none"/>
          <w:tab w:pos="1335" w:val="left" w:leader="none"/>
        </w:tabs>
        <w:spacing w:line="240" w:lineRule="auto" w:before="0" w:after="0"/>
        <w:ind w:left="1334" w:right="0" w:hanging="361"/>
        <w:jc w:val="left"/>
        <w:rPr>
          <w:sz w:val="24"/>
        </w:rPr>
      </w:pPr>
      <w:r>
        <w:rPr>
          <w:sz w:val="24"/>
        </w:rPr>
        <w:t>Floating academic perpetual 1 seats for 5 years comprehensive support is</w:t>
      </w:r>
      <w:r>
        <w:rPr>
          <w:spacing w:val="-1"/>
          <w:sz w:val="24"/>
        </w:rPr>
        <w:t> </w:t>
      </w:r>
      <w:r>
        <w:rPr>
          <w:sz w:val="24"/>
        </w:rPr>
        <w:t>required.</w:t>
      </w:r>
    </w:p>
    <w:p>
      <w:pPr>
        <w:pStyle w:val="ListParagraph"/>
        <w:numPr>
          <w:ilvl w:val="1"/>
          <w:numId w:val="14"/>
        </w:numPr>
        <w:tabs>
          <w:tab w:pos="1335" w:val="left" w:leader="none"/>
        </w:tabs>
        <w:spacing w:line="276" w:lineRule="auto" w:before="199" w:after="0"/>
        <w:ind w:left="1334" w:right="376" w:hanging="360"/>
        <w:jc w:val="both"/>
        <w:rPr>
          <w:sz w:val="24"/>
        </w:rPr>
      </w:pPr>
      <w:r>
        <w:rPr>
          <w:sz w:val="24"/>
        </w:rPr>
        <w:t>It must be noted that the license are to be registered and issued under the name of IITGN designated email address only. (Email address will be provided by IITGN as and when required). This software has to be provided by the bidder. The software must run through FlexLM or LMGRD throughout the cluster.</w:t>
      </w:r>
    </w:p>
    <w:p>
      <w:pPr>
        <w:pStyle w:val="ListParagraph"/>
        <w:numPr>
          <w:ilvl w:val="1"/>
          <w:numId w:val="14"/>
        </w:numPr>
        <w:tabs>
          <w:tab w:pos="1333" w:val="left" w:leader="none"/>
          <w:tab w:pos="1335" w:val="left" w:leader="none"/>
        </w:tabs>
        <w:spacing w:line="276" w:lineRule="auto" w:before="159" w:after="0"/>
        <w:ind w:left="1334" w:right="376" w:hanging="360"/>
        <w:jc w:val="left"/>
        <w:rPr>
          <w:sz w:val="24"/>
        </w:rPr>
      </w:pPr>
      <w:r>
        <w:rPr>
          <w:sz w:val="24"/>
        </w:rPr>
        <w:t>If necessary, IITGN may increase from the number of </w:t>
      </w:r>
      <w:r>
        <w:rPr>
          <w:sz w:val="24"/>
          <w:u w:val="single"/>
        </w:rPr>
        <w:t>seats</w:t>
      </w:r>
      <w:r>
        <w:rPr>
          <w:sz w:val="24"/>
        </w:rPr>
        <w:t> in future; thus the procurement for the license must be made accordingly.</w:t>
      </w:r>
    </w:p>
    <w:p>
      <w:pPr>
        <w:pStyle w:val="Heading2"/>
        <w:numPr>
          <w:ilvl w:val="0"/>
          <w:numId w:val="14"/>
        </w:numPr>
        <w:tabs>
          <w:tab w:pos="994" w:val="left" w:leader="none"/>
        </w:tabs>
        <w:spacing w:line="240" w:lineRule="auto" w:before="69" w:after="0"/>
        <w:ind w:left="993" w:right="0" w:hanging="381"/>
        <w:jc w:val="left"/>
        <w:rPr>
          <w:b w:val="0"/>
        </w:rPr>
      </w:pPr>
      <w:r>
        <w:rPr/>
        <w:t>Warranty</w:t>
      </w:r>
      <w:r>
        <w:rPr>
          <w:b w:val="0"/>
        </w:rPr>
        <w:t>:</w:t>
      </w:r>
    </w:p>
    <w:p>
      <w:pPr>
        <w:pStyle w:val="ListParagraph"/>
        <w:numPr>
          <w:ilvl w:val="1"/>
          <w:numId w:val="14"/>
        </w:numPr>
        <w:tabs>
          <w:tab w:pos="1333" w:val="left" w:leader="none"/>
          <w:tab w:pos="1335" w:val="left" w:leader="none"/>
        </w:tabs>
        <w:spacing w:line="240" w:lineRule="auto" w:before="2" w:after="0"/>
        <w:ind w:left="1334" w:right="0" w:hanging="361"/>
        <w:jc w:val="left"/>
        <w:rPr>
          <w:sz w:val="24"/>
        </w:rPr>
      </w:pPr>
      <w:r>
        <w:rPr>
          <w:sz w:val="24"/>
        </w:rPr>
        <w:t>Comprehensive 5 years warranty with 24x7</w:t>
      </w:r>
      <w:r>
        <w:rPr>
          <w:spacing w:val="1"/>
          <w:sz w:val="24"/>
        </w:rPr>
        <w:t> </w:t>
      </w:r>
      <w:r>
        <w:rPr>
          <w:sz w:val="24"/>
        </w:rPr>
        <w:t>support</w:t>
      </w:r>
    </w:p>
    <w:p>
      <w:pPr>
        <w:pStyle w:val="ListParagraph"/>
        <w:numPr>
          <w:ilvl w:val="1"/>
          <w:numId w:val="14"/>
        </w:numPr>
        <w:tabs>
          <w:tab w:pos="1333" w:val="left" w:leader="none"/>
          <w:tab w:pos="1335" w:val="left" w:leader="none"/>
        </w:tabs>
        <w:spacing w:line="240" w:lineRule="auto" w:before="202" w:after="0"/>
        <w:ind w:left="1334" w:right="0" w:hanging="361"/>
        <w:jc w:val="left"/>
        <w:rPr>
          <w:sz w:val="24"/>
        </w:rPr>
      </w:pPr>
      <w:r>
        <w:rPr>
          <w:sz w:val="24"/>
          <w:u w:val="single"/>
        </w:rPr>
        <w:t>The system hardware should be recovered within next business</w:t>
      </w:r>
      <w:r>
        <w:rPr>
          <w:spacing w:val="-1"/>
          <w:sz w:val="24"/>
          <w:u w:val="single"/>
        </w:rPr>
        <w:t> </w:t>
      </w:r>
      <w:r>
        <w:rPr>
          <w:sz w:val="24"/>
          <w:u w:val="single"/>
        </w:rPr>
        <w:t>day.</w:t>
      </w:r>
    </w:p>
    <w:p>
      <w:pPr>
        <w:pStyle w:val="ListParagraph"/>
        <w:numPr>
          <w:ilvl w:val="1"/>
          <w:numId w:val="14"/>
        </w:numPr>
        <w:tabs>
          <w:tab w:pos="1333" w:val="left" w:leader="none"/>
          <w:tab w:pos="1335" w:val="left" w:leader="none"/>
        </w:tabs>
        <w:spacing w:line="276" w:lineRule="auto" w:before="199" w:after="0"/>
        <w:ind w:left="1334" w:right="1179" w:hanging="360"/>
        <w:jc w:val="left"/>
        <w:rPr>
          <w:sz w:val="24"/>
        </w:rPr>
      </w:pPr>
      <w:r>
        <w:rPr>
          <w:sz w:val="24"/>
        </w:rPr>
        <w:t>The warranty shall include advanced replacement for all 5 years (</w:t>
      </w:r>
      <w:r>
        <w:rPr>
          <w:sz w:val="24"/>
          <w:u w:val="single"/>
        </w:rPr>
        <w:t>Replacement part should be provided before taking away the faulty</w:t>
      </w:r>
      <w:r>
        <w:rPr>
          <w:spacing w:val="-15"/>
          <w:sz w:val="24"/>
          <w:u w:val="single"/>
        </w:rPr>
        <w:t> </w:t>
      </w:r>
      <w:r>
        <w:rPr>
          <w:sz w:val="24"/>
          <w:u w:val="single"/>
        </w:rPr>
        <w:t>part</w:t>
      </w:r>
      <w:r>
        <w:rPr>
          <w:sz w:val="24"/>
        </w:rPr>
        <w:t>).</w:t>
      </w:r>
    </w:p>
    <w:p>
      <w:pPr>
        <w:pStyle w:val="ListParagraph"/>
        <w:numPr>
          <w:ilvl w:val="1"/>
          <w:numId w:val="14"/>
        </w:numPr>
        <w:tabs>
          <w:tab w:pos="1335" w:val="left" w:leader="none"/>
        </w:tabs>
        <w:spacing w:line="276" w:lineRule="auto" w:before="159" w:after="0"/>
        <w:ind w:left="1334" w:right="374" w:hanging="360"/>
        <w:jc w:val="both"/>
        <w:rPr>
          <w:sz w:val="24"/>
        </w:rPr>
      </w:pPr>
      <w:r>
        <w:rPr>
          <w:sz w:val="24"/>
        </w:rPr>
        <w:t>Software licence and server management software should also be covered for 5 years; </w:t>
      </w:r>
      <w:r>
        <w:rPr>
          <w:sz w:val="24"/>
          <w:u w:val="single"/>
        </w:rPr>
        <w:t>any new addition of the</w:t>
      </w:r>
      <w:r>
        <w:rPr>
          <w:sz w:val="24"/>
        </w:rPr>
        <w:t> </w:t>
      </w:r>
      <w:r>
        <w:rPr>
          <w:sz w:val="24"/>
          <w:u w:val="single"/>
        </w:rPr>
        <w:t>software in the list will also come under the scope of work of the bidder in terms of installation, support and</w:t>
      </w:r>
      <w:r>
        <w:rPr>
          <w:spacing w:val="-1"/>
          <w:sz w:val="24"/>
          <w:u w:val="single"/>
        </w:rPr>
        <w:t> </w:t>
      </w:r>
      <w:r>
        <w:rPr>
          <w:sz w:val="24"/>
          <w:u w:val="single"/>
        </w:rPr>
        <w:t>troubleshoot</w:t>
      </w:r>
      <w:r>
        <w:rPr>
          <w:sz w:val="24"/>
        </w:rPr>
        <w:t>.</w:t>
      </w:r>
    </w:p>
    <w:p>
      <w:pPr>
        <w:pStyle w:val="ListParagraph"/>
        <w:numPr>
          <w:ilvl w:val="1"/>
          <w:numId w:val="14"/>
        </w:numPr>
        <w:tabs>
          <w:tab w:pos="1333" w:val="left" w:leader="none"/>
          <w:tab w:pos="1335" w:val="left" w:leader="none"/>
        </w:tabs>
        <w:spacing w:line="276" w:lineRule="auto" w:before="160" w:after="0"/>
        <w:ind w:left="1334" w:right="382" w:hanging="360"/>
        <w:jc w:val="left"/>
        <w:rPr>
          <w:sz w:val="24"/>
        </w:rPr>
      </w:pPr>
      <w:r>
        <w:rPr>
          <w:sz w:val="24"/>
        </w:rPr>
        <w:t>In case the bidder fails to provide support due to any reason whatsoever, then the scope of support will directly come under the proposed</w:t>
      </w:r>
      <w:r>
        <w:rPr>
          <w:spacing w:val="-6"/>
          <w:sz w:val="24"/>
        </w:rPr>
        <w:t> </w:t>
      </w:r>
      <w:r>
        <w:rPr>
          <w:sz w:val="24"/>
        </w:rPr>
        <w:t>OEM.</w:t>
      </w:r>
    </w:p>
    <w:p>
      <w:pPr>
        <w:spacing w:before="215"/>
        <w:ind w:left="613" w:right="0" w:firstLine="0"/>
        <w:jc w:val="left"/>
        <w:rPr>
          <w:b/>
          <w:sz w:val="24"/>
        </w:rPr>
      </w:pPr>
      <w:r>
        <w:rPr>
          <w:b/>
          <w:color w:val="000009"/>
          <w:sz w:val="24"/>
          <w:u w:val="thick" w:color="000009"/>
        </w:rPr>
        <w:t>Service Level Agreement (SLA) Requirement:</w:t>
      </w:r>
    </w:p>
    <w:p>
      <w:pPr>
        <w:pStyle w:val="BodyText"/>
        <w:spacing w:before="5"/>
        <w:rPr>
          <w:b/>
          <w:sz w:val="20"/>
        </w:rPr>
      </w:pPr>
    </w:p>
    <w:p>
      <w:pPr>
        <w:pStyle w:val="BodyText"/>
        <w:ind w:left="613"/>
      </w:pPr>
      <w:r>
        <w:rPr>
          <w:color w:val="000009"/>
        </w:rPr>
        <w:t>Although 24x7 support is preferred, the minimum SLA requirements are given</w:t>
      </w:r>
      <w:r>
        <w:rPr>
          <w:color w:val="000009"/>
          <w:spacing w:val="-12"/>
        </w:rPr>
        <w:t> </w:t>
      </w:r>
      <w:r>
        <w:rPr>
          <w:color w:val="000009"/>
        </w:rPr>
        <w:t>below.</w:t>
      </w:r>
    </w:p>
    <w:p>
      <w:pPr>
        <w:pStyle w:val="BodyText"/>
        <w:spacing w:before="8"/>
        <w:rPr>
          <w:sz w:val="21"/>
        </w:rPr>
      </w:pPr>
    </w:p>
    <w:p>
      <w:pPr>
        <w:pStyle w:val="ListParagraph"/>
        <w:numPr>
          <w:ilvl w:val="1"/>
          <w:numId w:val="14"/>
        </w:numPr>
        <w:tabs>
          <w:tab w:pos="1333" w:val="left" w:leader="none"/>
          <w:tab w:pos="1335" w:val="left" w:leader="none"/>
        </w:tabs>
        <w:spacing w:line="247" w:lineRule="auto" w:before="0" w:after="0"/>
        <w:ind w:left="1334" w:right="725" w:hanging="360"/>
        <w:jc w:val="left"/>
        <w:rPr>
          <w:sz w:val="24"/>
        </w:rPr>
      </w:pPr>
      <w:r>
        <w:rPr>
          <w:color w:val="000009"/>
          <w:sz w:val="24"/>
        </w:rPr>
        <w:t>Priority 1 Call: System is completely down and business is severely impacted, that is the cluster is unusable. (covered on Saturday &amp; Sunday &amp; Holidays as</w:t>
      </w:r>
      <w:r>
        <w:rPr>
          <w:color w:val="000009"/>
          <w:spacing w:val="-9"/>
          <w:sz w:val="24"/>
        </w:rPr>
        <w:t> </w:t>
      </w:r>
      <w:r>
        <w:rPr>
          <w:color w:val="000009"/>
          <w:sz w:val="24"/>
        </w:rPr>
        <w:t>well)</w:t>
      </w:r>
    </w:p>
    <w:p>
      <w:pPr>
        <w:pStyle w:val="ListParagraph"/>
        <w:numPr>
          <w:ilvl w:val="1"/>
          <w:numId w:val="14"/>
        </w:numPr>
        <w:tabs>
          <w:tab w:pos="1333" w:val="left" w:leader="none"/>
          <w:tab w:pos="1335" w:val="left" w:leader="none"/>
        </w:tabs>
        <w:spacing w:line="240" w:lineRule="auto" w:before="200" w:after="0"/>
        <w:ind w:left="1334" w:right="0" w:hanging="361"/>
        <w:jc w:val="left"/>
        <w:rPr>
          <w:sz w:val="24"/>
        </w:rPr>
      </w:pPr>
      <w:r>
        <w:rPr>
          <w:color w:val="000009"/>
          <w:sz w:val="24"/>
        </w:rPr>
        <w:t>Priority 2 Call: System is degraded with no impact on</w:t>
      </w:r>
      <w:r>
        <w:rPr>
          <w:color w:val="000009"/>
          <w:spacing w:val="-2"/>
          <w:sz w:val="24"/>
        </w:rPr>
        <w:t> </w:t>
      </w:r>
      <w:r>
        <w:rPr>
          <w:color w:val="000009"/>
          <w:sz w:val="24"/>
        </w:rPr>
        <w:t>business.</w:t>
      </w:r>
    </w:p>
    <w:p>
      <w:pPr>
        <w:pStyle w:val="BodyText"/>
        <w:spacing w:before="6" w:after="1"/>
        <w:rPr>
          <w:sz w:val="12"/>
        </w:rPr>
      </w:pPr>
    </w:p>
    <w:tbl>
      <w:tblPr>
        <w:tblW w:w="0" w:type="auto"/>
        <w:jc w:val="left"/>
        <w:tblInd w:w="4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69"/>
        <w:gridCol w:w="2940"/>
        <w:gridCol w:w="1439"/>
        <w:gridCol w:w="973"/>
        <w:gridCol w:w="719"/>
        <w:gridCol w:w="564"/>
        <w:gridCol w:w="1654"/>
        <w:gridCol w:w="1824"/>
      </w:tblGrid>
      <w:tr>
        <w:trPr>
          <w:trHeight w:val="625" w:hRule="atLeast"/>
        </w:trPr>
        <w:tc>
          <w:tcPr>
            <w:tcW w:w="569" w:type="dxa"/>
            <w:vMerge w:val="restart"/>
            <w:shd w:val="clear" w:color="auto" w:fill="B7B7B7"/>
          </w:tcPr>
          <w:p>
            <w:pPr>
              <w:pStyle w:val="TableParagraph"/>
              <w:rPr>
                <w:sz w:val="22"/>
              </w:rPr>
            </w:pPr>
          </w:p>
        </w:tc>
        <w:tc>
          <w:tcPr>
            <w:tcW w:w="2940" w:type="dxa"/>
            <w:vMerge w:val="restart"/>
            <w:tcBorders>
              <w:bottom w:val="single" w:sz="4" w:space="0" w:color="000000"/>
            </w:tcBorders>
            <w:shd w:val="clear" w:color="auto" w:fill="B7B7B7"/>
          </w:tcPr>
          <w:p>
            <w:pPr>
              <w:pStyle w:val="TableParagraph"/>
              <w:spacing w:before="7"/>
              <w:rPr>
                <w:sz w:val="27"/>
              </w:rPr>
            </w:pPr>
          </w:p>
          <w:p>
            <w:pPr>
              <w:pStyle w:val="TableParagraph"/>
              <w:ind w:left="98"/>
              <w:rPr>
                <w:b/>
                <w:sz w:val="24"/>
              </w:rPr>
            </w:pPr>
            <w:r>
              <w:rPr>
                <w:b/>
                <w:sz w:val="24"/>
              </w:rPr>
              <w:t>Classification of Issue</w:t>
            </w:r>
          </w:p>
        </w:tc>
        <w:tc>
          <w:tcPr>
            <w:tcW w:w="1439" w:type="dxa"/>
            <w:vMerge w:val="restart"/>
            <w:tcBorders>
              <w:bottom w:val="single" w:sz="4" w:space="0" w:color="000000"/>
            </w:tcBorders>
            <w:shd w:val="clear" w:color="auto" w:fill="B7B7B7"/>
          </w:tcPr>
          <w:p>
            <w:pPr>
              <w:pStyle w:val="TableParagraph"/>
              <w:spacing w:before="7"/>
              <w:rPr>
                <w:sz w:val="27"/>
              </w:rPr>
            </w:pPr>
          </w:p>
          <w:p>
            <w:pPr>
              <w:pStyle w:val="TableParagraph"/>
              <w:ind w:left="240"/>
              <w:rPr>
                <w:b/>
                <w:sz w:val="24"/>
              </w:rPr>
            </w:pPr>
            <w:r>
              <w:rPr>
                <w:b/>
                <w:sz w:val="24"/>
              </w:rPr>
              <w:t>Category</w:t>
            </w:r>
          </w:p>
        </w:tc>
        <w:tc>
          <w:tcPr>
            <w:tcW w:w="1692" w:type="dxa"/>
            <w:gridSpan w:val="2"/>
            <w:tcBorders>
              <w:bottom w:val="nil"/>
              <w:right w:val="single" w:sz="6" w:space="0" w:color="FFFFFF"/>
            </w:tcBorders>
            <w:shd w:val="clear" w:color="auto" w:fill="B7B7B7"/>
          </w:tcPr>
          <w:p>
            <w:pPr>
              <w:pStyle w:val="TableParagraph"/>
              <w:spacing w:before="7"/>
              <w:rPr>
                <w:sz w:val="27"/>
              </w:rPr>
            </w:pPr>
          </w:p>
          <w:p>
            <w:pPr>
              <w:pStyle w:val="TableParagraph"/>
              <w:ind w:left="99"/>
              <w:rPr>
                <w:b/>
                <w:sz w:val="24"/>
              </w:rPr>
            </w:pPr>
            <w:r>
              <w:rPr>
                <w:b/>
                <w:sz w:val="24"/>
              </w:rPr>
              <w:t>Response Time</w:t>
            </w:r>
          </w:p>
        </w:tc>
        <w:tc>
          <w:tcPr>
            <w:tcW w:w="564" w:type="dxa"/>
            <w:tcBorders>
              <w:left w:val="single" w:sz="6" w:space="0" w:color="FFFFFF"/>
              <w:bottom w:val="nil"/>
            </w:tcBorders>
            <w:shd w:val="clear" w:color="auto" w:fill="B7B7B7"/>
          </w:tcPr>
          <w:p>
            <w:pPr>
              <w:pStyle w:val="TableParagraph"/>
              <w:rPr>
                <w:sz w:val="22"/>
              </w:rPr>
            </w:pPr>
          </w:p>
        </w:tc>
        <w:tc>
          <w:tcPr>
            <w:tcW w:w="1654" w:type="dxa"/>
            <w:tcBorders>
              <w:bottom w:val="nil"/>
              <w:right w:val="single" w:sz="6" w:space="0" w:color="FFFFFF"/>
            </w:tcBorders>
            <w:shd w:val="clear" w:color="auto" w:fill="B7B7B7"/>
          </w:tcPr>
          <w:p>
            <w:pPr>
              <w:pStyle w:val="TableParagraph"/>
              <w:spacing w:before="1"/>
              <w:ind w:left="83"/>
              <w:rPr>
                <w:b/>
                <w:sz w:val="24"/>
              </w:rPr>
            </w:pPr>
            <w:r>
              <w:rPr>
                <w:b/>
                <w:sz w:val="24"/>
              </w:rPr>
              <w:t>Resolution</w:t>
            </w:r>
          </w:p>
          <w:p>
            <w:pPr>
              <w:pStyle w:val="TableParagraph"/>
              <w:spacing w:before="41"/>
              <w:ind w:left="83"/>
              <w:rPr>
                <w:b/>
                <w:sz w:val="24"/>
              </w:rPr>
            </w:pPr>
            <w:r>
              <w:rPr>
                <w:b/>
                <w:sz w:val="24"/>
              </w:rPr>
              <w:t>Time</w:t>
            </w:r>
          </w:p>
        </w:tc>
        <w:tc>
          <w:tcPr>
            <w:tcW w:w="1824" w:type="dxa"/>
            <w:tcBorders>
              <w:left w:val="single" w:sz="6" w:space="0" w:color="FFFFFF"/>
              <w:bottom w:val="nil"/>
            </w:tcBorders>
            <w:shd w:val="clear" w:color="auto" w:fill="B7B7B7"/>
          </w:tcPr>
          <w:p>
            <w:pPr>
              <w:pStyle w:val="TableParagraph"/>
              <w:rPr>
                <w:sz w:val="22"/>
              </w:rPr>
            </w:pPr>
          </w:p>
        </w:tc>
      </w:tr>
      <w:tr>
        <w:trPr>
          <w:trHeight w:val="302" w:hRule="atLeast"/>
        </w:trPr>
        <w:tc>
          <w:tcPr>
            <w:tcW w:w="569" w:type="dxa"/>
            <w:vMerge/>
            <w:tcBorders>
              <w:top w:val="nil"/>
            </w:tcBorders>
            <w:shd w:val="clear" w:color="auto" w:fill="B7B7B7"/>
          </w:tcPr>
          <w:p>
            <w:pPr>
              <w:rPr>
                <w:sz w:val="2"/>
                <w:szCs w:val="2"/>
              </w:rPr>
            </w:pPr>
          </w:p>
        </w:tc>
        <w:tc>
          <w:tcPr>
            <w:tcW w:w="2940" w:type="dxa"/>
            <w:vMerge/>
            <w:tcBorders>
              <w:top w:val="nil"/>
              <w:bottom w:val="single" w:sz="4" w:space="0" w:color="000000"/>
            </w:tcBorders>
            <w:shd w:val="clear" w:color="auto" w:fill="B7B7B7"/>
          </w:tcPr>
          <w:p>
            <w:pPr>
              <w:rPr>
                <w:sz w:val="2"/>
                <w:szCs w:val="2"/>
              </w:rPr>
            </w:pPr>
          </w:p>
        </w:tc>
        <w:tc>
          <w:tcPr>
            <w:tcW w:w="1439" w:type="dxa"/>
            <w:vMerge/>
            <w:tcBorders>
              <w:top w:val="nil"/>
              <w:bottom w:val="single" w:sz="4" w:space="0" w:color="000000"/>
            </w:tcBorders>
            <w:shd w:val="clear" w:color="auto" w:fill="B7B7B7"/>
          </w:tcPr>
          <w:p>
            <w:pPr>
              <w:rPr>
                <w:sz w:val="2"/>
                <w:szCs w:val="2"/>
              </w:rPr>
            </w:pPr>
          </w:p>
        </w:tc>
        <w:tc>
          <w:tcPr>
            <w:tcW w:w="973" w:type="dxa"/>
            <w:tcBorders>
              <w:top w:val="nil"/>
              <w:bottom w:val="single" w:sz="4" w:space="0" w:color="000000"/>
              <w:right w:val="single" w:sz="6" w:space="0" w:color="FFFFFF"/>
            </w:tcBorders>
            <w:shd w:val="clear" w:color="auto" w:fill="B7B7B7"/>
          </w:tcPr>
          <w:p>
            <w:pPr>
              <w:pStyle w:val="TableParagraph"/>
              <w:rPr>
                <w:sz w:val="22"/>
              </w:rPr>
            </w:pPr>
          </w:p>
        </w:tc>
        <w:tc>
          <w:tcPr>
            <w:tcW w:w="1283" w:type="dxa"/>
            <w:gridSpan w:val="2"/>
            <w:tcBorders>
              <w:top w:val="nil"/>
              <w:left w:val="single" w:sz="6" w:space="0" w:color="FFFFFF"/>
              <w:bottom w:val="single" w:sz="4" w:space="0" w:color="000000"/>
            </w:tcBorders>
            <w:shd w:val="clear" w:color="auto" w:fill="B7B7B7"/>
          </w:tcPr>
          <w:p>
            <w:pPr>
              <w:pStyle w:val="TableParagraph"/>
              <w:rPr>
                <w:sz w:val="22"/>
              </w:rPr>
            </w:pPr>
          </w:p>
        </w:tc>
        <w:tc>
          <w:tcPr>
            <w:tcW w:w="3478" w:type="dxa"/>
            <w:gridSpan w:val="2"/>
            <w:tcBorders>
              <w:top w:val="nil"/>
              <w:bottom w:val="single" w:sz="4" w:space="0" w:color="000000"/>
            </w:tcBorders>
            <w:shd w:val="clear" w:color="auto" w:fill="B7B7B7"/>
          </w:tcPr>
          <w:p>
            <w:pPr>
              <w:pStyle w:val="TableParagraph"/>
              <w:rPr>
                <w:sz w:val="22"/>
              </w:rPr>
            </w:pPr>
          </w:p>
        </w:tc>
      </w:tr>
      <w:tr>
        <w:trPr>
          <w:trHeight w:val="2214" w:hRule="atLeast"/>
        </w:trPr>
        <w:tc>
          <w:tcPr>
            <w:tcW w:w="569" w:type="dxa"/>
            <w:tcBorders>
              <w:bottom w:val="single" w:sz="4" w:space="0" w:color="000000"/>
            </w:tcBorders>
          </w:tcPr>
          <w:p>
            <w:pPr>
              <w:pStyle w:val="TableParagraph"/>
              <w:spacing w:before="1"/>
              <w:ind w:left="9"/>
              <w:rPr>
                <w:sz w:val="24"/>
              </w:rPr>
            </w:pPr>
            <w:r>
              <w:rPr>
                <w:sz w:val="24"/>
              </w:rPr>
              <w:t>1</w:t>
            </w:r>
          </w:p>
        </w:tc>
        <w:tc>
          <w:tcPr>
            <w:tcW w:w="2940" w:type="dxa"/>
            <w:tcBorders>
              <w:top w:val="single" w:sz="4" w:space="0" w:color="000000"/>
              <w:bottom w:val="single" w:sz="4" w:space="0" w:color="000000"/>
            </w:tcBorders>
          </w:tcPr>
          <w:p>
            <w:pPr>
              <w:pStyle w:val="TableParagraph"/>
              <w:ind w:left="98" w:right="15"/>
              <w:rPr>
                <w:sz w:val="24"/>
              </w:rPr>
            </w:pPr>
            <w:r>
              <w:rPr>
                <w:color w:val="000009"/>
                <w:sz w:val="24"/>
              </w:rPr>
              <w:t>Cluster is down and business is impacted. (Covered on Saturday and Sunday and Holidays) , that is the cluster is unusable.</w:t>
            </w:r>
          </w:p>
        </w:tc>
        <w:tc>
          <w:tcPr>
            <w:tcW w:w="1439" w:type="dxa"/>
            <w:tcBorders>
              <w:top w:val="single" w:sz="4" w:space="0" w:color="000000"/>
              <w:bottom w:val="single" w:sz="4" w:space="0" w:color="000000"/>
            </w:tcBorders>
          </w:tcPr>
          <w:p>
            <w:pPr>
              <w:pStyle w:val="TableParagraph"/>
              <w:ind w:left="98" w:right="100" w:hanging="2"/>
              <w:jc w:val="center"/>
              <w:rPr>
                <w:sz w:val="24"/>
              </w:rPr>
            </w:pPr>
            <w:r>
              <w:rPr>
                <w:sz w:val="24"/>
              </w:rPr>
              <w:t>Software, Network</w:t>
            </w:r>
            <w:r>
              <w:rPr>
                <w:spacing w:val="-26"/>
                <w:sz w:val="24"/>
              </w:rPr>
              <w:t> </w:t>
            </w:r>
            <w:r>
              <w:rPr>
                <w:spacing w:val="-5"/>
                <w:sz w:val="24"/>
              </w:rPr>
              <w:t>and </w:t>
            </w:r>
            <w:r>
              <w:rPr>
                <w:sz w:val="24"/>
              </w:rPr>
              <w:t>Hardware</w:t>
            </w:r>
          </w:p>
        </w:tc>
        <w:tc>
          <w:tcPr>
            <w:tcW w:w="2256" w:type="dxa"/>
            <w:gridSpan w:val="3"/>
            <w:tcBorders>
              <w:top w:val="single" w:sz="4" w:space="0" w:color="000000"/>
              <w:bottom w:val="single" w:sz="4" w:space="0" w:color="000000"/>
            </w:tcBorders>
          </w:tcPr>
          <w:p>
            <w:pPr>
              <w:pStyle w:val="TableParagraph"/>
              <w:ind w:left="99" w:right="24"/>
              <w:rPr>
                <w:sz w:val="24"/>
              </w:rPr>
            </w:pPr>
            <w:r>
              <w:rPr>
                <w:sz w:val="24"/>
              </w:rPr>
              <w:t>Within 2 hours after the lodge of the ticket with bidder (for all cases – hardware, software, network).</w:t>
            </w:r>
          </w:p>
          <w:p>
            <w:pPr>
              <w:pStyle w:val="TableParagraph"/>
              <w:spacing w:line="270" w:lineRule="atLeast"/>
              <w:ind w:left="99" w:right="191"/>
              <w:rPr>
                <w:sz w:val="24"/>
              </w:rPr>
            </w:pPr>
            <w:r>
              <w:rPr>
                <w:sz w:val="24"/>
              </w:rPr>
              <w:t>The ticket or docket number should be provided in email.</w:t>
            </w:r>
          </w:p>
        </w:tc>
        <w:tc>
          <w:tcPr>
            <w:tcW w:w="3478" w:type="dxa"/>
            <w:gridSpan w:val="2"/>
            <w:tcBorders>
              <w:top w:val="single" w:sz="4" w:space="0" w:color="000000"/>
              <w:bottom w:val="single" w:sz="4" w:space="0" w:color="000000"/>
            </w:tcBorders>
          </w:tcPr>
          <w:p>
            <w:pPr>
              <w:pStyle w:val="TableParagraph"/>
              <w:ind w:left="83" w:right="221"/>
              <w:rPr>
                <w:sz w:val="24"/>
              </w:rPr>
            </w:pPr>
            <w:r>
              <w:rPr>
                <w:sz w:val="24"/>
              </w:rPr>
              <w:t>2 days (inclusive of working and non-working and holidays).</w:t>
            </w:r>
          </w:p>
          <w:p>
            <w:pPr>
              <w:pStyle w:val="TableParagraph"/>
              <w:ind w:left="83" w:right="469"/>
              <w:rPr>
                <w:sz w:val="24"/>
              </w:rPr>
            </w:pPr>
            <w:r>
              <w:rPr>
                <w:sz w:val="24"/>
              </w:rPr>
              <w:t>Engineers must visit for any change in original spare parts.</w:t>
            </w:r>
          </w:p>
        </w:tc>
      </w:tr>
    </w:tbl>
    <w:p>
      <w:pPr>
        <w:spacing w:after="0"/>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940"/>
        <w:gridCol w:w="1439"/>
        <w:gridCol w:w="2258"/>
        <w:gridCol w:w="3480"/>
      </w:tblGrid>
      <w:tr>
        <w:trPr>
          <w:trHeight w:val="633" w:hRule="atLeast"/>
        </w:trPr>
        <w:tc>
          <w:tcPr>
            <w:tcW w:w="569" w:type="dxa"/>
            <w:tcBorders>
              <w:left w:val="single" w:sz="8" w:space="0" w:color="000000"/>
              <w:right w:val="single" w:sz="8" w:space="0" w:color="000000"/>
            </w:tcBorders>
          </w:tcPr>
          <w:p>
            <w:pPr>
              <w:pStyle w:val="TableParagraph"/>
              <w:spacing w:line="270" w:lineRule="exact"/>
              <w:ind w:left="9"/>
              <w:rPr>
                <w:sz w:val="24"/>
              </w:rPr>
            </w:pPr>
            <w:r>
              <w:rPr>
                <w:sz w:val="24"/>
              </w:rPr>
              <w:t>2</w:t>
            </w:r>
          </w:p>
        </w:tc>
        <w:tc>
          <w:tcPr>
            <w:tcW w:w="2940" w:type="dxa"/>
            <w:tcBorders>
              <w:left w:val="single" w:sz="8" w:space="0" w:color="000000"/>
              <w:right w:val="single" w:sz="8" w:space="0" w:color="000000"/>
            </w:tcBorders>
          </w:tcPr>
          <w:p>
            <w:pPr>
              <w:pStyle w:val="TableParagraph"/>
              <w:spacing w:line="270" w:lineRule="exact"/>
              <w:ind w:left="98"/>
              <w:rPr>
                <w:sz w:val="24"/>
              </w:rPr>
            </w:pPr>
            <w:r>
              <w:rPr>
                <w:color w:val="000009"/>
                <w:sz w:val="24"/>
              </w:rPr>
              <w:t>System is degraded with no</w:t>
            </w:r>
          </w:p>
          <w:p>
            <w:pPr>
              <w:pStyle w:val="TableParagraph"/>
              <w:spacing w:before="41"/>
              <w:ind w:left="98"/>
              <w:rPr>
                <w:sz w:val="24"/>
              </w:rPr>
            </w:pPr>
            <w:r>
              <w:rPr>
                <w:color w:val="000009"/>
                <w:sz w:val="24"/>
              </w:rPr>
              <w:t>impact on business.</w:t>
            </w:r>
          </w:p>
        </w:tc>
        <w:tc>
          <w:tcPr>
            <w:tcW w:w="1439" w:type="dxa"/>
            <w:tcBorders>
              <w:left w:val="single" w:sz="8" w:space="0" w:color="000000"/>
              <w:right w:val="single" w:sz="8" w:space="0" w:color="000000"/>
            </w:tcBorders>
          </w:tcPr>
          <w:p>
            <w:pPr>
              <w:pStyle w:val="TableParagraph"/>
              <w:rPr>
                <w:sz w:val="24"/>
              </w:rPr>
            </w:pPr>
          </w:p>
        </w:tc>
        <w:tc>
          <w:tcPr>
            <w:tcW w:w="2258" w:type="dxa"/>
            <w:tcBorders>
              <w:left w:val="single" w:sz="8" w:space="0" w:color="000000"/>
              <w:right w:val="single" w:sz="8" w:space="0" w:color="000000"/>
            </w:tcBorders>
          </w:tcPr>
          <w:p>
            <w:pPr>
              <w:pStyle w:val="TableParagraph"/>
              <w:rPr>
                <w:sz w:val="24"/>
              </w:rPr>
            </w:pPr>
          </w:p>
        </w:tc>
        <w:tc>
          <w:tcPr>
            <w:tcW w:w="3480" w:type="dxa"/>
            <w:tcBorders>
              <w:left w:val="single" w:sz="8" w:space="0" w:color="000000"/>
              <w:right w:val="single" w:sz="8" w:space="0" w:color="000000"/>
            </w:tcBorders>
          </w:tcPr>
          <w:p>
            <w:pPr>
              <w:pStyle w:val="TableParagraph"/>
              <w:spacing w:line="270" w:lineRule="exact"/>
              <w:ind w:left="81"/>
              <w:rPr>
                <w:sz w:val="24"/>
              </w:rPr>
            </w:pPr>
            <w:r>
              <w:rPr>
                <w:sz w:val="24"/>
              </w:rPr>
              <w:t>4 days either in person or</w:t>
            </w:r>
          </w:p>
          <w:p>
            <w:pPr>
              <w:pStyle w:val="TableParagraph"/>
              <w:spacing w:before="41"/>
              <w:ind w:left="81"/>
              <w:rPr>
                <w:sz w:val="24"/>
              </w:rPr>
            </w:pPr>
            <w:r>
              <w:rPr>
                <w:sz w:val="24"/>
              </w:rPr>
              <w:t>remotely.</w:t>
            </w:r>
          </w:p>
        </w:tc>
      </w:tr>
    </w:tbl>
    <w:p>
      <w:pPr>
        <w:pStyle w:val="BodyText"/>
        <w:spacing w:before="9"/>
        <w:rPr>
          <w:sz w:val="9"/>
        </w:rPr>
      </w:pPr>
    </w:p>
    <w:p>
      <w:pPr>
        <w:pStyle w:val="BodyText"/>
        <w:spacing w:line="242" w:lineRule="auto" w:before="90"/>
        <w:ind w:left="613" w:right="379"/>
        <w:jc w:val="both"/>
      </w:pPr>
      <w:r>
        <w:rPr>
          <w:color w:val="000009"/>
        </w:rPr>
        <w:t>The bidder can provide their own SLA matrix in a similar format in case of any deviations from the above requirements. It is to be noted that the better SLA proposals from the bidder will not be counted as the deviation from the criteria given.</w:t>
      </w:r>
    </w:p>
    <w:p>
      <w:pPr>
        <w:spacing w:before="198"/>
        <w:ind w:left="613" w:right="0" w:firstLine="0"/>
        <w:jc w:val="left"/>
        <w:rPr>
          <w:b/>
          <w:sz w:val="24"/>
        </w:rPr>
      </w:pPr>
      <w:r>
        <w:rPr>
          <w:b/>
          <w:color w:val="000009"/>
          <w:sz w:val="24"/>
          <w:u w:val="thick" w:color="000009"/>
        </w:rPr>
        <w:t>Escalation Matrix</w:t>
      </w:r>
    </w:p>
    <w:p>
      <w:pPr>
        <w:pStyle w:val="BodyText"/>
        <w:spacing w:before="36"/>
        <w:ind w:left="613"/>
      </w:pPr>
      <w:r>
        <w:rPr>
          <w:color w:val="000009"/>
        </w:rPr>
        <w:t>The bidder must provide the escalation matrix.</w:t>
      </w:r>
    </w:p>
    <w:p>
      <w:pPr>
        <w:spacing w:line="271" w:lineRule="auto" w:before="48"/>
        <w:ind w:left="613" w:right="320" w:firstLine="0"/>
        <w:jc w:val="left"/>
        <w:rPr>
          <w:sz w:val="24"/>
        </w:rPr>
      </w:pPr>
      <w:r>
        <w:rPr>
          <w:b/>
          <w:color w:val="000009"/>
          <w:sz w:val="24"/>
        </w:rPr>
        <w:t>Generic Instruction (Any bids that do not meet the requirements specified below will not be considered for evaluation)</w:t>
      </w:r>
      <w:r>
        <w:rPr>
          <w:color w:val="000009"/>
          <w:sz w:val="24"/>
        </w:rPr>
        <w:t>:</w:t>
      </w:r>
    </w:p>
    <w:p>
      <w:pPr>
        <w:pStyle w:val="ListParagraph"/>
        <w:numPr>
          <w:ilvl w:val="0"/>
          <w:numId w:val="15"/>
        </w:numPr>
        <w:tabs>
          <w:tab w:pos="1335" w:val="left" w:leader="none"/>
        </w:tabs>
        <w:spacing w:line="240" w:lineRule="auto" w:before="3" w:after="0"/>
        <w:ind w:left="1334" w:right="375" w:hanging="360"/>
        <w:jc w:val="left"/>
        <w:rPr>
          <w:sz w:val="24"/>
        </w:rPr>
      </w:pPr>
      <w:r>
        <w:rPr>
          <w:color w:val="000009"/>
          <w:sz w:val="24"/>
        </w:rPr>
        <w:t>Commercial (Financial) bids must be scanned and submitted in USD format only. Components which cannot be imported may be quoted in</w:t>
      </w:r>
      <w:r>
        <w:rPr>
          <w:color w:val="000009"/>
          <w:spacing w:val="-5"/>
          <w:sz w:val="24"/>
        </w:rPr>
        <w:t> </w:t>
      </w:r>
      <w:r>
        <w:rPr>
          <w:color w:val="000009"/>
          <w:sz w:val="24"/>
        </w:rPr>
        <w:t>INR.</w:t>
      </w:r>
    </w:p>
    <w:p>
      <w:pPr>
        <w:pStyle w:val="ListParagraph"/>
        <w:numPr>
          <w:ilvl w:val="0"/>
          <w:numId w:val="15"/>
        </w:numPr>
        <w:tabs>
          <w:tab w:pos="1335" w:val="left" w:leader="none"/>
        </w:tabs>
        <w:spacing w:line="285" w:lineRule="auto" w:before="230" w:after="0"/>
        <w:ind w:left="1334" w:right="374" w:hanging="360"/>
        <w:jc w:val="both"/>
        <w:rPr>
          <w:sz w:val="24"/>
        </w:rPr>
      </w:pPr>
      <w:r>
        <w:rPr>
          <w:color w:val="000009"/>
          <w:sz w:val="24"/>
        </w:rPr>
        <w:t>OEM should have registered support office in minimum 3 locations across pan India and the Goods and Service Tax registration number has to be provided as</w:t>
      </w:r>
      <w:r>
        <w:rPr>
          <w:color w:val="000009"/>
          <w:spacing w:val="-2"/>
          <w:sz w:val="24"/>
        </w:rPr>
        <w:t> </w:t>
      </w:r>
      <w:r>
        <w:rPr>
          <w:color w:val="000009"/>
          <w:sz w:val="24"/>
        </w:rPr>
        <w:t>proof.</w:t>
      </w:r>
    </w:p>
    <w:p>
      <w:pPr>
        <w:pStyle w:val="ListParagraph"/>
        <w:numPr>
          <w:ilvl w:val="0"/>
          <w:numId w:val="15"/>
        </w:numPr>
        <w:tabs>
          <w:tab w:pos="1335" w:val="left" w:leader="none"/>
        </w:tabs>
        <w:spacing w:line="285" w:lineRule="auto" w:before="203" w:after="0"/>
        <w:ind w:left="1334" w:right="377" w:hanging="360"/>
        <w:jc w:val="both"/>
        <w:rPr>
          <w:color w:val="212121"/>
          <w:sz w:val="24"/>
        </w:rPr>
      </w:pPr>
      <w:r>
        <w:rPr>
          <w:color w:val="000009"/>
          <w:sz w:val="24"/>
        </w:rPr>
        <w:t>OEM should be in existence in India for minimum past 10 Years. Please provide the certificate of incorporation along with corporate identity</w:t>
      </w:r>
      <w:r>
        <w:rPr>
          <w:color w:val="000009"/>
          <w:spacing w:val="-8"/>
          <w:sz w:val="24"/>
        </w:rPr>
        <w:t> </w:t>
      </w:r>
      <w:r>
        <w:rPr>
          <w:color w:val="000009"/>
          <w:sz w:val="24"/>
        </w:rPr>
        <w:t>number.</w:t>
      </w:r>
    </w:p>
    <w:p>
      <w:pPr>
        <w:pStyle w:val="ListParagraph"/>
        <w:numPr>
          <w:ilvl w:val="0"/>
          <w:numId w:val="15"/>
        </w:numPr>
        <w:tabs>
          <w:tab w:pos="1335" w:val="left" w:leader="none"/>
        </w:tabs>
        <w:spacing w:line="285" w:lineRule="auto" w:before="205" w:after="0"/>
        <w:ind w:left="1334" w:right="378" w:hanging="360"/>
        <w:jc w:val="both"/>
        <w:rPr>
          <w:color w:val="212121"/>
          <w:sz w:val="24"/>
        </w:rPr>
      </w:pPr>
      <w:r>
        <w:rPr>
          <w:color w:val="212121"/>
          <w:sz w:val="24"/>
        </w:rPr>
        <w:t>OEM should have the following ISO certificates 9001; 14401; 27001 (copies of all 3 certificates are to be submitted as a part of the technical</w:t>
      </w:r>
      <w:r>
        <w:rPr>
          <w:color w:val="212121"/>
          <w:spacing w:val="-1"/>
          <w:sz w:val="24"/>
        </w:rPr>
        <w:t> </w:t>
      </w:r>
      <w:r>
        <w:rPr>
          <w:color w:val="212121"/>
          <w:sz w:val="24"/>
        </w:rPr>
        <w:t>bid)</w:t>
      </w:r>
    </w:p>
    <w:p>
      <w:pPr>
        <w:pStyle w:val="ListParagraph"/>
        <w:numPr>
          <w:ilvl w:val="0"/>
          <w:numId w:val="15"/>
        </w:numPr>
        <w:tabs>
          <w:tab w:pos="1335" w:val="left" w:leader="none"/>
        </w:tabs>
        <w:spacing w:line="285" w:lineRule="auto" w:before="202" w:after="0"/>
        <w:ind w:left="1334" w:right="373" w:hanging="360"/>
        <w:jc w:val="both"/>
        <w:rPr>
          <w:color w:val="212121"/>
          <w:sz w:val="24"/>
        </w:rPr>
      </w:pPr>
      <w:r>
        <w:rPr>
          <w:color w:val="212121"/>
          <w:sz w:val="24"/>
        </w:rPr>
        <w:t>All parts including RAM, Graphic Cards &amp; HDD to be supplied by OEM, should be under warranty of OEM. Part Number will be checked with the OEM after supply &amp; if necessary a certificate has to be furnished on OEM letterhead. Along with the MAF, OEM should give an undertaking in its ink- signed letterhead that the parts supplied are genuine and they have not used any refurbished</w:t>
      </w:r>
      <w:r>
        <w:rPr>
          <w:color w:val="212121"/>
          <w:spacing w:val="-12"/>
          <w:sz w:val="24"/>
        </w:rPr>
        <w:t> </w:t>
      </w:r>
      <w:r>
        <w:rPr>
          <w:color w:val="212121"/>
          <w:sz w:val="24"/>
        </w:rPr>
        <w:t>parts.</w:t>
      </w:r>
    </w:p>
    <w:p>
      <w:pPr>
        <w:pStyle w:val="ListParagraph"/>
        <w:numPr>
          <w:ilvl w:val="0"/>
          <w:numId w:val="15"/>
        </w:numPr>
        <w:tabs>
          <w:tab w:pos="1335" w:val="left" w:leader="none"/>
        </w:tabs>
        <w:spacing w:line="285" w:lineRule="auto" w:before="206" w:after="0"/>
        <w:ind w:left="1334" w:right="381" w:hanging="360"/>
        <w:jc w:val="both"/>
        <w:rPr>
          <w:color w:val="212121"/>
          <w:sz w:val="24"/>
        </w:rPr>
      </w:pPr>
      <w:r>
        <w:rPr>
          <w:color w:val="212121"/>
          <w:sz w:val="24"/>
        </w:rPr>
        <w:t>All the software being provided by the bidder must have support for upgraded, updates and patches during the comprehensive warranty</w:t>
      </w:r>
      <w:r>
        <w:rPr>
          <w:color w:val="212121"/>
          <w:spacing w:val="-8"/>
          <w:sz w:val="24"/>
        </w:rPr>
        <w:t> </w:t>
      </w:r>
      <w:r>
        <w:rPr>
          <w:color w:val="212121"/>
          <w:sz w:val="24"/>
        </w:rPr>
        <w:t>period.</w:t>
      </w:r>
    </w:p>
    <w:p>
      <w:pPr>
        <w:pStyle w:val="ListParagraph"/>
        <w:numPr>
          <w:ilvl w:val="0"/>
          <w:numId w:val="15"/>
        </w:numPr>
        <w:tabs>
          <w:tab w:pos="1335" w:val="left" w:leader="none"/>
        </w:tabs>
        <w:spacing w:line="285" w:lineRule="auto" w:before="203" w:after="0"/>
        <w:ind w:left="1334" w:right="379" w:hanging="360"/>
        <w:jc w:val="both"/>
        <w:rPr>
          <w:color w:val="212121"/>
          <w:sz w:val="24"/>
        </w:rPr>
      </w:pPr>
      <w:r>
        <w:rPr>
          <w:color w:val="000009"/>
          <w:sz w:val="24"/>
        </w:rPr>
        <w:t>Server and Storage should be from the same OEM only. Any parts that are changed during the warranty period must be from the same</w:t>
      </w:r>
      <w:r>
        <w:rPr>
          <w:color w:val="000009"/>
          <w:spacing w:val="-8"/>
          <w:sz w:val="24"/>
        </w:rPr>
        <w:t> </w:t>
      </w:r>
      <w:r>
        <w:rPr>
          <w:color w:val="000009"/>
          <w:sz w:val="24"/>
        </w:rPr>
        <w:t>OEM.</w:t>
      </w:r>
    </w:p>
    <w:p>
      <w:pPr>
        <w:pStyle w:val="ListParagraph"/>
        <w:numPr>
          <w:ilvl w:val="0"/>
          <w:numId w:val="15"/>
        </w:numPr>
        <w:tabs>
          <w:tab w:pos="1335" w:val="left" w:leader="none"/>
        </w:tabs>
        <w:spacing w:line="225" w:lineRule="auto" w:before="201" w:after="0"/>
        <w:ind w:left="1334" w:right="372" w:hanging="360"/>
        <w:jc w:val="both"/>
        <w:rPr>
          <w:sz w:val="24"/>
        </w:rPr>
      </w:pPr>
      <w:r>
        <w:rPr>
          <w:sz w:val="24"/>
        </w:rPr>
        <w:t>Bidder must have at least two entries in India Top supercomputer list published in </w:t>
      </w:r>
      <w:r>
        <w:rPr>
          <w:spacing w:val="3"/>
          <w:sz w:val="24"/>
        </w:rPr>
        <w:t>Jan </w:t>
      </w:r>
      <w:r>
        <w:rPr>
          <w:sz w:val="24"/>
        </w:rPr>
        <w:t>2018. Supporting documents must be provided along with the technical</w:t>
      </w:r>
      <w:r>
        <w:rPr>
          <w:spacing w:val="-7"/>
          <w:sz w:val="24"/>
        </w:rPr>
        <w:t> </w:t>
      </w:r>
      <w:r>
        <w:rPr>
          <w:sz w:val="24"/>
        </w:rPr>
        <w:t>bid.</w:t>
      </w:r>
    </w:p>
    <w:p>
      <w:pPr>
        <w:pStyle w:val="ListParagraph"/>
        <w:numPr>
          <w:ilvl w:val="0"/>
          <w:numId w:val="15"/>
        </w:numPr>
        <w:tabs>
          <w:tab w:pos="1335" w:val="left" w:leader="none"/>
        </w:tabs>
        <w:spacing w:line="240" w:lineRule="auto" w:before="198" w:after="0"/>
        <w:ind w:left="1334" w:right="372" w:hanging="360"/>
        <w:jc w:val="left"/>
        <w:rPr>
          <w:sz w:val="24"/>
        </w:rPr>
      </w:pPr>
      <w:r>
        <w:rPr>
          <w:sz w:val="24"/>
        </w:rPr>
        <w:t>HPC Compute Hardware OEM whose product has been quoted should have at least 10 entries in  each list published online for worldwide Top 500 supercomputer released in June 2016 and</w:t>
      </w:r>
      <w:r>
        <w:rPr>
          <w:spacing w:val="-8"/>
          <w:sz w:val="24"/>
        </w:rPr>
        <w:t> </w:t>
      </w:r>
      <w:r>
        <w:rPr>
          <w:sz w:val="24"/>
        </w:rPr>
        <w:t>after.</w:t>
      </w:r>
    </w:p>
    <w:p>
      <w:pPr>
        <w:pStyle w:val="ListParagraph"/>
        <w:numPr>
          <w:ilvl w:val="0"/>
          <w:numId w:val="15"/>
        </w:numPr>
        <w:tabs>
          <w:tab w:pos="1335" w:val="left" w:leader="none"/>
        </w:tabs>
        <w:spacing w:line="285" w:lineRule="auto" w:before="201" w:after="0"/>
        <w:ind w:left="1334" w:right="377" w:hanging="360"/>
        <w:jc w:val="both"/>
        <w:rPr>
          <w:sz w:val="24"/>
        </w:rPr>
      </w:pPr>
      <w:r>
        <w:rPr>
          <w:sz w:val="24"/>
        </w:rPr>
        <w:t>The bidder must not be blacklisted by C-DAC or any other Educational / R&amp;D /Govt. Organizations as on date of</w:t>
      </w:r>
      <w:r>
        <w:rPr>
          <w:spacing w:val="-3"/>
          <w:sz w:val="24"/>
        </w:rPr>
        <w:t> </w:t>
      </w:r>
      <w:r>
        <w:rPr>
          <w:sz w:val="24"/>
        </w:rPr>
        <w:t>submission.</w:t>
      </w:r>
    </w:p>
    <w:p>
      <w:pPr>
        <w:pStyle w:val="ListParagraph"/>
        <w:numPr>
          <w:ilvl w:val="0"/>
          <w:numId w:val="15"/>
        </w:numPr>
        <w:tabs>
          <w:tab w:pos="1335" w:val="left" w:leader="none"/>
        </w:tabs>
        <w:spacing w:line="285" w:lineRule="auto" w:before="206" w:after="0"/>
        <w:ind w:left="1334" w:right="379" w:hanging="360"/>
        <w:jc w:val="both"/>
        <w:rPr>
          <w:sz w:val="24"/>
        </w:rPr>
      </w:pPr>
      <w:r>
        <w:rPr>
          <w:sz w:val="24"/>
        </w:rPr>
        <w:t>All the pages of this Tender (including Annexures </w:t>
      </w:r>
      <w:r>
        <w:rPr>
          <w:spacing w:val="-3"/>
          <w:sz w:val="24"/>
        </w:rPr>
        <w:t>I, </w:t>
      </w:r>
      <w:r>
        <w:rPr>
          <w:sz w:val="24"/>
        </w:rPr>
        <w:t>II, III and IV) must be signed and stamped, as a token of acceptance, by the bidder, else the bid will be summarily</w:t>
      </w:r>
      <w:r>
        <w:rPr>
          <w:spacing w:val="-13"/>
          <w:sz w:val="24"/>
        </w:rPr>
        <w:t> </w:t>
      </w:r>
      <w:r>
        <w:rPr>
          <w:sz w:val="24"/>
        </w:rPr>
        <w:t>rejected.</w:t>
      </w:r>
    </w:p>
    <w:p>
      <w:pPr>
        <w:pStyle w:val="ListParagraph"/>
        <w:numPr>
          <w:ilvl w:val="0"/>
          <w:numId w:val="15"/>
        </w:numPr>
        <w:tabs>
          <w:tab w:pos="1335" w:val="left" w:leader="none"/>
        </w:tabs>
        <w:spacing w:line="285" w:lineRule="auto" w:before="202" w:after="0"/>
        <w:ind w:left="1334" w:right="379" w:hanging="360"/>
        <w:jc w:val="both"/>
        <w:rPr>
          <w:sz w:val="24"/>
        </w:rPr>
      </w:pPr>
      <w:r>
        <w:rPr>
          <w:sz w:val="24"/>
        </w:rPr>
        <w:t>The bidder must provide a list of employees working in their organization indicating with their qualifications and experience serving in the department of HPC cluster only. The qualifications and experience demonstrating the expertise to maintain HPC clusters must be clearly</w:t>
      </w:r>
      <w:r>
        <w:rPr>
          <w:spacing w:val="-12"/>
          <w:sz w:val="24"/>
        </w:rPr>
        <w:t> </w:t>
      </w:r>
      <w:r>
        <w:rPr>
          <w:sz w:val="24"/>
        </w:rPr>
        <w:t>indicated.</w:t>
      </w:r>
    </w:p>
    <w:p>
      <w:pPr>
        <w:spacing w:after="0" w:line="285" w:lineRule="auto"/>
        <w:jc w:val="both"/>
        <w:rPr>
          <w:sz w:val="24"/>
        </w:rPr>
        <w:sectPr>
          <w:pgSz w:w="12240" w:h="15840"/>
          <w:pgMar w:header="0" w:footer="527" w:top="56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5"/>
        </w:numPr>
        <w:tabs>
          <w:tab w:pos="1335" w:val="left" w:leader="none"/>
        </w:tabs>
        <w:spacing w:line="285" w:lineRule="auto" w:before="63" w:after="0"/>
        <w:ind w:left="1334" w:right="378" w:hanging="360"/>
        <w:jc w:val="both"/>
        <w:rPr>
          <w:sz w:val="24"/>
        </w:rPr>
      </w:pPr>
      <w:r>
        <w:rPr>
          <w:sz w:val="24"/>
        </w:rPr>
        <w:t>The agency shall provide a complaint resolution portal or a central email address and phone number to lodge the complaints and thereafter issue complaint</w:t>
      </w:r>
      <w:r>
        <w:rPr>
          <w:spacing w:val="-4"/>
          <w:sz w:val="24"/>
        </w:rPr>
        <w:t> </w:t>
      </w:r>
      <w:r>
        <w:rPr>
          <w:sz w:val="24"/>
        </w:rPr>
        <w:t>number.</w:t>
      </w:r>
    </w:p>
    <w:p>
      <w:pPr>
        <w:pStyle w:val="ListParagraph"/>
        <w:numPr>
          <w:ilvl w:val="0"/>
          <w:numId w:val="15"/>
        </w:numPr>
        <w:tabs>
          <w:tab w:pos="1335" w:val="left" w:leader="none"/>
        </w:tabs>
        <w:spacing w:line="285" w:lineRule="auto" w:before="202" w:after="0"/>
        <w:ind w:left="1334" w:right="397" w:hanging="360"/>
        <w:jc w:val="both"/>
        <w:rPr>
          <w:sz w:val="24"/>
        </w:rPr>
      </w:pPr>
      <w:r>
        <w:rPr>
          <w:sz w:val="24"/>
        </w:rPr>
        <w:t>The bidders cannot subcontract or outsource the task for installation, commissioning and support during the warranty</w:t>
      </w:r>
      <w:r>
        <w:rPr>
          <w:spacing w:val="-7"/>
          <w:sz w:val="24"/>
        </w:rPr>
        <w:t> </w:t>
      </w:r>
      <w:r>
        <w:rPr>
          <w:sz w:val="24"/>
        </w:rPr>
        <w:t>period.</w:t>
      </w:r>
    </w:p>
    <w:p>
      <w:pPr>
        <w:pStyle w:val="ListParagraph"/>
        <w:numPr>
          <w:ilvl w:val="0"/>
          <w:numId w:val="15"/>
        </w:numPr>
        <w:tabs>
          <w:tab w:pos="1335" w:val="left" w:leader="none"/>
        </w:tabs>
        <w:spacing w:line="285" w:lineRule="auto" w:before="160" w:after="0"/>
        <w:ind w:left="1334" w:right="396" w:hanging="360"/>
        <w:jc w:val="both"/>
        <w:rPr>
          <w:sz w:val="24"/>
        </w:rPr>
      </w:pPr>
      <w:r>
        <w:rPr>
          <w:sz w:val="24"/>
        </w:rPr>
        <w:t>Detailed solution including approximate power, cooling required for the proposed solution must be indicated. The details of make and model of each item quoted must be indicated clearly and printed datasheets catalog, literature published by OEM must be submitted along with the technical bid. Test certificates from the OEM (wherever applicable) must be submitted along with the technical</w:t>
      </w:r>
      <w:r>
        <w:rPr>
          <w:spacing w:val="-10"/>
          <w:sz w:val="24"/>
        </w:rPr>
        <w:t> </w:t>
      </w:r>
      <w:r>
        <w:rPr>
          <w:sz w:val="24"/>
        </w:rPr>
        <w:t>bid.</w:t>
      </w:r>
    </w:p>
    <w:p>
      <w:pPr>
        <w:pStyle w:val="ListParagraph"/>
        <w:numPr>
          <w:ilvl w:val="0"/>
          <w:numId w:val="15"/>
        </w:numPr>
        <w:tabs>
          <w:tab w:pos="1335" w:val="left" w:leader="none"/>
        </w:tabs>
        <w:spacing w:line="240" w:lineRule="auto" w:before="157" w:after="0"/>
        <w:ind w:left="1334" w:right="399" w:hanging="360"/>
        <w:jc w:val="both"/>
        <w:rPr>
          <w:sz w:val="24"/>
        </w:rPr>
      </w:pPr>
      <w:r>
        <w:rPr>
          <w:sz w:val="24"/>
        </w:rPr>
        <w:t>The quantity against each item mentioned in this tender may vary during actual placing of the Purchase Order. In such case of quantity variation, no change in the quoted unit price will be allowed.</w:t>
      </w:r>
    </w:p>
    <w:p>
      <w:pPr>
        <w:pStyle w:val="ListParagraph"/>
        <w:numPr>
          <w:ilvl w:val="0"/>
          <w:numId w:val="15"/>
        </w:numPr>
        <w:tabs>
          <w:tab w:pos="1335" w:val="left" w:leader="none"/>
        </w:tabs>
        <w:spacing w:line="240" w:lineRule="auto" w:before="202" w:after="0"/>
        <w:ind w:left="1334" w:right="0" w:hanging="361"/>
        <w:jc w:val="left"/>
        <w:rPr>
          <w:sz w:val="24"/>
        </w:rPr>
      </w:pPr>
      <w:r>
        <w:rPr>
          <w:sz w:val="24"/>
        </w:rPr>
        <w:t>Quotations must be valid for 120 days from the date of submission of</w:t>
      </w:r>
      <w:r>
        <w:rPr>
          <w:spacing w:val="-2"/>
          <w:sz w:val="24"/>
        </w:rPr>
        <w:t> </w:t>
      </w:r>
      <w:r>
        <w:rPr>
          <w:sz w:val="24"/>
        </w:rPr>
        <w:t>bid.</w:t>
      </w:r>
    </w:p>
    <w:p>
      <w:pPr>
        <w:pStyle w:val="BodyText"/>
        <w:spacing w:before="4"/>
        <w:rPr>
          <w:sz w:val="22"/>
        </w:rPr>
      </w:pPr>
    </w:p>
    <w:p>
      <w:pPr>
        <w:pStyle w:val="ListParagraph"/>
        <w:numPr>
          <w:ilvl w:val="0"/>
          <w:numId w:val="15"/>
        </w:numPr>
        <w:tabs>
          <w:tab w:pos="1335" w:val="left" w:leader="none"/>
        </w:tabs>
        <w:spacing w:line="285" w:lineRule="auto" w:before="0" w:after="0"/>
        <w:ind w:left="1334" w:right="400" w:hanging="360"/>
        <w:jc w:val="both"/>
        <w:rPr>
          <w:sz w:val="24"/>
        </w:rPr>
      </w:pPr>
      <w:r>
        <w:rPr>
          <w:sz w:val="24"/>
        </w:rPr>
        <w:t>The entire server should be factory integrated with all parts bearing OEM part codes. No assembly at the site will be permitted. BoM with OEM part codes should be submitted along with the technical bid.</w:t>
      </w:r>
    </w:p>
    <w:p>
      <w:pPr>
        <w:pStyle w:val="ListParagraph"/>
        <w:numPr>
          <w:ilvl w:val="0"/>
          <w:numId w:val="15"/>
        </w:numPr>
        <w:tabs>
          <w:tab w:pos="1335" w:val="left" w:leader="none"/>
        </w:tabs>
        <w:spacing w:line="240" w:lineRule="auto" w:before="203" w:after="0"/>
        <w:ind w:left="1334" w:right="0" w:hanging="361"/>
        <w:jc w:val="left"/>
        <w:rPr>
          <w:sz w:val="24"/>
        </w:rPr>
      </w:pPr>
      <w:r>
        <w:rPr>
          <w:sz w:val="24"/>
        </w:rPr>
        <w:t>Print of technical presentation should not be submitted along with the Technical</w:t>
      </w:r>
      <w:r>
        <w:rPr>
          <w:spacing w:val="-5"/>
          <w:sz w:val="24"/>
        </w:rPr>
        <w:t> </w:t>
      </w:r>
      <w:r>
        <w:rPr>
          <w:sz w:val="24"/>
        </w:rPr>
        <w:t>Bid.</w:t>
      </w:r>
    </w:p>
    <w:p>
      <w:pPr>
        <w:pStyle w:val="BodyText"/>
        <w:spacing w:before="1"/>
        <w:rPr>
          <w:sz w:val="22"/>
        </w:rPr>
      </w:pPr>
    </w:p>
    <w:p>
      <w:pPr>
        <w:pStyle w:val="ListParagraph"/>
        <w:numPr>
          <w:ilvl w:val="0"/>
          <w:numId w:val="15"/>
        </w:numPr>
        <w:tabs>
          <w:tab w:pos="1335" w:val="left" w:leader="none"/>
        </w:tabs>
        <w:spacing w:line="240" w:lineRule="auto" w:before="1" w:after="0"/>
        <w:ind w:left="1334" w:right="0" w:hanging="361"/>
        <w:jc w:val="left"/>
        <w:rPr>
          <w:sz w:val="24"/>
        </w:rPr>
      </w:pPr>
      <w:r>
        <w:rPr>
          <w:sz w:val="24"/>
        </w:rPr>
        <w:t>Once</w:t>
      </w:r>
      <w:r>
        <w:rPr>
          <w:spacing w:val="38"/>
          <w:sz w:val="24"/>
        </w:rPr>
        <w:t> </w:t>
      </w:r>
      <w:r>
        <w:rPr>
          <w:sz w:val="24"/>
        </w:rPr>
        <w:t>all</w:t>
      </w:r>
      <w:r>
        <w:rPr>
          <w:spacing w:val="41"/>
          <w:sz w:val="24"/>
        </w:rPr>
        <w:t> </w:t>
      </w:r>
      <w:r>
        <w:rPr>
          <w:sz w:val="24"/>
        </w:rPr>
        <w:t>the</w:t>
      </w:r>
      <w:r>
        <w:rPr>
          <w:spacing w:val="41"/>
          <w:sz w:val="24"/>
        </w:rPr>
        <w:t> </w:t>
      </w:r>
      <w:r>
        <w:rPr>
          <w:sz w:val="24"/>
        </w:rPr>
        <w:t>equipments</w:t>
      </w:r>
      <w:r>
        <w:rPr>
          <w:spacing w:val="41"/>
          <w:sz w:val="24"/>
        </w:rPr>
        <w:t> </w:t>
      </w:r>
      <w:r>
        <w:rPr>
          <w:sz w:val="24"/>
        </w:rPr>
        <w:t>are</w:t>
      </w:r>
      <w:r>
        <w:rPr>
          <w:spacing w:val="37"/>
          <w:sz w:val="24"/>
        </w:rPr>
        <w:t> </w:t>
      </w:r>
      <w:r>
        <w:rPr>
          <w:sz w:val="24"/>
        </w:rPr>
        <w:t>received</w:t>
      </w:r>
      <w:r>
        <w:rPr>
          <w:spacing w:val="40"/>
          <w:sz w:val="24"/>
        </w:rPr>
        <w:t> </w:t>
      </w:r>
      <w:r>
        <w:rPr>
          <w:sz w:val="24"/>
        </w:rPr>
        <w:t>in</w:t>
      </w:r>
      <w:r>
        <w:rPr>
          <w:spacing w:val="40"/>
          <w:sz w:val="24"/>
        </w:rPr>
        <w:t> </w:t>
      </w:r>
      <w:r>
        <w:rPr>
          <w:sz w:val="24"/>
        </w:rPr>
        <w:t>good</w:t>
      </w:r>
      <w:r>
        <w:rPr>
          <w:spacing w:val="40"/>
          <w:sz w:val="24"/>
        </w:rPr>
        <w:t> </w:t>
      </w:r>
      <w:r>
        <w:rPr>
          <w:sz w:val="24"/>
        </w:rPr>
        <w:t>condition,</w:t>
      </w:r>
      <w:r>
        <w:rPr>
          <w:spacing w:val="41"/>
          <w:sz w:val="24"/>
        </w:rPr>
        <w:t> </w:t>
      </w:r>
      <w:r>
        <w:rPr>
          <w:sz w:val="24"/>
        </w:rPr>
        <w:t>the</w:t>
      </w:r>
      <w:r>
        <w:rPr>
          <w:spacing w:val="39"/>
          <w:sz w:val="24"/>
        </w:rPr>
        <w:t> </w:t>
      </w:r>
      <w:r>
        <w:rPr>
          <w:sz w:val="24"/>
        </w:rPr>
        <w:t>installation</w:t>
      </w:r>
      <w:r>
        <w:rPr>
          <w:spacing w:val="38"/>
          <w:sz w:val="24"/>
        </w:rPr>
        <w:t> </w:t>
      </w:r>
      <w:r>
        <w:rPr>
          <w:sz w:val="24"/>
        </w:rPr>
        <w:t>of</w:t>
      </w:r>
      <w:r>
        <w:rPr>
          <w:spacing w:val="38"/>
          <w:sz w:val="24"/>
        </w:rPr>
        <w:t> </w:t>
      </w:r>
      <w:r>
        <w:rPr>
          <w:sz w:val="24"/>
        </w:rPr>
        <w:t>the</w:t>
      </w:r>
      <w:r>
        <w:rPr>
          <w:spacing w:val="40"/>
          <w:sz w:val="24"/>
        </w:rPr>
        <w:t> </w:t>
      </w:r>
      <w:r>
        <w:rPr>
          <w:sz w:val="24"/>
        </w:rPr>
        <w:t>cluster</w:t>
      </w:r>
      <w:r>
        <w:rPr>
          <w:spacing w:val="38"/>
          <w:sz w:val="24"/>
        </w:rPr>
        <w:t> </w:t>
      </w:r>
      <w:r>
        <w:rPr>
          <w:sz w:val="24"/>
        </w:rPr>
        <w:t>must</w:t>
      </w:r>
      <w:r>
        <w:rPr>
          <w:spacing w:val="41"/>
          <w:sz w:val="24"/>
        </w:rPr>
        <w:t> </w:t>
      </w:r>
      <w:r>
        <w:rPr>
          <w:sz w:val="24"/>
        </w:rPr>
        <w:t>start</w:t>
      </w:r>
    </w:p>
    <w:p>
      <w:pPr>
        <w:pStyle w:val="BodyText"/>
        <w:spacing w:before="52"/>
        <w:ind w:left="1334"/>
      </w:pPr>
      <w:r>
        <w:rPr/>
        <w:t>without any delay from the bidder’s end.</w:t>
      </w:r>
    </w:p>
    <w:p>
      <w:pPr>
        <w:pStyle w:val="BodyText"/>
        <w:spacing w:before="2"/>
        <w:rPr>
          <w:sz w:val="22"/>
        </w:rPr>
      </w:pPr>
    </w:p>
    <w:p>
      <w:pPr>
        <w:pStyle w:val="ListParagraph"/>
        <w:numPr>
          <w:ilvl w:val="0"/>
          <w:numId w:val="15"/>
        </w:numPr>
        <w:tabs>
          <w:tab w:pos="1335" w:val="left" w:leader="none"/>
        </w:tabs>
        <w:spacing w:line="278" w:lineRule="auto" w:before="0" w:after="0"/>
        <w:ind w:left="1334" w:right="392" w:hanging="360"/>
        <w:jc w:val="both"/>
        <w:rPr>
          <w:sz w:val="24"/>
        </w:rPr>
      </w:pPr>
      <w:r>
        <w:rPr>
          <w:sz w:val="24"/>
        </w:rPr>
        <w:t>A deadline must be submitted along with the technical bid setting appropriate milestones of commissioning of the</w:t>
      </w:r>
      <w:r>
        <w:rPr>
          <w:spacing w:val="-6"/>
          <w:sz w:val="24"/>
        </w:rPr>
        <w:t> </w:t>
      </w:r>
      <w:r>
        <w:rPr>
          <w:sz w:val="24"/>
        </w:rPr>
        <w:t>cluster.</w:t>
      </w:r>
    </w:p>
    <w:p>
      <w:pPr>
        <w:pStyle w:val="ListParagraph"/>
        <w:numPr>
          <w:ilvl w:val="0"/>
          <w:numId w:val="15"/>
        </w:numPr>
        <w:tabs>
          <w:tab w:pos="1335" w:val="left" w:leader="none"/>
        </w:tabs>
        <w:spacing w:line="276" w:lineRule="auto" w:before="164" w:after="0"/>
        <w:ind w:left="1334" w:right="373" w:hanging="360"/>
        <w:jc w:val="both"/>
        <w:rPr>
          <w:sz w:val="24"/>
        </w:rPr>
      </w:pPr>
      <w:r>
        <w:rPr>
          <w:sz w:val="24"/>
        </w:rPr>
        <w:t>If the required SLA is not met then the appropriate penalty will be charged as noted in the Clause Penalty.In case there is any delay from IITGN then no penalty will be</w:t>
      </w:r>
      <w:r>
        <w:rPr>
          <w:spacing w:val="-16"/>
          <w:sz w:val="24"/>
        </w:rPr>
        <w:t> </w:t>
      </w:r>
      <w:r>
        <w:rPr>
          <w:sz w:val="24"/>
        </w:rPr>
        <w:t>applied.</w:t>
      </w:r>
    </w:p>
    <w:p>
      <w:pPr>
        <w:pStyle w:val="ListParagraph"/>
        <w:numPr>
          <w:ilvl w:val="0"/>
          <w:numId w:val="15"/>
        </w:numPr>
        <w:tabs>
          <w:tab w:pos="1335" w:val="left" w:leader="none"/>
        </w:tabs>
        <w:spacing w:line="285" w:lineRule="auto" w:before="220" w:after="0"/>
        <w:ind w:left="1334" w:right="380" w:hanging="360"/>
        <w:jc w:val="both"/>
        <w:rPr>
          <w:sz w:val="24"/>
        </w:rPr>
      </w:pPr>
      <w:r>
        <w:rPr>
          <w:sz w:val="24"/>
        </w:rPr>
        <w:t>IITGN reserves the right to cancel the tendering process, if needed, without issuing any further notice or assigning any reason</w:t>
      </w:r>
      <w:r>
        <w:rPr>
          <w:spacing w:val="-6"/>
          <w:sz w:val="24"/>
        </w:rPr>
        <w:t> </w:t>
      </w:r>
      <w:r>
        <w:rPr>
          <w:sz w:val="24"/>
        </w:rPr>
        <w:t>whatsoever.</w:t>
      </w:r>
    </w:p>
    <w:p>
      <w:pPr>
        <w:pStyle w:val="ListParagraph"/>
        <w:numPr>
          <w:ilvl w:val="0"/>
          <w:numId w:val="15"/>
        </w:numPr>
        <w:tabs>
          <w:tab w:pos="1335" w:val="left" w:leader="none"/>
        </w:tabs>
        <w:spacing w:line="218" w:lineRule="auto" w:before="205" w:after="0"/>
        <w:ind w:left="1334" w:right="373" w:hanging="360"/>
        <w:jc w:val="both"/>
        <w:rPr>
          <w:sz w:val="24"/>
        </w:rPr>
      </w:pPr>
      <w:r>
        <w:rPr>
          <w:sz w:val="24"/>
        </w:rPr>
        <w:t>Any interim correspondence pertaining to the tender and/or the Annexures-I, II, III and IV must be made to</w:t>
      </w:r>
      <w:r>
        <w:rPr>
          <w:color w:val="0000FF"/>
          <w:sz w:val="24"/>
        </w:rPr>
        <w:t> </w:t>
      </w:r>
      <w:hyperlink r:id="rId6">
        <w:r>
          <w:rPr>
            <w:color w:val="0000FF"/>
            <w:sz w:val="24"/>
            <w:u w:val="single" w:color="0000FF"/>
          </w:rPr>
          <w:t>purchase@iitgn.ac.in</w:t>
        </w:r>
        <w:r>
          <w:rPr>
            <w:color w:val="0000FF"/>
            <w:spacing w:val="-1"/>
            <w:sz w:val="24"/>
          </w:rPr>
          <w:t> </w:t>
        </w:r>
      </w:hyperlink>
      <w:r>
        <w:rPr>
          <w:sz w:val="24"/>
        </w:rPr>
        <w:t>only.</w:t>
      </w:r>
    </w:p>
    <w:p>
      <w:pPr>
        <w:pStyle w:val="BodyText"/>
        <w:spacing w:before="10"/>
        <w:rPr>
          <w:sz w:val="15"/>
        </w:rPr>
      </w:pPr>
    </w:p>
    <w:p>
      <w:pPr>
        <w:pStyle w:val="Heading2"/>
        <w:spacing w:before="90"/>
        <w:rPr>
          <w:b w:val="0"/>
        </w:rPr>
      </w:pPr>
      <w:r>
        <w:rPr/>
        <w:t>Technical Instruction</w:t>
      </w:r>
      <w:r>
        <w:rPr>
          <w:b w:val="0"/>
        </w:rPr>
        <w:t>:</w:t>
      </w:r>
    </w:p>
    <w:p>
      <w:pPr>
        <w:pStyle w:val="BodyText"/>
        <w:spacing w:line="278" w:lineRule="auto" w:before="187"/>
        <w:ind w:left="1334" w:right="377" w:hanging="360"/>
        <w:jc w:val="both"/>
      </w:pPr>
      <w:r>
        <w:rPr>
          <w:sz w:val="22"/>
        </w:rPr>
        <w:t>1. </w:t>
      </w:r>
      <w:r>
        <w:rPr/>
        <w:t>Ubuntu OS, MPI libraries and routines in order to run jobs, must be installed on the new nodes by the bidder.</w:t>
      </w:r>
    </w:p>
    <w:p>
      <w:pPr>
        <w:pStyle w:val="ListParagraph"/>
        <w:numPr>
          <w:ilvl w:val="0"/>
          <w:numId w:val="16"/>
        </w:numPr>
        <w:tabs>
          <w:tab w:pos="1335" w:val="left" w:leader="none"/>
        </w:tabs>
        <w:spacing w:line="285" w:lineRule="auto" w:before="224" w:after="0"/>
        <w:ind w:left="1334" w:right="379" w:hanging="360"/>
        <w:jc w:val="both"/>
        <w:rPr>
          <w:sz w:val="24"/>
        </w:rPr>
      </w:pPr>
      <w:r>
        <w:rPr>
          <w:sz w:val="24"/>
        </w:rPr>
        <w:t>HPC Benchmarking (as given in Annexure-III) needs to be executed on hardware architecture that is proposed by the bidder and the results must be submitted as part of the technical bid in the form of a CD/DVD. These benchmarking results will be used subsequently, to verify the performance of the cluster after installation. The technical bids which do not provide the benchmarking results in the form of a CD/DVD/Pendrive and as outlined above, will be summarily</w:t>
      </w:r>
      <w:r>
        <w:rPr>
          <w:spacing w:val="-12"/>
          <w:sz w:val="24"/>
        </w:rPr>
        <w:t> </w:t>
      </w:r>
      <w:r>
        <w:rPr>
          <w:sz w:val="24"/>
        </w:rPr>
        <w:t>rejected.</w:t>
      </w:r>
    </w:p>
    <w:p>
      <w:pPr>
        <w:pStyle w:val="ListParagraph"/>
        <w:numPr>
          <w:ilvl w:val="0"/>
          <w:numId w:val="16"/>
        </w:numPr>
        <w:tabs>
          <w:tab w:pos="1335" w:val="left" w:leader="none"/>
        </w:tabs>
        <w:spacing w:line="240" w:lineRule="auto" w:before="204" w:after="0"/>
        <w:ind w:left="1334" w:right="372" w:hanging="360"/>
        <w:jc w:val="both"/>
        <w:rPr>
          <w:sz w:val="24"/>
        </w:rPr>
      </w:pPr>
      <w:r>
        <w:rPr>
          <w:sz w:val="24"/>
        </w:rPr>
        <w:t>The bidder would be responsible to provide remote and physical support, whenever needed onsite, listed below (not limited</w:t>
      </w:r>
      <w:r>
        <w:rPr>
          <w:spacing w:val="-4"/>
          <w:sz w:val="24"/>
        </w:rPr>
        <w:t> </w:t>
      </w:r>
      <w:r>
        <w:rPr>
          <w:sz w:val="24"/>
        </w:rPr>
        <w:t>to)</w:t>
      </w:r>
    </w:p>
    <w:p>
      <w:pPr>
        <w:spacing w:after="0" w:line="240" w:lineRule="auto"/>
        <w:jc w:val="both"/>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6"/>
        </w:numPr>
        <w:tabs>
          <w:tab w:pos="2053" w:val="left" w:leader="none"/>
          <w:tab w:pos="2054" w:val="left" w:leader="none"/>
        </w:tabs>
        <w:spacing w:line="240" w:lineRule="auto" w:before="63" w:after="0"/>
        <w:ind w:left="2054" w:right="0" w:hanging="360"/>
        <w:jc w:val="left"/>
        <w:rPr>
          <w:sz w:val="24"/>
        </w:rPr>
      </w:pPr>
      <w:r>
        <w:rPr>
          <w:color w:val="000009"/>
          <w:sz w:val="24"/>
        </w:rPr>
        <w:t>OS Support</w:t>
      </w:r>
    </w:p>
    <w:p>
      <w:pPr>
        <w:pStyle w:val="ListParagraph"/>
        <w:numPr>
          <w:ilvl w:val="1"/>
          <w:numId w:val="16"/>
        </w:numPr>
        <w:tabs>
          <w:tab w:pos="2053" w:val="left" w:leader="none"/>
          <w:tab w:pos="2054" w:val="left" w:leader="none"/>
        </w:tabs>
        <w:spacing w:line="240" w:lineRule="auto" w:before="41" w:after="0"/>
        <w:ind w:left="2054" w:right="0" w:hanging="360"/>
        <w:jc w:val="left"/>
        <w:rPr>
          <w:sz w:val="24"/>
        </w:rPr>
      </w:pPr>
      <w:r>
        <w:rPr>
          <w:sz w:val="24"/>
        </w:rPr>
        <w:t>OS Kernel upgradation/downgradation (meaning kernel release, major and minor</w:t>
      </w:r>
      <w:r>
        <w:rPr>
          <w:spacing w:val="-6"/>
          <w:sz w:val="24"/>
        </w:rPr>
        <w:t> </w:t>
      </w:r>
      <w:r>
        <w:rPr>
          <w:sz w:val="24"/>
        </w:rPr>
        <w:t>version)</w:t>
      </w:r>
    </w:p>
    <w:p>
      <w:pPr>
        <w:pStyle w:val="ListParagraph"/>
        <w:numPr>
          <w:ilvl w:val="1"/>
          <w:numId w:val="16"/>
        </w:numPr>
        <w:tabs>
          <w:tab w:pos="2053" w:val="left" w:leader="none"/>
          <w:tab w:pos="2054" w:val="left" w:leader="none"/>
        </w:tabs>
        <w:spacing w:line="240" w:lineRule="auto" w:before="40" w:after="0"/>
        <w:ind w:left="2054" w:right="0" w:hanging="360"/>
        <w:jc w:val="left"/>
        <w:rPr>
          <w:sz w:val="24"/>
        </w:rPr>
      </w:pPr>
      <w:r>
        <w:rPr>
          <w:color w:val="000009"/>
          <w:sz w:val="24"/>
        </w:rPr>
        <w:t>OS</w:t>
      </w:r>
      <w:r>
        <w:rPr>
          <w:color w:val="000009"/>
          <w:spacing w:val="-1"/>
          <w:sz w:val="24"/>
        </w:rPr>
        <w:t> </w:t>
      </w:r>
      <w:r>
        <w:rPr>
          <w:color w:val="000009"/>
          <w:sz w:val="24"/>
        </w:rPr>
        <w:t>troubleshooting</w:t>
      </w:r>
    </w:p>
    <w:p>
      <w:pPr>
        <w:pStyle w:val="ListParagraph"/>
        <w:numPr>
          <w:ilvl w:val="1"/>
          <w:numId w:val="16"/>
        </w:numPr>
        <w:tabs>
          <w:tab w:pos="2053" w:val="left" w:leader="none"/>
          <w:tab w:pos="2054" w:val="left" w:leader="none"/>
        </w:tabs>
        <w:spacing w:line="240" w:lineRule="auto" w:before="41" w:after="0"/>
        <w:ind w:left="2054" w:right="0" w:hanging="360"/>
        <w:jc w:val="left"/>
        <w:rPr>
          <w:sz w:val="24"/>
        </w:rPr>
      </w:pPr>
      <w:r>
        <w:rPr>
          <w:color w:val="000009"/>
          <w:sz w:val="24"/>
        </w:rPr>
        <w:t>Infiniband</w:t>
      </w:r>
      <w:r>
        <w:rPr>
          <w:color w:val="000009"/>
          <w:spacing w:val="-1"/>
          <w:sz w:val="24"/>
        </w:rPr>
        <w:t> </w:t>
      </w:r>
      <w:r>
        <w:rPr>
          <w:color w:val="000009"/>
          <w:sz w:val="24"/>
        </w:rPr>
        <w:t>support</w:t>
      </w:r>
    </w:p>
    <w:p>
      <w:pPr>
        <w:pStyle w:val="ListParagraph"/>
        <w:numPr>
          <w:ilvl w:val="1"/>
          <w:numId w:val="16"/>
        </w:numPr>
        <w:tabs>
          <w:tab w:pos="2053" w:val="left" w:leader="none"/>
          <w:tab w:pos="2054" w:val="left" w:leader="none"/>
        </w:tabs>
        <w:spacing w:line="240" w:lineRule="auto" w:before="44" w:after="0"/>
        <w:ind w:left="2054" w:right="0" w:hanging="360"/>
        <w:jc w:val="left"/>
        <w:rPr>
          <w:sz w:val="24"/>
        </w:rPr>
      </w:pPr>
      <w:r>
        <w:rPr>
          <w:color w:val="000009"/>
          <w:sz w:val="24"/>
        </w:rPr>
        <w:t>Re-Installations of nodes in the event of OS corruption or similar</w:t>
      </w:r>
      <w:r>
        <w:rPr>
          <w:color w:val="000009"/>
          <w:spacing w:val="-3"/>
          <w:sz w:val="24"/>
        </w:rPr>
        <w:t> </w:t>
      </w:r>
      <w:r>
        <w:rPr>
          <w:color w:val="000009"/>
          <w:sz w:val="24"/>
        </w:rPr>
        <w:t>incidents</w:t>
      </w:r>
    </w:p>
    <w:p>
      <w:pPr>
        <w:pStyle w:val="ListParagraph"/>
        <w:numPr>
          <w:ilvl w:val="1"/>
          <w:numId w:val="16"/>
        </w:numPr>
        <w:tabs>
          <w:tab w:pos="2053" w:val="left" w:leader="none"/>
          <w:tab w:pos="2054" w:val="left" w:leader="none"/>
        </w:tabs>
        <w:spacing w:line="240" w:lineRule="auto" w:before="41" w:after="0"/>
        <w:ind w:left="2054" w:right="0" w:hanging="360"/>
        <w:jc w:val="left"/>
        <w:rPr>
          <w:sz w:val="24"/>
        </w:rPr>
      </w:pPr>
      <w:r>
        <w:rPr>
          <w:color w:val="000009"/>
          <w:sz w:val="24"/>
        </w:rPr>
        <w:t>Patch</w:t>
      </w:r>
      <w:r>
        <w:rPr>
          <w:color w:val="000009"/>
          <w:spacing w:val="-2"/>
          <w:sz w:val="24"/>
        </w:rPr>
        <w:t> </w:t>
      </w:r>
      <w:r>
        <w:rPr>
          <w:color w:val="000009"/>
          <w:sz w:val="24"/>
        </w:rPr>
        <w:t>deployment</w:t>
      </w:r>
    </w:p>
    <w:p>
      <w:pPr>
        <w:pStyle w:val="ListParagraph"/>
        <w:numPr>
          <w:ilvl w:val="1"/>
          <w:numId w:val="16"/>
        </w:numPr>
        <w:tabs>
          <w:tab w:pos="2053" w:val="left" w:leader="none"/>
          <w:tab w:pos="2054" w:val="left" w:leader="none"/>
        </w:tabs>
        <w:spacing w:line="240" w:lineRule="auto" w:before="41" w:after="0"/>
        <w:ind w:left="2054" w:right="0" w:hanging="360"/>
        <w:jc w:val="left"/>
        <w:rPr>
          <w:sz w:val="24"/>
        </w:rPr>
      </w:pPr>
      <w:r>
        <w:rPr>
          <w:color w:val="000009"/>
          <w:sz w:val="24"/>
        </w:rPr>
        <w:t>Compilers &amp; Libraries implementation</w:t>
      </w:r>
      <w:r>
        <w:rPr>
          <w:color w:val="000009"/>
          <w:spacing w:val="-1"/>
          <w:sz w:val="24"/>
        </w:rPr>
        <w:t> </w:t>
      </w:r>
      <w:r>
        <w:rPr>
          <w:color w:val="000009"/>
          <w:sz w:val="24"/>
        </w:rPr>
        <w:t>support</w:t>
      </w:r>
    </w:p>
    <w:p>
      <w:pPr>
        <w:pStyle w:val="ListParagraph"/>
        <w:numPr>
          <w:ilvl w:val="1"/>
          <w:numId w:val="16"/>
        </w:numPr>
        <w:tabs>
          <w:tab w:pos="2053" w:val="left" w:leader="none"/>
          <w:tab w:pos="2054" w:val="left" w:leader="none"/>
        </w:tabs>
        <w:spacing w:line="240" w:lineRule="auto" w:before="40" w:after="0"/>
        <w:ind w:left="2054" w:right="0" w:hanging="360"/>
        <w:jc w:val="left"/>
        <w:rPr>
          <w:sz w:val="24"/>
        </w:rPr>
      </w:pPr>
      <w:r>
        <w:rPr>
          <w:color w:val="000009"/>
          <w:sz w:val="24"/>
        </w:rPr>
        <w:t>Application (open source and commercial) installation support</w:t>
      </w:r>
    </w:p>
    <w:p>
      <w:pPr>
        <w:pStyle w:val="ListParagraph"/>
        <w:numPr>
          <w:ilvl w:val="1"/>
          <w:numId w:val="16"/>
        </w:numPr>
        <w:tabs>
          <w:tab w:pos="2053" w:val="left" w:leader="none"/>
          <w:tab w:pos="2054" w:val="left" w:leader="none"/>
        </w:tabs>
        <w:spacing w:line="240" w:lineRule="auto" w:before="44" w:after="0"/>
        <w:ind w:left="2054" w:right="0" w:hanging="360"/>
        <w:jc w:val="left"/>
        <w:rPr>
          <w:sz w:val="24"/>
        </w:rPr>
      </w:pPr>
      <w:r>
        <w:rPr>
          <w:color w:val="000009"/>
          <w:sz w:val="24"/>
        </w:rPr>
        <w:t>Scheduler</w:t>
      </w:r>
      <w:r>
        <w:rPr>
          <w:color w:val="000009"/>
          <w:spacing w:val="-3"/>
          <w:sz w:val="24"/>
        </w:rPr>
        <w:t> </w:t>
      </w:r>
      <w:r>
        <w:rPr>
          <w:color w:val="000009"/>
          <w:sz w:val="24"/>
        </w:rPr>
        <w:t>Support</w:t>
      </w:r>
    </w:p>
    <w:p>
      <w:pPr>
        <w:pStyle w:val="ListParagraph"/>
        <w:numPr>
          <w:ilvl w:val="1"/>
          <w:numId w:val="16"/>
        </w:numPr>
        <w:tabs>
          <w:tab w:pos="2053" w:val="left" w:leader="none"/>
          <w:tab w:pos="2054" w:val="left" w:leader="none"/>
        </w:tabs>
        <w:spacing w:line="240" w:lineRule="auto" w:before="40" w:after="0"/>
        <w:ind w:left="2054" w:right="0" w:hanging="360"/>
        <w:jc w:val="left"/>
        <w:rPr>
          <w:sz w:val="24"/>
        </w:rPr>
      </w:pPr>
      <w:r>
        <w:rPr>
          <w:color w:val="000009"/>
          <w:sz w:val="24"/>
        </w:rPr>
        <w:t>MPI installation &amp; troubleshooting</w:t>
      </w:r>
      <w:r>
        <w:rPr>
          <w:color w:val="000009"/>
          <w:spacing w:val="-10"/>
          <w:sz w:val="24"/>
        </w:rPr>
        <w:t> </w:t>
      </w:r>
      <w:r>
        <w:rPr>
          <w:color w:val="000009"/>
          <w:sz w:val="24"/>
        </w:rPr>
        <w:t>support</w:t>
      </w:r>
    </w:p>
    <w:p>
      <w:pPr>
        <w:pStyle w:val="BodyText"/>
        <w:spacing w:before="8"/>
        <w:rPr>
          <w:sz w:val="25"/>
        </w:rPr>
      </w:pPr>
    </w:p>
    <w:p>
      <w:pPr>
        <w:pStyle w:val="BodyText"/>
        <w:spacing w:line="276" w:lineRule="auto"/>
        <w:ind w:left="1334" w:right="491"/>
      </w:pPr>
      <w:r>
        <w:rPr>
          <w:color w:val="000009"/>
        </w:rPr>
        <w:t>Note: IITGN will provide media and licenses for commercial software (excluding Intel License software).</w:t>
      </w:r>
    </w:p>
    <w:p>
      <w:pPr>
        <w:pStyle w:val="ListParagraph"/>
        <w:numPr>
          <w:ilvl w:val="2"/>
          <w:numId w:val="16"/>
        </w:numPr>
        <w:tabs>
          <w:tab w:pos="2773" w:val="left" w:leader="none"/>
          <w:tab w:pos="2774" w:val="left" w:leader="none"/>
        </w:tabs>
        <w:spacing w:line="248" w:lineRule="exact" w:before="0" w:after="0"/>
        <w:ind w:left="2774" w:right="0" w:hanging="361"/>
        <w:jc w:val="left"/>
        <w:rPr>
          <w:sz w:val="24"/>
        </w:rPr>
      </w:pPr>
      <w:r>
        <w:rPr>
          <w:color w:val="000009"/>
          <w:sz w:val="24"/>
        </w:rPr>
        <w:t>Regular Health checkups of</w:t>
      </w:r>
      <w:r>
        <w:rPr>
          <w:color w:val="000009"/>
          <w:spacing w:val="-7"/>
          <w:sz w:val="24"/>
        </w:rPr>
        <w:t> </w:t>
      </w:r>
      <w:r>
        <w:rPr>
          <w:color w:val="000009"/>
          <w:sz w:val="24"/>
        </w:rPr>
        <w:t>Cluster</w:t>
      </w:r>
    </w:p>
    <w:p>
      <w:pPr>
        <w:pStyle w:val="ListParagraph"/>
        <w:numPr>
          <w:ilvl w:val="2"/>
          <w:numId w:val="16"/>
        </w:numPr>
        <w:tabs>
          <w:tab w:pos="2773" w:val="left" w:leader="none"/>
          <w:tab w:pos="2774" w:val="left" w:leader="none"/>
        </w:tabs>
        <w:spacing w:line="272" w:lineRule="exact" w:before="0" w:after="0"/>
        <w:ind w:left="2774" w:right="0" w:hanging="361"/>
        <w:jc w:val="left"/>
        <w:rPr>
          <w:sz w:val="24"/>
        </w:rPr>
      </w:pPr>
      <w:r>
        <w:rPr>
          <w:color w:val="000009"/>
          <w:sz w:val="24"/>
        </w:rPr>
        <w:t>Patch updates on requirement</w:t>
      </w:r>
      <w:r>
        <w:rPr>
          <w:color w:val="000009"/>
          <w:spacing w:val="-5"/>
          <w:sz w:val="24"/>
        </w:rPr>
        <w:t> </w:t>
      </w:r>
      <w:r>
        <w:rPr>
          <w:color w:val="000009"/>
          <w:sz w:val="24"/>
        </w:rPr>
        <w:t>basis</w:t>
      </w:r>
    </w:p>
    <w:p>
      <w:pPr>
        <w:pStyle w:val="ListParagraph"/>
        <w:numPr>
          <w:ilvl w:val="2"/>
          <w:numId w:val="16"/>
        </w:numPr>
        <w:tabs>
          <w:tab w:pos="2773" w:val="left" w:leader="none"/>
          <w:tab w:pos="2774" w:val="left" w:leader="none"/>
        </w:tabs>
        <w:spacing w:line="240" w:lineRule="auto" w:before="0" w:after="0"/>
        <w:ind w:left="2774" w:right="0" w:hanging="361"/>
        <w:jc w:val="left"/>
        <w:rPr>
          <w:sz w:val="24"/>
        </w:rPr>
      </w:pPr>
      <w:r>
        <w:rPr>
          <w:color w:val="000009"/>
          <w:sz w:val="24"/>
        </w:rPr>
        <w:t>Problem identification on all HPC</w:t>
      </w:r>
      <w:r>
        <w:rPr>
          <w:color w:val="000009"/>
          <w:spacing w:val="-1"/>
          <w:sz w:val="24"/>
        </w:rPr>
        <w:t> </w:t>
      </w:r>
      <w:r>
        <w:rPr>
          <w:color w:val="000009"/>
          <w:sz w:val="24"/>
        </w:rPr>
        <w:t>Components</w:t>
      </w:r>
    </w:p>
    <w:p>
      <w:pPr>
        <w:pStyle w:val="ListParagraph"/>
        <w:numPr>
          <w:ilvl w:val="1"/>
          <w:numId w:val="14"/>
        </w:numPr>
        <w:tabs>
          <w:tab w:pos="1335" w:val="left" w:leader="none"/>
        </w:tabs>
        <w:spacing w:line="276" w:lineRule="auto" w:before="3" w:after="0"/>
        <w:ind w:left="1334" w:right="380" w:hanging="360"/>
        <w:jc w:val="both"/>
        <w:rPr>
          <w:sz w:val="24"/>
        </w:rPr>
      </w:pPr>
      <w:r>
        <w:rPr>
          <w:sz w:val="24"/>
        </w:rPr>
        <w:t>Keep the uptime for the cluster at 99.9%; adequate numbers of motherboards, Memory module, Hard-Disk Drive, SMPS, Infiniband card (EDR), C13/C14 Power cables, Infiniband cables for EDR connectivity, Cat6 Cables, CMOS battery; only original spare parts must be</w:t>
      </w:r>
      <w:r>
        <w:rPr>
          <w:spacing w:val="-8"/>
          <w:sz w:val="24"/>
        </w:rPr>
        <w:t> </w:t>
      </w:r>
      <w:r>
        <w:rPr>
          <w:sz w:val="24"/>
        </w:rPr>
        <w:t>used.</w:t>
      </w:r>
    </w:p>
    <w:p>
      <w:pPr>
        <w:pStyle w:val="ListParagraph"/>
        <w:numPr>
          <w:ilvl w:val="1"/>
          <w:numId w:val="14"/>
        </w:numPr>
        <w:tabs>
          <w:tab w:pos="1335" w:val="left" w:leader="none"/>
        </w:tabs>
        <w:spacing w:line="276" w:lineRule="auto" w:before="0" w:after="0"/>
        <w:ind w:left="1334" w:right="373" w:hanging="360"/>
        <w:jc w:val="both"/>
        <w:rPr>
          <w:sz w:val="24"/>
        </w:rPr>
      </w:pPr>
      <w:r>
        <w:rPr>
          <w:sz w:val="24"/>
        </w:rPr>
        <w:t>At any point of time, during bidding or installing the cluster, if it is found that any hardware/software is NOT compatible/matching with the proposed or supplied hardware/software model/configuration then the cost and/or man-hours, if any, has to be borne by the</w:t>
      </w:r>
      <w:r>
        <w:rPr>
          <w:spacing w:val="-10"/>
          <w:sz w:val="24"/>
        </w:rPr>
        <w:t> </w:t>
      </w:r>
      <w:r>
        <w:rPr>
          <w:sz w:val="24"/>
        </w:rPr>
        <w:t>bidder.</w:t>
      </w:r>
    </w:p>
    <w:p>
      <w:pPr>
        <w:pStyle w:val="BodyText"/>
        <w:spacing w:before="7"/>
        <w:rPr>
          <w:sz w:val="27"/>
        </w:rPr>
      </w:pPr>
    </w:p>
    <w:p>
      <w:pPr>
        <w:pStyle w:val="Heading2"/>
        <w:spacing w:before="0"/>
        <w:rPr>
          <w:b w:val="0"/>
        </w:rPr>
      </w:pPr>
      <w:r>
        <w:rPr/>
        <w:t>Penalty</w:t>
      </w:r>
      <w:r>
        <w:rPr>
          <w:b w:val="0"/>
        </w:rPr>
        <w:t>:</w:t>
      </w:r>
    </w:p>
    <w:p>
      <w:pPr>
        <w:pStyle w:val="ListParagraph"/>
        <w:numPr>
          <w:ilvl w:val="1"/>
          <w:numId w:val="14"/>
        </w:numPr>
        <w:tabs>
          <w:tab w:pos="1335" w:val="left" w:leader="none"/>
        </w:tabs>
        <w:spacing w:line="276" w:lineRule="auto" w:before="39" w:after="0"/>
        <w:ind w:left="1334" w:right="374" w:hanging="360"/>
        <w:jc w:val="both"/>
        <w:rPr>
          <w:sz w:val="24"/>
        </w:rPr>
      </w:pPr>
      <w:r>
        <w:rPr>
          <w:sz w:val="24"/>
        </w:rPr>
        <w:t>During the warranty and support period, penalty would be imposed for not meeting the SLA like if any ticket is found to be unresolved after the stipulated SLA period is passed; and if 2(two) such incidents happen in a quarter after project sign-off, then 0.5% of the ‘Security Deposit’ will be deducted.</w:t>
      </w:r>
    </w:p>
    <w:p>
      <w:pPr>
        <w:pStyle w:val="ListParagraph"/>
        <w:numPr>
          <w:ilvl w:val="1"/>
          <w:numId w:val="14"/>
        </w:numPr>
        <w:tabs>
          <w:tab w:pos="1335" w:val="left" w:leader="none"/>
        </w:tabs>
        <w:spacing w:line="295" w:lineRule="auto" w:before="216" w:after="0"/>
        <w:ind w:left="1334" w:right="373" w:hanging="360"/>
        <w:jc w:val="both"/>
        <w:rPr>
          <w:sz w:val="24"/>
        </w:rPr>
      </w:pPr>
      <w:r>
        <w:rPr>
          <w:sz w:val="24"/>
        </w:rPr>
        <w:t>In case 5(five) penalties in lieu of breach of SLA has been imposed during the 5 years support and maintenance period, then it would be considered as a severe non-performance from the bidder’s end and IITGN will have the sole discretion to further decide for increase in the amount of penalty to be deducted from ‘Security Deposit’ or whether the entire ‘Security Deposit’ will be completely forfeited.</w:t>
      </w:r>
    </w:p>
    <w:p>
      <w:pPr>
        <w:pStyle w:val="Heading2"/>
        <w:spacing w:before="170"/>
      </w:pPr>
      <w:r>
        <w:rPr/>
        <w:t>Quote must have a technical compliance report as prescribed in Annexure-IV.</w:t>
      </w:r>
    </w:p>
    <w:p>
      <w:pPr>
        <w:spacing w:after="0"/>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spacing w:before="68"/>
        <w:ind w:left="735" w:right="503" w:firstLine="0"/>
        <w:jc w:val="center"/>
        <w:rPr>
          <w:b/>
          <w:sz w:val="24"/>
        </w:rPr>
      </w:pPr>
      <w:r>
        <w:rPr>
          <w:b/>
          <w:sz w:val="24"/>
          <w:u w:val="thick"/>
        </w:rPr>
        <w:t>Annexure -III (Performance Benchmarks)</w:t>
      </w:r>
    </w:p>
    <w:p>
      <w:pPr>
        <w:pStyle w:val="BodyText"/>
        <w:spacing w:line="276" w:lineRule="auto" w:before="194"/>
        <w:ind w:left="613" w:right="381"/>
        <w:jc w:val="both"/>
      </w:pPr>
      <w:r>
        <w:rPr>
          <w:b/>
        </w:rPr>
        <w:t>Preamble: </w:t>
      </w:r>
      <w:r>
        <w:rPr/>
        <w:t>The following benchmarks have to be conducted and submitted along with the technical bids (See point 2 of Technical Instructions). The benchmarking must be done on the proposed hardware, software and network architecture only. The OS must be Ubuntu Cent 16.04 64 bit</w:t>
      </w:r>
      <w:r>
        <w:rPr>
          <w:spacing w:val="-2"/>
        </w:rPr>
        <w:t> </w:t>
      </w:r>
      <w:r>
        <w:rPr/>
        <w:t>only.</w:t>
      </w:r>
    </w:p>
    <w:p>
      <w:pPr>
        <w:pStyle w:val="BodyText"/>
        <w:spacing w:line="276" w:lineRule="auto" w:before="200"/>
        <w:ind w:left="613" w:right="376"/>
        <w:jc w:val="both"/>
      </w:pPr>
      <w:r>
        <w:rPr>
          <w:b/>
        </w:rPr>
        <w:t>HPL: </w:t>
      </w:r>
      <w:r>
        <w:rPr/>
        <w:t>This is the widely used implementation of the Linpack TPP benchmark. It measures the sustained floating point rate of execution for solving a linear system of equations in double precision (64 bits) arithmetic on distributed-memory computers. The HPL software package requires the availability on your system of an implementation of the Message Passing Interface with an implementation of either the Basic Linear Algebra Subprograms. Only the latest version of opensource Netlib HPL benchmarking must be used.</w:t>
      </w:r>
    </w:p>
    <w:p>
      <w:pPr>
        <w:pStyle w:val="Heading2"/>
        <w:spacing w:line="271" w:lineRule="auto" w:before="206"/>
        <w:ind w:right="374"/>
        <w:jc w:val="both"/>
      </w:pPr>
      <w:r>
        <w:rPr/>
        <w:t>Run on all CPUs of all 16 compute nodes (i.e. CPU-CPU and CPU-GPU) considering N = 577000 (problem size)</w:t>
      </w:r>
      <w:r>
        <w:rPr>
          <w:b w:val="0"/>
        </w:rPr>
        <w:t>. </w:t>
      </w:r>
      <w:r>
        <w:rPr/>
        <w:t>HPL performance with R</w:t>
      </w:r>
      <w:r>
        <w:rPr>
          <w:vertAlign w:val="subscript"/>
        </w:rPr>
        <w:t>peak</w:t>
      </w:r>
      <w:r>
        <w:rPr>
          <w:vertAlign w:val="baseline"/>
        </w:rPr>
        <w:t>/R</w:t>
      </w:r>
      <w:r>
        <w:rPr>
          <w:vertAlign w:val="subscript"/>
        </w:rPr>
        <w:t>max</w:t>
      </w:r>
      <w:r>
        <w:rPr>
          <w:vertAlign w:val="baseline"/>
        </w:rPr>
        <w:t> &lt; 55% will lead to immediate disqualification.</w:t>
      </w:r>
    </w:p>
    <w:p>
      <w:pPr>
        <w:pStyle w:val="BodyText"/>
        <w:spacing w:before="202"/>
        <w:ind w:left="1334"/>
      </w:pPr>
      <w:r>
        <w:rPr/>
        <w:t>May download the latest version from </w:t>
      </w:r>
      <w:hyperlink r:id="rId11">
        <w:r>
          <w:rPr>
            <w:color w:val="1154CC"/>
            <w:u w:val="single" w:color="1154CC"/>
          </w:rPr>
          <w:t>http://www.netlib.org/benchmark/hpl</w:t>
        </w:r>
      </w:hyperlink>
    </w:p>
    <w:p>
      <w:pPr>
        <w:pStyle w:val="BodyText"/>
        <w:spacing w:before="5"/>
        <w:rPr>
          <w:sz w:val="16"/>
        </w:rPr>
      </w:pPr>
    </w:p>
    <w:p>
      <w:pPr>
        <w:spacing w:line="278" w:lineRule="auto" w:before="90"/>
        <w:ind w:left="613" w:right="373" w:firstLine="0"/>
        <w:jc w:val="both"/>
        <w:rPr>
          <w:b/>
          <w:sz w:val="24"/>
        </w:rPr>
      </w:pPr>
      <w:r>
        <w:rPr>
          <w:b/>
          <w:sz w:val="24"/>
        </w:rPr>
        <w:t>OSU: </w:t>
      </w:r>
      <w:r>
        <w:rPr>
          <w:sz w:val="24"/>
        </w:rPr>
        <w:t>Since the benchmarking will be made on IB environment, hence run OSU code. Make sure to include for both collective and non-collective memory in MPI, and other related tests pertaining to the same. </w:t>
      </w:r>
      <w:r>
        <w:rPr>
          <w:b/>
          <w:sz w:val="24"/>
        </w:rPr>
        <w:t>Run across two farthest interconnected nodes. The problem size to be considered as Message sizes 64KB, 128KB, 256KB, 512KB, 1MB, 2MB and 4MB.</w:t>
      </w:r>
    </w:p>
    <w:p>
      <w:pPr>
        <w:pStyle w:val="BodyText"/>
        <w:spacing w:before="191"/>
        <w:ind w:left="1334"/>
      </w:pPr>
      <w:r>
        <w:rPr/>
        <w:t>May download the latest version from </w:t>
      </w:r>
      <w:hyperlink r:id="rId12">
        <w:r>
          <w:rPr>
            <w:color w:val="1154CC"/>
            <w:u w:val="single" w:color="1154CC"/>
          </w:rPr>
          <w:t>http://mvapich.cse.ohio-state.edu/benchmarks/</w:t>
        </w:r>
      </w:hyperlink>
    </w:p>
    <w:p>
      <w:pPr>
        <w:pStyle w:val="BodyText"/>
        <w:spacing w:before="10"/>
        <w:rPr>
          <w:sz w:val="20"/>
        </w:rPr>
      </w:pPr>
    </w:p>
    <w:p>
      <w:pPr>
        <w:spacing w:line="278" w:lineRule="auto" w:before="0"/>
        <w:ind w:left="613" w:right="375" w:firstLine="0"/>
        <w:jc w:val="both"/>
        <w:rPr>
          <w:b/>
          <w:sz w:val="24"/>
        </w:rPr>
      </w:pPr>
      <w:r>
        <w:rPr>
          <w:b/>
          <w:sz w:val="24"/>
        </w:rPr>
        <w:t>STREAMS: </w:t>
      </w:r>
      <w:r>
        <w:rPr>
          <w:sz w:val="24"/>
        </w:rPr>
        <w:t>A simple benchmark test that measures sustainable memory bandwidth (in GB/s) and the corresponding computation rate at a vector kernel. </w:t>
      </w:r>
      <w:r>
        <w:rPr>
          <w:b/>
          <w:sz w:val="24"/>
        </w:rPr>
        <w:t>Must run on Single node runs (on each compute node separately). The problem size to be considered as Array size: 96, 192, 384 Million element in each array.</w:t>
      </w:r>
    </w:p>
    <w:p>
      <w:pPr>
        <w:pStyle w:val="BodyText"/>
        <w:spacing w:before="191"/>
        <w:ind w:left="613"/>
        <w:jc w:val="both"/>
      </w:pPr>
      <w:r>
        <w:rPr/>
        <w:t>May download the code and readme </w:t>
      </w:r>
      <w:hyperlink r:id="rId13">
        <w:r>
          <w:rPr>
            <w:color w:val="1154CC"/>
            <w:u w:val="single" w:color="1154CC"/>
          </w:rPr>
          <w:t>http://www.cs.virginia.edu/stream/FTP/Code/</w:t>
        </w:r>
      </w:hyperlink>
    </w:p>
    <w:p>
      <w:pPr>
        <w:pStyle w:val="BodyText"/>
        <w:spacing w:before="10"/>
        <w:rPr>
          <w:sz w:val="20"/>
        </w:rPr>
      </w:pPr>
    </w:p>
    <w:p>
      <w:pPr>
        <w:spacing w:line="278" w:lineRule="auto" w:before="0"/>
        <w:ind w:left="613" w:right="376" w:firstLine="0"/>
        <w:jc w:val="both"/>
        <w:rPr>
          <w:b/>
          <w:sz w:val="24"/>
        </w:rPr>
      </w:pPr>
      <w:r>
        <w:rPr>
          <w:b/>
          <w:sz w:val="24"/>
        </w:rPr>
        <w:t>PTRANS: </w:t>
      </w:r>
      <w:r>
        <w:rPr>
          <w:sz w:val="24"/>
        </w:rPr>
        <w:t>This exercises the communications where pairs of processors communicate with each other simultaneously. It is a useful test of the total communications capacity of the network. </w:t>
      </w:r>
      <w:r>
        <w:rPr>
          <w:b/>
          <w:sz w:val="24"/>
        </w:rPr>
        <w:t>Run on all CPUs of all 16 compute and GPU nodes (i.e. CPU-CPU and CPU-GPU). The problem size to be considered as Square Matrix Size (# of Rows == # of Columns) &gt;= 104448 ; Blocking (NB and MB == 192 and 384)</w:t>
      </w:r>
    </w:p>
    <w:p>
      <w:pPr>
        <w:pStyle w:val="BodyText"/>
        <w:spacing w:before="188"/>
        <w:ind w:left="1334"/>
      </w:pPr>
      <w:r>
        <w:rPr/>
        <w:t>May download from here </w:t>
      </w:r>
      <w:hyperlink r:id="rId14">
        <w:r>
          <w:rPr>
            <w:color w:val="1154CC"/>
            <w:u w:val="single" w:color="1154CC"/>
          </w:rPr>
          <w:t>http://www.netlib.org/parkbench/</w:t>
        </w:r>
      </w:hyperlink>
    </w:p>
    <w:p>
      <w:pPr>
        <w:pStyle w:val="BodyText"/>
        <w:spacing w:before="1"/>
        <w:rPr>
          <w:sz w:val="21"/>
        </w:rPr>
      </w:pPr>
    </w:p>
    <w:p>
      <w:pPr>
        <w:spacing w:line="276" w:lineRule="auto" w:before="0"/>
        <w:ind w:left="613" w:right="373" w:firstLine="0"/>
        <w:jc w:val="both"/>
        <w:rPr>
          <w:b/>
          <w:sz w:val="24"/>
        </w:rPr>
      </w:pPr>
      <w:r>
        <w:rPr>
          <w:b/>
          <w:sz w:val="24"/>
        </w:rPr>
        <w:t>MAGMA : </w:t>
      </w:r>
      <w:r>
        <w:rPr>
          <w:sz w:val="24"/>
        </w:rPr>
        <w:t>It is a collection of next generation linear algebra (LA) GPU accelerated libraries, supports interfaces to current LA packages and standards, e.g., LAPACK and BLAS. The main benefits of using MAGMA are that it can enable applications to fully exploit the power of current heterogeneous systems of multi/many core CPUs and multi-GPUs, and deliver the fastest possible time to an accurate solution within given energy constraints. </w:t>
      </w:r>
      <w:r>
        <w:rPr>
          <w:b/>
          <w:sz w:val="24"/>
        </w:rPr>
        <w:t>Run only on one GPU Node with single GPU. The problem size to be considered as Square Matrices Sizes (# of Rows == # of Columns) M=39628, N=39628, K=39628</w:t>
      </w:r>
    </w:p>
    <w:p>
      <w:pPr>
        <w:pStyle w:val="BodyText"/>
        <w:spacing w:before="201"/>
        <w:ind w:left="1334"/>
      </w:pPr>
      <w:r>
        <w:rPr/>
        <w:t>May download from here </w:t>
      </w:r>
      <w:hyperlink r:id="rId15">
        <w:r>
          <w:rPr>
            <w:color w:val="1154CC"/>
            <w:u w:val="single" w:color="1154CC"/>
          </w:rPr>
          <w:t>http://icl.cs.utk.edu/magma/</w:t>
        </w:r>
      </w:hyperlink>
    </w:p>
    <w:p>
      <w:pPr>
        <w:spacing w:after="0"/>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Heading2"/>
        <w:ind w:left="735" w:right="502"/>
        <w:jc w:val="center"/>
      </w:pPr>
      <w:r>
        <w:rPr/>
        <w:t>Annexure-IV</w:t>
      </w:r>
    </w:p>
    <w:p>
      <w:pPr>
        <w:spacing w:line="276" w:lineRule="auto" w:before="40"/>
        <w:ind w:left="735" w:right="497" w:firstLine="0"/>
        <w:jc w:val="center"/>
        <w:rPr>
          <w:b/>
          <w:sz w:val="24"/>
        </w:rPr>
      </w:pPr>
      <w:r>
        <w:rPr>
          <w:b/>
          <w:sz w:val="24"/>
        </w:rPr>
        <w:t>Technical Compliance Report for Supply and Installation of “HPC Cluster, Storage and Other Related Accessories”</w:t>
      </w:r>
    </w:p>
    <w:p>
      <w:pPr>
        <w:pStyle w:val="BodyText"/>
        <w:spacing w:line="270" w:lineRule="exact" w:after="50"/>
        <w:ind w:left="735" w:right="500"/>
        <w:jc w:val="center"/>
        <w:rPr>
          <w:b/>
        </w:rPr>
      </w:pPr>
      <w:r>
        <w:rPr>
          <w:b/>
        </w:rPr>
        <w:t>(</w:t>
      </w:r>
      <w:r>
        <w:rPr/>
        <w:t>Indicate Compliance Status </w:t>
      </w:r>
      <w:r>
        <w:rPr>
          <w:b/>
        </w:rPr>
        <w:t>(Yes/No) </w:t>
      </w:r>
      <w:r>
        <w:rPr/>
        <w:t>for each and every bullet points</w:t>
      </w:r>
      <w:r>
        <w:rPr>
          <w:b/>
        </w:rPr>
        <w:t>)</w:t>
      </w: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7358"/>
        <w:gridCol w:w="1572"/>
        <w:gridCol w:w="1277"/>
      </w:tblGrid>
      <w:tr>
        <w:trPr>
          <w:trHeight w:val="1269" w:hRule="atLeast"/>
        </w:trPr>
        <w:tc>
          <w:tcPr>
            <w:tcW w:w="711" w:type="dxa"/>
          </w:tcPr>
          <w:p>
            <w:pPr>
              <w:pStyle w:val="TableParagraph"/>
              <w:spacing w:line="275" w:lineRule="exact"/>
              <w:ind w:left="105"/>
              <w:rPr>
                <w:b/>
                <w:sz w:val="24"/>
              </w:rPr>
            </w:pPr>
            <w:r>
              <w:rPr>
                <w:b/>
                <w:sz w:val="24"/>
              </w:rPr>
              <w:t>Sr.</w:t>
            </w:r>
          </w:p>
          <w:p>
            <w:pPr>
              <w:pStyle w:val="TableParagraph"/>
              <w:spacing w:before="41"/>
              <w:ind w:left="105"/>
              <w:rPr>
                <w:b/>
                <w:sz w:val="24"/>
              </w:rPr>
            </w:pPr>
            <w:r>
              <w:rPr>
                <w:b/>
                <w:sz w:val="24"/>
              </w:rPr>
              <w:t>No.</w:t>
            </w:r>
          </w:p>
        </w:tc>
        <w:tc>
          <w:tcPr>
            <w:tcW w:w="7358" w:type="dxa"/>
          </w:tcPr>
          <w:p>
            <w:pPr>
              <w:pStyle w:val="TableParagraph"/>
              <w:spacing w:line="276" w:lineRule="auto"/>
              <w:ind w:left="2666" w:right="199" w:hanging="2444"/>
              <w:rPr>
                <w:b/>
                <w:sz w:val="24"/>
              </w:rPr>
            </w:pPr>
            <w:r>
              <w:rPr>
                <w:b/>
                <w:sz w:val="24"/>
              </w:rPr>
              <w:t>Required Technical Specifications HPC Cluster, Storage and Other Related Accessories</w:t>
            </w:r>
          </w:p>
        </w:tc>
        <w:tc>
          <w:tcPr>
            <w:tcW w:w="1572" w:type="dxa"/>
          </w:tcPr>
          <w:p>
            <w:pPr>
              <w:pStyle w:val="TableParagraph"/>
              <w:spacing w:line="276" w:lineRule="auto"/>
              <w:ind w:left="91" w:right="81"/>
              <w:jc w:val="center"/>
              <w:rPr>
                <w:b/>
                <w:sz w:val="24"/>
              </w:rPr>
            </w:pPr>
            <w:r>
              <w:rPr>
                <w:b/>
                <w:sz w:val="24"/>
              </w:rPr>
              <w:t>Numerical Values &amp; Other</w:t>
            </w:r>
          </w:p>
          <w:p>
            <w:pPr>
              <w:pStyle w:val="TableParagraph"/>
              <w:ind w:left="91" w:right="84"/>
              <w:jc w:val="center"/>
              <w:rPr>
                <w:b/>
                <w:sz w:val="24"/>
              </w:rPr>
            </w:pPr>
            <w:r>
              <w:rPr>
                <w:b/>
                <w:sz w:val="24"/>
              </w:rPr>
              <w:t>Informations</w:t>
            </w:r>
          </w:p>
        </w:tc>
        <w:tc>
          <w:tcPr>
            <w:tcW w:w="1277" w:type="dxa"/>
          </w:tcPr>
          <w:p>
            <w:pPr>
              <w:pStyle w:val="TableParagraph"/>
              <w:spacing w:line="276" w:lineRule="auto"/>
              <w:ind w:left="191" w:right="174" w:hanging="8"/>
              <w:jc w:val="both"/>
              <w:rPr>
                <w:b/>
                <w:sz w:val="24"/>
              </w:rPr>
            </w:pPr>
            <w:r>
              <w:rPr>
                <w:b/>
                <w:sz w:val="24"/>
              </w:rPr>
              <w:t>Whether Comply (Yes/No)</w:t>
            </w:r>
          </w:p>
        </w:tc>
      </w:tr>
      <w:tr>
        <w:trPr>
          <w:trHeight w:val="3931" w:hRule="atLeast"/>
        </w:trPr>
        <w:tc>
          <w:tcPr>
            <w:tcW w:w="711" w:type="dxa"/>
          </w:tcPr>
          <w:p>
            <w:pPr>
              <w:pStyle w:val="TableParagraph"/>
              <w:spacing w:line="273" w:lineRule="exact"/>
              <w:ind w:left="105"/>
              <w:rPr>
                <w:b/>
                <w:sz w:val="24"/>
              </w:rPr>
            </w:pPr>
            <w:r>
              <w:rPr>
                <w:b/>
                <w:sz w:val="24"/>
              </w:rPr>
              <w:t>1.</w:t>
            </w:r>
          </w:p>
        </w:tc>
        <w:tc>
          <w:tcPr>
            <w:tcW w:w="7358" w:type="dxa"/>
          </w:tcPr>
          <w:p>
            <w:pPr>
              <w:pStyle w:val="TableParagraph"/>
              <w:spacing w:line="271" w:lineRule="exact"/>
              <w:ind w:left="105"/>
              <w:jc w:val="both"/>
              <w:rPr>
                <w:b/>
                <w:sz w:val="24"/>
              </w:rPr>
            </w:pPr>
            <w:r>
              <w:rPr>
                <w:b/>
                <w:sz w:val="24"/>
              </w:rPr>
              <w:t>42U Rack</w:t>
            </w:r>
          </w:p>
          <w:p>
            <w:pPr>
              <w:pStyle w:val="TableParagraph"/>
              <w:numPr>
                <w:ilvl w:val="0"/>
                <w:numId w:val="17"/>
              </w:numPr>
              <w:tabs>
                <w:tab w:pos="564" w:val="left" w:leader="none"/>
              </w:tabs>
              <w:spacing w:line="285" w:lineRule="auto" w:before="0" w:after="0"/>
              <w:ind w:left="563" w:right="104" w:hanging="360"/>
              <w:jc w:val="both"/>
              <w:rPr>
                <w:sz w:val="24"/>
              </w:rPr>
            </w:pPr>
            <w:r>
              <w:rPr>
                <w:sz w:val="24"/>
              </w:rPr>
              <w:t>High quality and functional 19” OEM 42U Server Rack with required accessories along with PDUs (at least two independent PDUs and power outlets to allow separate UPS inputs).</w:t>
            </w:r>
          </w:p>
          <w:p>
            <w:pPr>
              <w:pStyle w:val="TableParagraph"/>
              <w:numPr>
                <w:ilvl w:val="0"/>
                <w:numId w:val="17"/>
              </w:numPr>
              <w:tabs>
                <w:tab w:pos="564" w:val="left" w:leader="none"/>
              </w:tabs>
              <w:spacing w:line="285" w:lineRule="auto" w:before="2" w:after="0"/>
              <w:ind w:left="563" w:right="124" w:hanging="360"/>
              <w:jc w:val="both"/>
              <w:rPr>
                <w:sz w:val="24"/>
              </w:rPr>
            </w:pPr>
            <w:r>
              <w:rPr>
                <w:sz w:val="24"/>
              </w:rPr>
              <w:t>The PDUs must be equipped with enough C13/C14 sockets (at least 24 and above in a single PDU) to cater the proposed solution with LED, MCB and cable in order to connect to 32 Amp Electrical Industrial</w:t>
            </w:r>
            <w:r>
              <w:rPr>
                <w:spacing w:val="-1"/>
                <w:sz w:val="24"/>
              </w:rPr>
              <w:t> </w:t>
            </w:r>
            <w:r>
              <w:rPr>
                <w:sz w:val="24"/>
              </w:rPr>
              <w:t>Socket.</w:t>
            </w:r>
          </w:p>
          <w:p>
            <w:pPr>
              <w:pStyle w:val="TableParagraph"/>
              <w:numPr>
                <w:ilvl w:val="0"/>
                <w:numId w:val="17"/>
              </w:numPr>
              <w:tabs>
                <w:tab w:pos="564" w:val="left" w:leader="none"/>
              </w:tabs>
              <w:spacing w:line="240" w:lineRule="auto" w:before="2" w:after="0"/>
              <w:ind w:left="563" w:right="0" w:hanging="361"/>
              <w:jc w:val="both"/>
              <w:rPr>
                <w:sz w:val="24"/>
              </w:rPr>
            </w:pPr>
            <w:r>
              <w:rPr>
                <w:sz w:val="24"/>
              </w:rPr>
              <w:t>Appropriate cable managers and structured cabling within the</w:t>
            </w:r>
            <w:r>
              <w:rPr>
                <w:spacing w:val="-9"/>
                <w:sz w:val="24"/>
              </w:rPr>
              <w:t> </w:t>
            </w:r>
            <w:r>
              <w:rPr>
                <w:sz w:val="24"/>
              </w:rPr>
              <w:t>rack.</w:t>
            </w:r>
          </w:p>
          <w:p>
            <w:pPr>
              <w:pStyle w:val="TableParagraph"/>
              <w:numPr>
                <w:ilvl w:val="0"/>
                <w:numId w:val="17"/>
              </w:numPr>
              <w:tabs>
                <w:tab w:pos="564" w:val="left" w:leader="none"/>
              </w:tabs>
              <w:spacing w:line="240" w:lineRule="auto" w:before="53" w:after="0"/>
              <w:ind w:left="563" w:right="0" w:hanging="361"/>
              <w:jc w:val="both"/>
              <w:rPr>
                <w:sz w:val="24"/>
              </w:rPr>
            </w:pPr>
            <w:r>
              <w:rPr>
                <w:sz w:val="24"/>
              </w:rPr>
              <w:t>All doors, locks and castors must be present and</w:t>
            </w:r>
            <w:r>
              <w:rPr>
                <w:spacing w:val="-4"/>
                <w:sz w:val="24"/>
              </w:rPr>
              <w:t> </w:t>
            </w:r>
            <w:r>
              <w:rPr>
                <w:sz w:val="24"/>
              </w:rPr>
              <w:t>operational.</w:t>
            </w:r>
          </w:p>
          <w:p>
            <w:pPr>
              <w:pStyle w:val="TableParagraph"/>
              <w:numPr>
                <w:ilvl w:val="0"/>
                <w:numId w:val="17"/>
              </w:numPr>
              <w:tabs>
                <w:tab w:pos="564" w:val="left" w:leader="none"/>
              </w:tabs>
              <w:spacing w:line="240" w:lineRule="auto" w:before="55" w:after="0"/>
              <w:ind w:left="563" w:right="98" w:hanging="360"/>
              <w:jc w:val="both"/>
              <w:rPr>
                <w:sz w:val="24"/>
              </w:rPr>
            </w:pPr>
            <w:r>
              <w:rPr>
                <w:sz w:val="24"/>
              </w:rPr>
              <w:t>Adequate numbers of IB/Cat6/Power etc. cables need to be provided within 1-2 meter</w:t>
            </w:r>
            <w:r>
              <w:rPr>
                <w:spacing w:val="-1"/>
                <w:sz w:val="24"/>
              </w:rPr>
              <w:t> </w:t>
            </w:r>
            <w:r>
              <w:rPr>
                <w:sz w:val="24"/>
              </w:rPr>
              <w:t>length.</w:t>
            </w:r>
          </w:p>
        </w:tc>
        <w:tc>
          <w:tcPr>
            <w:tcW w:w="1572" w:type="dxa"/>
          </w:tcPr>
          <w:p>
            <w:pPr>
              <w:pStyle w:val="TableParagraph"/>
              <w:rPr>
                <w:sz w:val="24"/>
              </w:rPr>
            </w:pPr>
          </w:p>
        </w:tc>
        <w:tc>
          <w:tcPr>
            <w:tcW w:w="1277" w:type="dxa"/>
          </w:tcPr>
          <w:p>
            <w:pPr>
              <w:pStyle w:val="TableParagraph"/>
              <w:rPr>
                <w:sz w:val="24"/>
              </w:rPr>
            </w:pPr>
          </w:p>
        </w:tc>
      </w:tr>
      <w:tr>
        <w:trPr>
          <w:trHeight w:val="7901" w:hRule="atLeast"/>
        </w:trPr>
        <w:tc>
          <w:tcPr>
            <w:tcW w:w="711" w:type="dxa"/>
          </w:tcPr>
          <w:p>
            <w:pPr>
              <w:pStyle w:val="TableParagraph"/>
              <w:spacing w:line="273" w:lineRule="exact"/>
              <w:ind w:left="105"/>
              <w:rPr>
                <w:b/>
                <w:sz w:val="24"/>
              </w:rPr>
            </w:pPr>
            <w:r>
              <w:rPr>
                <w:b/>
                <w:sz w:val="24"/>
              </w:rPr>
              <w:t>2.</w:t>
            </w:r>
          </w:p>
        </w:tc>
        <w:tc>
          <w:tcPr>
            <w:tcW w:w="7358" w:type="dxa"/>
          </w:tcPr>
          <w:p>
            <w:pPr>
              <w:pStyle w:val="TableParagraph"/>
              <w:spacing w:line="270" w:lineRule="exact"/>
              <w:ind w:left="105"/>
              <w:rPr>
                <w:b/>
                <w:sz w:val="24"/>
              </w:rPr>
            </w:pPr>
            <w:r>
              <w:rPr>
                <w:b/>
                <w:sz w:val="24"/>
              </w:rPr>
              <w:t>Master Nodes</w:t>
            </w:r>
          </w:p>
          <w:p>
            <w:pPr>
              <w:pStyle w:val="TableParagraph"/>
              <w:numPr>
                <w:ilvl w:val="0"/>
                <w:numId w:val="18"/>
              </w:numPr>
              <w:tabs>
                <w:tab w:pos="563" w:val="left" w:leader="none"/>
                <w:tab w:pos="564" w:val="left" w:leader="none"/>
              </w:tabs>
              <w:spacing w:line="240" w:lineRule="auto" w:before="0" w:after="0"/>
              <w:ind w:left="563" w:right="101" w:hanging="360"/>
              <w:jc w:val="left"/>
              <w:rPr>
                <w:sz w:val="24"/>
              </w:rPr>
            </w:pPr>
            <w:r>
              <w:rPr>
                <w:sz w:val="24"/>
              </w:rPr>
              <w:t>2 x Intel® Xeon® Gold 6130 processor (12Cores, 2.10 GHz, </w:t>
            </w:r>
            <w:r>
              <w:rPr>
                <w:spacing w:val="-3"/>
                <w:sz w:val="24"/>
              </w:rPr>
              <w:t>L3</w:t>
            </w:r>
            <w:r>
              <w:rPr>
                <w:spacing w:val="54"/>
                <w:sz w:val="24"/>
              </w:rPr>
              <w:t> </w:t>
            </w:r>
            <w:r>
              <w:rPr>
                <w:sz w:val="24"/>
              </w:rPr>
              <w:t>Cache: 22 MB,10.4</w:t>
            </w:r>
            <w:r>
              <w:rPr>
                <w:spacing w:val="1"/>
                <w:sz w:val="24"/>
              </w:rPr>
              <w:t> </w:t>
            </w:r>
            <w:r>
              <w:rPr>
                <w:sz w:val="24"/>
              </w:rPr>
              <w:t>GT/s)</w:t>
            </w:r>
          </w:p>
          <w:p>
            <w:pPr>
              <w:pStyle w:val="TableParagraph"/>
              <w:numPr>
                <w:ilvl w:val="0"/>
                <w:numId w:val="18"/>
              </w:numPr>
              <w:tabs>
                <w:tab w:pos="563" w:val="left" w:leader="none"/>
                <w:tab w:pos="564" w:val="left" w:leader="none"/>
              </w:tabs>
              <w:spacing w:line="240" w:lineRule="auto" w:before="53" w:after="0"/>
              <w:ind w:left="563" w:right="0" w:hanging="361"/>
              <w:jc w:val="left"/>
              <w:rPr>
                <w:sz w:val="24"/>
              </w:rPr>
            </w:pPr>
            <w:r>
              <w:rPr>
                <w:sz w:val="24"/>
              </w:rPr>
              <w:t>Intel® chipset family or matching the processor as</w:t>
            </w:r>
            <w:r>
              <w:rPr>
                <w:spacing w:val="-6"/>
                <w:sz w:val="24"/>
              </w:rPr>
              <w:t> </w:t>
            </w:r>
            <w:r>
              <w:rPr>
                <w:sz w:val="24"/>
              </w:rPr>
              <w:t>proposed</w:t>
            </w:r>
          </w:p>
          <w:p>
            <w:pPr>
              <w:pStyle w:val="TableParagraph"/>
              <w:numPr>
                <w:ilvl w:val="0"/>
                <w:numId w:val="18"/>
              </w:numPr>
              <w:tabs>
                <w:tab w:pos="563" w:val="left" w:leader="none"/>
                <w:tab w:pos="564" w:val="left" w:leader="none"/>
              </w:tabs>
              <w:spacing w:line="240" w:lineRule="auto" w:before="52" w:after="0"/>
              <w:ind w:left="563" w:right="97" w:hanging="360"/>
              <w:jc w:val="left"/>
              <w:rPr>
                <w:sz w:val="24"/>
              </w:rPr>
            </w:pPr>
            <w:r>
              <w:rPr>
                <w:sz w:val="24"/>
              </w:rPr>
              <w:t>96GB DDR4 Registered ECC (12 x 8GB) ; support upto 24 dimm slots</w:t>
            </w:r>
            <w:r>
              <w:rPr>
                <w:spacing w:val="-1"/>
                <w:sz w:val="24"/>
              </w:rPr>
              <w:t> </w:t>
            </w:r>
            <w:r>
              <w:rPr>
                <w:sz w:val="24"/>
              </w:rPr>
              <w:t>needed</w:t>
            </w:r>
          </w:p>
          <w:p>
            <w:pPr>
              <w:pStyle w:val="TableParagraph"/>
              <w:numPr>
                <w:ilvl w:val="0"/>
                <w:numId w:val="18"/>
              </w:numPr>
              <w:tabs>
                <w:tab w:pos="563" w:val="left" w:leader="none"/>
                <w:tab w:pos="564" w:val="left" w:leader="none"/>
              </w:tabs>
              <w:spacing w:line="240" w:lineRule="auto" w:before="56" w:after="0"/>
              <w:ind w:left="563" w:right="101" w:hanging="360"/>
              <w:jc w:val="left"/>
              <w:rPr>
                <w:sz w:val="24"/>
              </w:rPr>
            </w:pPr>
            <w:r>
              <w:rPr>
                <w:sz w:val="24"/>
              </w:rPr>
              <w:t>2 x SAS 12G 4TB 7200 rpm Hot Plug disks in RAID 1; Minimum 4 disk bays should be available.</w:t>
            </w:r>
          </w:p>
          <w:p>
            <w:pPr>
              <w:pStyle w:val="TableParagraph"/>
              <w:numPr>
                <w:ilvl w:val="0"/>
                <w:numId w:val="18"/>
              </w:numPr>
              <w:tabs>
                <w:tab w:pos="563" w:val="left" w:leader="none"/>
                <w:tab w:pos="564" w:val="left" w:leader="none"/>
              </w:tabs>
              <w:spacing w:line="240" w:lineRule="auto" w:before="53" w:after="0"/>
              <w:ind w:left="563" w:right="0" w:hanging="361"/>
              <w:jc w:val="left"/>
              <w:rPr>
                <w:sz w:val="24"/>
              </w:rPr>
            </w:pPr>
            <w:r>
              <w:rPr>
                <w:sz w:val="24"/>
              </w:rPr>
              <w:t>On board/Add-on Raid controller supporting - RAID Levels 0,</w:t>
            </w:r>
            <w:r>
              <w:rPr>
                <w:spacing w:val="-4"/>
                <w:sz w:val="24"/>
              </w:rPr>
              <w:t> </w:t>
            </w:r>
            <w:r>
              <w:rPr>
                <w:sz w:val="24"/>
              </w:rPr>
              <w:t>1</w:t>
            </w:r>
          </w:p>
          <w:p>
            <w:pPr>
              <w:pStyle w:val="TableParagraph"/>
              <w:numPr>
                <w:ilvl w:val="0"/>
                <w:numId w:val="18"/>
              </w:numPr>
              <w:tabs>
                <w:tab w:pos="563" w:val="left" w:leader="none"/>
                <w:tab w:pos="564" w:val="left" w:leader="none"/>
              </w:tabs>
              <w:spacing w:line="240" w:lineRule="auto" w:before="55" w:after="0"/>
              <w:ind w:left="563" w:right="0" w:hanging="361"/>
              <w:jc w:val="left"/>
              <w:rPr>
                <w:sz w:val="24"/>
              </w:rPr>
            </w:pPr>
            <w:r>
              <w:rPr>
                <w:sz w:val="24"/>
              </w:rPr>
              <w:t>Optical drive ultraslim DVD-RW (inbuilt)</w:t>
            </w:r>
            <w:r>
              <w:rPr>
                <w:spacing w:val="-1"/>
                <w:sz w:val="24"/>
              </w:rPr>
              <w:t> </w:t>
            </w:r>
            <w:r>
              <w:rPr>
                <w:sz w:val="24"/>
              </w:rPr>
              <w:t>required</w:t>
            </w:r>
          </w:p>
          <w:p>
            <w:pPr>
              <w:pStyle w:val="TableParagraph"/>
              <w:numPr>
                <w:ilvl w:val="0"/>
                <w:numId w:val="18"/>
              </w:numPr>
              <w:tabs>
                <w:tab w:pos="564" w:val="left" w:leader="none"/>
              </w:tabs>
              <w:spacing w:line="285" w:lineRule="auto" w:before="55" w:after="0"/>
              <w:ind w:left="563" w:right="101" w:hanging="360"/>
              <w:jc w:val="both"/>
              <w:rPr>
                <w:sz w:val="24"/>
              </w:rPr>
            </w:pPr>
            <w:r>
              <w:rPr>
                <w:sz w:val="24"/>
              </w:rPr>
              <w:t>Integrated Remote management controller port IPMI 2.0 compliant 1Gbps. should support graphical console redirection and remote media redirection. OEM Server Management Suite, The server management suite should have power management capability with view of historical data (6 months data).</w:t>
            </w:r>
          </w:p>
          <w:p>
            <w:pPr>
              <w:pStyle w:val="TableParagraph"/>
              <w:spacing w:before="5"/>
              <w:ind w:left="563" w:right="104"/>
              <w:jc w:val="both"/>
              <w:rPr>
                <w:sz w:val="24"/>
              </w:rPr>
            </w:pPr>
            <w:r>
              <w:rPr>
                <w:sz w:val="24"/>
              </w:rPr>
              <w:t>Remote KVM Licence and server management licence if applicable should be provided with support for the entire warranty period</w:t>
            </w:r>
          </w:p>
          <w:p>
            <w:pPr>
              <w:pStyle w:val="TableParagraph"/>
              <w:numPr>
                <w:ilvl w:val="0"/>
                <w:numId w:val="18"/>
              </w:numPr>
              <w:tabs>
                <w:tab w:pos="564" w:val="left" w:leader="none"/>
              </w:tabs>
              <w:spacing w:line="240" w:lineRule="auto" w:before="0" w:after="0"/>
              <w:ind w:left="563" w:right="0" w:hanging="361"/>
              <w:jc w:val="both"/>
              <w:rPr>
                <w:sz w:val="24"/>
              </w:rPr>
            </w:pPr>
            <w:r>
              <w:rPr>
                <w:sz w:val="24"/>
              </w:rPr>
              <w:t>Graphics : Standard</w:t>
            </w:r>
            <w:r>
              <w:rPr>
                <w:spacing w:val="-1"/>
                <w:sz w:val="24"/>
              </w:rPr>
              <w:t> </w:t>
            </w:r>
            <w:r>
              <w:rPr>
                <w:sz w:val="24"/>
              </w:rPr>
              <w:t>onboard</w:t>
            </w:r>
          </w:p>
          <w:p>
            <w:pPr>
              <w:pStyle w:val="TableParagraph"/>
              <w:numPr>
                <w:ilvl w:val="0"/>
                <w:numId w:val="18"/>
              </w:numPr>
              <w:tabs>
                <w:tab w:pos="564" w:val="left" w:leader="none"/>
              </w:tabs>
              <w:spacing w:line="240" w:lineRule="auto" w:before="137" w:after="0"/>
              <w:ind w:left="563" w:right="98" w:hanging="360"/>
              <w:jc w:val="both"/>
              <w:rPr>
                <w:sz w:val="24"/>
              </w:rPr>
            </w:pPr>
            <w:r>
              <w:rPr>
                <w:sz w:val="24"/>
              </w:rPr>
              <w:t>Mellanox 1 port 100Gbps Mellanox EDR InfiniBand; It is implied that all IB cables will be provided by</w:t>
            </w:r>
            <w:r>
              <w:rPr>
                <w:spacing w:val="-5"/>
                <w:sz w:val="24"/>
              </w:rPr>
              <w:t> </w:t>
            </w:r>
            <w:r>
              <w:rPr>
                <w:sz w:val="24"/>
              </w:rPr>
              <w:t>bidder.</w:t>
            </w:r>
          </w:p>
          <w:p>
            <w:pPr>
              <w:pStyle w:val="TableParagraph"/>
              <w:numPr>
                <w:ilvl w:val="0"/>
                <w:numId w:val="18"/>
              </w:numPr>
              <w:tabs>
                <w:tab w:pos="564" w:val="left" w:leader="none"/>
              </w:tabs>
              <w:spacing w:line="285" w:lineRule="auto" w:before="58" w:after="0"/>
              <w:ind w:left="563" w:right="121" w:hanging="360"/>
              <w:jc w:val="both"/>
              <w:rPr>
                <w:sz w:val="24"/>
              </w:rPr>
            </w:pPr>
            <w:r>
              <w:rPr>
                <w:sz w:val="24"/>
              </w:rPr>
              <w:t>Dual Intel® Gigabit (10/100/1000Mbps) Ethernet onboard; It is implied that all Cat6 cables will be provided by the</w:t>
            </w:r>
            <w:r>
              <w:rPr>
                <w:spacing w:val="-8"/>
                <w:sz w:val="24"/>
              </w:rPr>
              <w:t> </w:t>
            </w:r>
            <w:r>
              <w:rPr>
                <w:sz w:val="24"/>
              </w:rPr>
              <w:t>bidder.</w:t>
            </w:r>
          </w:p>
          <w:p>
            <w:pPr>
              <w:pStyle w:val="TableParagraph"/>
              <w:numPr>
                <w:ilvl w:val="0"/>
                <w:numId w:val="18"/>
              </w:numPr>
              <w:tabs>
                <w:tab w:pos="564" w:val="left" w:leader="none"/>
              </w:tabs>
              <w:spacing w:line="240" w:lineRule="auto" w:before="0" w:after="0"/>
              <w:ind w:left="563" w:right="0" w:hanging="361"/>
              <w:jc w:val="both"/>
              <w:rPr>
                <w:sz w:val="24"/>
              </w:rPr>
            </w:pPr>
            <w:r>
              <w:rPr>
                <w:sz w:val="24"/>
              </w:rPr>
              <w:t>Standard with 4 PCIe 3.0 slots, at least 3 PCIe 3.0 x16</w:t>
            </w:r>
            <w:r>
              <w:rPr>
                <w:spacing w:val="-1"/>
                <w:sz w:val="24"/>
              </w:rPr>
              <w:t> </w:t>
            </w:r>
            <w:r>
              <w:rPr>
                <w:sz w:val="24"/>
              </w:rPr>
              <w:t>slots</w:t>
            </w:r>
          </w:p>
          <w:p>
            <w:pPr>
              <w:pStyle w:val="TableParagraph"/>
              <w:numPr>
                <w:ilvl w:val="0"/>
                <w:numId w:val="18"/>
              </w:numPr>
              <w:tabs>
                <w:tab w:pos="564" w:val="left" w:leader="none"/>
              </w:tabs>
              <w:spacing w:line="240" w:lineRule="auto" w:before="53" w:after="0"/>
              <w:ind w:left="563" w:right="100" w:hanging="360"/>
              <w:jc w:val="both"/>
              <w:rPr>
                <w:sz w:val="24"/>
              </w:rPr>
            </w:pPr>
            <w:r>
              <w:rPr>
                <w:sz w:val="24"/>
              </w:rPr>
              <w:t>USB 2.0 and 3.0,1 x VGA, 2 x RJ45 LAN ports, 1 x RJ45 Management</w:t>
            </w:r>
            <w:r>
              <w:rPr>
                <w:spacing w:val="-1"/>
                <w:sz w:val="24"/>
              </w:rPr>
              <w:t> </w:t>
            </w:r>
            <w:r>
              <w:rPr>
                <w:sz w:val="24"/>
              </w:rPr>
              <w:t>Port</w:t>
            </w:r>
          </w:p>
        </w:tc>
        <w:tc>
          <w:tcPr>
            <w:tcW w:w="1572" w:type="dxa"/>
          </w:tcPr>
          <w:p>
            <w:pPr>
              <w:pStyle w:val="TableParagraph"/>
              <w:rPr>
                <w:sz w:val="24"/>
              </w:rPr>
            </w:pPr>
          </w:p>
        </w:tc>
        <w:tc>
          <w:tcPr>
            <w:tcW w:w="1277" w:type="dxa"/>
          </w:tcPr>
          <w:p>
            <w:pPr>
              <w:pStyle w:val="TableParagraph"/>
              <w:rPr>
                <w:sz w:val="24"/>
              </w:rPr>
            </w:pPr>
          </w:p>
        </w:tc>
      </w:tr>
    </w:tbl>
    <w:p>
      <w:pPr>
        <w:spacing w:after="0"/>
        <w:rPr>
          <w:sz w:val="24"/>
        </w:rPr>
        <w:sectPr>
          <w:pgSz w:w="12240" w:h="15840"/>
          <w:pgMar w:header="0" w:footer="527" w:top="500" w:bottom="78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7358"/>
        <w:gridCol w:w="1572"/>
        <w:gridCol w:w="1277"/>
      </w:tblGrid>
      <w:tr>
        <w:trPr>
          <w:trHeight w:val="1019" w:hRule="atLeast"/>
        </w:trPr>
        <w:tc>
          <w:tcPr>
            <w:tcW w:w="711" w:type="dxa"/>
          </w:tcPr>
          <w:p>
            <w:pPr>
              <w:pStyle w:val="TableParagraph"/>
              <w:rPr>
                <w:sz w:val="24"/>
              </w:rPr>
            </w:pPr>
          </w:p>
        </w:tc>
        <w:tc>
          <w:tcPr>
            <w:tcW w:w="7358" w:type="dxa"/>
          </w:tcPr>
          <w:p>
            <w:pPr>
              <w:pStyle w:val="TableParagraph"/>
              <w:numPr>
                <w:ilvl w:val="0"/>
                <w:numId w:val="19"/>
              </w:numPr>
              <w:tabs>
                <w:tab w:pos="563" w:val="left" w:leader="none"/>
                <w:tab w:pos="564" w:val="left" w:leader="none"/>
              </w:tabs>
              <w:spacing w:line="268" w:lineRule="exact" w:before="0" w:after="0"/>
              <w:ind w:left="563" w:right="0" w:hanging="361"/>
              <w:jc w:val="left"/>
              <w:rPr>
                <w:sz w:val="24"/>
              </w:rPr>
            </w:pPr>
            <w:r>
              <w:rPr>
                <w:sz w:val="24"/>
              </w:rPr>
              <w:t>Rack-mountable with mounting</w:t>
            </w:r>
            <w:r>
              <w:rPr>
                <w:spacing w:val="-4"/>
                <w:sz w:val="24"/>
              </w:rPr>
              <w:t> </w:t>
            </w:r>
            <w:r>
              <w:rPr>
                <w:sz w:val="24"/>
              </w:rPr>
              <w:t>Rails</w:t>
            </w:r>
          </w:p>
          <w:p>
            <w:pPr>
              <w:pStyle w:val="TableParagraph"/>
              <w:numPr>
                <w:ilvl w:val="0"/>
                <w:numId w:val="19"/>
              </w:numPr>
              <w:tabs>
                <w:tab w:pos="563" w:val="left" w:leader="none"/>
                <w:tab w:pos="564" w:val="left" w:leader="none"/>
              </w:tabs>
              <w:spacing w:line="240" w:lineRule="auto" w:before="53" w:after="0"/>
              <w:ind w:left="563" w:right="104" w:hanging="360"/>
              <w:jc w:val="left"/>
              <w:rPr>
                <w:sz w:val="24"/>
              </w:rPr>
            </w:pPr>
            <w:r>
              <w:rPr>
                <w:sz w:val="24"/>
              </w:rPr>
              <w:t>Redundant hot swap Power Supply modules. It is implied that all power cables will be provided by</w:t>
            </w:r>
            <w:r>
              <w:rPr>
                <w:spacing w:val="-6"/>
                <w:sz w:val="24"/>
              </w:rPr>
              <w:t> </w:t>
            </w:r>
            <w:r>
              <w:rPr>
                <w:sz w:val="24"/>
              </w:rPr>
              <w:t>bidder.</w:t>
            </w:r>
          </w:p>
        </w:tc>
        <w:tc>
          <w:tcPr>
            <w:tcW w:w="1572" w:type="dxa"/>
          </w:tcPr>
          <w:p>
            <w:pPr>
              <w:pStyle w:val="TableParagraph"/>
              <w:rPr>
                <w:sz w:val="24"/>
              </w:rPr>
            </w:pPr>
          </w:p>
        </w:tc>
        <w:tc>
          <w:tcPr>
            <w:tcW w:w="1277" w:type="dxa"/>
          </w:tcPr>
          <w:p>
            <w:pPr>
              <w:pStyle w:val="TableParagraph"/>
              <w:rPr>
                <w:sz w:val="24"/>
              </w:rPr>
            </w:pPr>
          </w:p>
        </w:tc>
      </w:tr>
      <w:tr>
        <w:trPr>
          <w:trHeight w:val="8530" w:hRule="atLeast"/>
        </w:trPr>
        <w:tc>
          <w:tcPr>
            <w:tcW w:w="711" w:type="dxa"/>
          </w:tcPr>
          <w:p>
            <w:pPr>
              <w:pStyle w:val="TableParagraph"/>
              <w:spacing w:line="273" w:lineRule="exact"/>
              <w:ind w:left="105"/>
              <w:rPr>
                <w:b/>
                <w:sz w:val="24"/>
              </w:rPr>
            </w:pPr>
            <w:r>
              <w:rPr>
                <w:b/>
                <w:sz w:val="24"/>
              </w:rPr>
              <w:t>3.</w:t>
            </w:r>
          </w:p>
        </w:tc>
        <w:tc>
          <w:tcPr>
            <w:tcW w:w="7358" w:type="dxa"/>
          </w:tcPr>
          <w:p>
            <w:pPr>
              <w:pStyle w:val="TableParagraph"/>
              <w:spacing w:line="271" w:lineRule="exact"/>
              <w:ind w:left="105"/>
              <w:rPr>
                <w:b/>
                <w:sz w:val="24"/>
              </w:rPr>
            </w:pPr>
            <w:r>
              <w:rPr>
                <w:b/>
                <w:sz w:val="24"/>
              </w:rPr>
              <w:t>Compute Nodes</w:t>
            </w:r>
          </w:p>
          <w:p>
            <w:pPr>
              <w:pStyle w:val="TableParagraph"/>
              <w:numPr>
                <w:ilvl w:val="0"/>
                <w:numId w:val="20"/>
              </w:numPr>
              <w:tabs>
                <w:tab w:pos="563" w:val="left" w:leader="none"/>
                <w:tab w:pos="564" w:val="left" w:leader="none"/>
              </w:tabs>
              <w:spacing w:line="240" w:lineRule="auto" w:before="0" w:after="0"/>
              <w:ind w:left="563" w:right="104" w:hanging="360"/>
              <w:jc w:val="left"/>
              <w:rPr>
                <w:sz w:val="24"/>
              </w:rPr>
            </w:pPr>
            <w:r>
              <w:rPr>
                <w:sz w:val="24"/>
              </w:rPr>
              <w:t>2 x Intel® Xeon® Gold 6130 processor (16Cores, 2.10 GHz, </w:t>
            </w:r>
            <w:r>
              <w:rPr>
                <w:spacing w:val="-9"/>
                <w:sz w:val="24"/>
              </w:rPr>
              <w:t>L3 </w:t>
            </w:r>
            <w:r>
              <w:rPr>
                <w:sz w:val="24"/>
              </w:rPr>
              <w:t>Cache: 22 MB,10.4</w:t>
            </w:r>
            <w:r>
              <w:rPr>
                <w:spacing w:val="1"/>
                <w:sz w:val="24"/>
              </w:rPr>
              <w:t> </w:t>
            </w:r>
            <w:r>
              <w:rPr>
                <w:sz w:val="24"/>
              </w:rPr>
              <w:t>GT/s)</w:t>
            </w:r>
          </w:p>
          <w:p>
            <w:pPr>
              <w:pStyle w:val="TableParagraph"/>
              <w:numPr>
                <w:ilvl w:val="0"/>
                <w:numId w:val="20"/>
              </w:numPr>
              <w:tabs>
                <w:tab w:pos="563" w:val="left" w:leader="none"/>
                <w:tab w:pos="564" w:val="left" w:leader="none"/>
              </w:tabs>
              <w:spacing w:line="240" w:lineRule="auto" w:before="26" w:after="0"/>
              <w:ind w:left="563" w:right="0" w:hanging="361"/>
              <w:jc w:val="left"/>
              <w:rPr>
                <w:sz w:val="24"/>
              </w:rPr>
            </w:pPr>
            <w:r>
              <w:rPr>
                <w:sz w:val="24"/>
              </w:rPr>
              <w:t>Intel® chipset family or matching the processor as</w:t>
            </w:r>
            <w:r>
              <w:rPr>
                <w:spacing w:val="-6"/>
                <w:sz w:val="24"/>
              </w:rPr>
              <w:t> </w:t>
            </w:r>
            <w:r>
              <w:rPr>
                <w:sz w:val="24"/>
              </w:rPr>
              <w:t>proposed</w:t>
            </w:r>
          </w:p>
          <w:p>
            <w:pPr>
              <w:pStyle w:val="TableParagraph"/>
              <w:numPr>
                <w:ilvl w:val="0"/>
                <w:numId w:val="20"/>
              </w:numPr>
              <w:tabs>
                <w:tab w:pos="563" w:val="left" w:leader="none"/>
                <w:tab w:pos="564" w:val="left" w:leader="none"/>
              </w:tabs>
              <w:spacing w:line="240" w:lineRule="auto" w:before="53" w:after="0"/>
              <w:ind w:left="563" w:right="97" w:hanging="360"/>
              <w:jc w:val="left"/>
              <w:rPr>
                <w:sz w:val="24"/>
              </w:rPr>
            </w:pPr>
            <w:r>
              <w:rPr>
                <w:sz w:val="24"/>
              </w:rPr>
              <w:t>96GB DDR4 Registered ECC (12 x 8GB) ; support upto 24 dimm slots</w:t>
            </w:r>
            <w:r>
              <w:rPr>
                <w:spacing w:val="-1"/>
                <w:sz w:val="24"/>
              </w:rPr>
              <w:t> </w:t>
            </w:r>
            <w:r>
              <w:rPr>
                <w:sz w:val="24"/>
              </w:rPr>
              <w:t>needed</w:t>
            </w:r>
          </w:p>
          <w:p>
            <w:pPr>
              <w:pStyle w:val="TableParagraph"/>
              <w:numPr>
                <w:ilvl w:val="0"/>
                <w:numId w:val="20"/>
              </w:numPr>
              <w:tabs>
                <w:tab w:pos="564" w:val="left" w:leader="none"/>
              </w:tabs>
              <w:spacing w:line="240" w:lineRule="auto" w:before="55" w:after="0"/>
              <w:ind w:left="563" w:right="100" w:hanging="360"/>
              <w:jc w:val="both"/>
              <w:rPr>
                <w:sz w:val="24"/>
              </w:rPr>
            </w:pPr>
            <w:r>
              <w:rPr>
                <w:sz w:val="24"/>
              </w:rPr>
              <w:t>1 x HD SATA 6G 1TB 7.2K Hot Plug disk (Hot-swap HDD Bays); Minimum 4 disk bays should be</w:t>
            </w:r>
            <w:r>
              <w:rPr>
                <w:spacing w:val="-2"/>
                <w:sz w:val="24"/>
              </w:rPr>
              <w:t> </w:t>
            </w:r>
            <w:r>
              <w:rPr>
                <w:sz w:val="24"/>
              </w:rPr>
              <w:t>available</w:t>
            </w:r>
          </w:p>
          <w:p>
            <w:pPr>
              <w:pStyle w:val="TableParagraph"/>
              <w:numPr>
                <w:ilvl w:val="0"/>
                <w:numId w:val="20"/>
              </w:numPr>
              <w:tabs>
                <w:tab w:pos="564" w:val="left" w:leader="none"/>
              </w:tabs>
              <w:spacing w:line="240" w:lineRule="auto" w:before="0" w:after="0"/>
              <w:ind w:left="563" w:right="0" w:hanging="361"/>
              <w:jc w:val="both"/>
              <w:rPr>
                <w:sz w:val="24"/>
              </w:rPr>
            </w:pPr>
            <w:r>
              <w:rPr>
                <w:sz w:val="24"/>
              </w:rPr>
              <w:t>On board/Add-on Raid controller supporting - RAID Levels 0,</w:t>
            </w:r>
            <w:r>
              <w:rPr>
                <w:spacing w:val="-4"/>
                <w:sz w:val="24"/>
              </w:rPr>
              <w:t> </w:t>
            </w:r>
            <w:r>
              <w:rPr>
                <w:sz w:val="24"/>
              </w:rPr>
              <w:t>1</w:t>
            </w:r>
          </w:p>
          <w:p>
            <w:pPr>
              <w:pStyle w:val="TableParagraph"/>
              <w:numPr>
                <w:ilvl w:val="0"/>
                <w:numId w:val="20"/>
              </w:numPr>
              <w:tabs>
                <w:tab w:pos="564" w:val="left" w:leader="none"/>
              </w:tabs>
              <w:spacing w:line="285" w:lineRule="auto" w:before="55" w:after="0"/>
              <w:ind w:left="563" w:right="100" w:hanging="360"/>
              <w:jc w:val="both"/>
              <w:rPr>
                <w:sz w:val="24"/>
              </w:rPr>
            </w:pPr>
            <w:r>
              <w:rPr>
                <w:sz w:val="24"/>
              </w:rPr>
              <w:t>Integrated Remote management controller port IPMI 2.0 compliant 1Gbps. should support graphical console redirection and remote media redirection. OEM Server Management Suite, The server management suite should have power management capability with view of historical data (6 months</w:t>
            </w:r>
            <w:r>
              <w:rPr>
                <w:spacing w:val="1"/>
                <w:sz w:val="24"/>
              </w:rPr>
              <w:t> </w:t>
            </w:r>
            <w:r>
              <w:rPr>
                <w:sz w:val="24"/>
              </w:rPr>
              <w:t>data).</w:t>
            </w:r>
          </w:p>
          <w:p>
            <w:pPr>
              <w:pStyle w:val="TableParagraph"/>
              <w:spacing w:line="285" w:lineRule="auto" w:before="5"/>
              <w:ind w:left="563" w:right="104"/>
              <w:jc w:val="both"/>
              <w:rPr>
                <w:sz w:val="24"/>
              </w:rPr>
            </w:pPr>
            <w:r>
              <w:rPr>
                <w:sz w:val="24"/>
              </w:rPr>
              <w:t>Remote KVM Licence and server management licence if applicable should be provided with support for the entire warranty period</w:t>
            </w:r>
          </w:p>
          <w:p>
            <w:pPr>
              <w:pStyle w:val="TableParagraph"/>
              <w:numPr>
                <w:ilvl w:val="0"/>
                <w:numId w:val="20"/>
              </w:numPr>
              <w:tabs>
                <w:tab w:pos="564" w:val="left" w:leader="none"/>
              </w:tabs>
              <w:spacing w:line="240" w:lineRule="auto" w:before="1" w:after="0"/>
              <w:ind w:left="563" w:right="0" w:hanging="361"/>
              <w:jc w:val="both"/>
              <w:rPr>
                <w:sz w:val="24"/>
              </w:rPr>
            </w:pPr>
            <w:r>
              <w:rPr>
                <w:sz w:val="24"/>
              </w:rPr>
              <w:t>Graphics : Standard</w:t>
            </w:r>
            <w:r>
              <w:rPr>
                <w:spacing w:val="-1"/>
                <w:sz w:val="24"/>
              </w:rPr>
              <w:t> </w:t>
            </w:r>
            <w:r>
              <w:rPr>
                <w:sz w:val="24"/>
              </w:rPr>
              <w:t>onboard</w:t>
            </w:r>
          </w:p>
          <w:p>
            <w:pPr>
              <w:pStyle w:val="TableParagraph"/>
              <w:numPr>
                <w:ilvl w:val="0"/>
                <w:numId w:val="20"/>
              </w:numPr>
              <w:tabs>
                <w:tab w:pos="564" w:val="left" w:leader="none"/>
              </w:tabs>
              <w:spacing w:line="240" w:lineRule="auto" w:before="53" w:after="0"/>
              <w:ind w:left="563" w:right="104" w:hanging="360"/>
              <w:jc w:val="both"/>
              <w:rPr>
                <w:sz w:val="24"/>
              </w:rPr>
            </w:pPr>
            <w:r>
              <w:rPr>
                <w:sz w:val="24"/>
              </w:rPr>
              <w:t>Mellanox 1 port 100Gbps Mellanox EDR InfiniBand;It is implied that all IB cables will be provided by</w:t>
            </w:r>
            <w:r>
              <w:rPr>
                <w:spacing w:val="-3"/>
                <w:sz w:val="24"/>
              </w:rPr>
              <w:t> </w:t>
            </w:r>
            <w:r>
              <w:rPr>
                <w:sz w:val="24"/>
              </w:rPr>
              <w:t>bidder.</w:t>
            </w:r>
          </w:p>
          <w:p>
            <w:pPr>
              <w:pStyle w:val="TableParagraph"/>
              <w:numPr>
                <w:ilvl w:val="0"/>
                <w:numId w:val="20"/>
              </w:numPr>
              <w:tabs>
                <w:tab w:pos="564" w:val="left" w:leader="none"/>
              </w:tabs>
              <w:spacing w:line="288" w:lineRule="auto" w:before="55" w:after="0"/>
              <w:ind w:left="563" w:right="121" w:hanging="360"/>
              <w:jc w:val="both"/>
              <w:rPr>
                <w:sz w:val="24"/>
              </w:rPr>
            </w:pPr>
            <w:r>
              <w:rPr>
                <w:sz w:val="24"/>
              </w:rPr>
              <w:t>Dual Intel® Gigabit (10/100/1000Mbps) Ethernet onboard; It is implied that all Cat6 cables will be provided by the</w:t>
            </w:r>
            <w:r>
              <w:rPr>
                <w:spacing w:val="-8"/>
                <w:sz w:val="24"/>
              </w:rPr>
              <w:t> </w:t>
            </w:r>
            <w:r>
              <w:rPr>
                <w:sz w:val="24"/>
              </w:rPr>
              <w:t>bidder.</w:t>
            </w:r>
          </w:p>
          <w:p>
            <w:pPr>
              <w:pStyle w:val="TableParagraph"/>
              <w:numPr>
                <w:ilvl w:val="0"/>
                <w:numId w:val="20"/>
              </w:numPr>
              <w:tabs>
                <w:tab w:pos="564" w:val="left" w:leader="none"/>
              </w:tabs>
              <w:spacing w:line="271" w:lineRule="exact" w:before="0" w:after="0"/>
              <w:ind w:left="563" w:right="0" w:hanging="361"/>
              <w:jc w:val="both"/>
              <w:rPr>
                <w:sz w:val="24"/>
              </w:rPr>
            </w:pPr>
            <w:r>
              <w:rPr>
                <w:sz w:val="24"/>
              </w:rPr>
              <w:t>Standard with 4 PCIe 3.0 slots, at least 3 PCIe 3.0 x16</w:t>
            </w:r>
            <w:r>
              <w:rPr>
                <w:spacing w:val="-4"/>
                <w:sz w:val="24"/>
              </w:rPr>
              <w:t> </w:t>
            </w:r>
            <w:r>
              <w:rPr>
                <w:sz w:val="24"/>
              </w:rPr>
              <w:t>slots</w:t>
            </w:r>
          </w:p>
          <w:p>
            <w:pPr>
              <w:pStyle w:val="TableParagraph"/>
              <w:numPr>
                <w:ilvl w:val="0"/>
                <w:numId w:val="20"/>
              </w:numPr>
              <w:tabs>
                <w:tab w:pos="563" w:val="left" w:leader="none"/>
                <w:tab w:pos="564" w:val="left" w:leader="none"/>
              </w:tabs>
              <w:spacing w:line="240" w:lineRule="auto" w:before="56" w:after="0"/>
              <w:ind w:left="563" w:right="95" w:hanging="360"/>
              <w:jc w:val="left"/>
              <w:rPr>
                <w:sz w:val="24"/>
              </w:rPr>
            </w:pPr>
            <w:r>
              <w:rPr>
                <w:sz w:val="24"/>
              </w:rPr>
              <w:t>USB 2.0 and 3.0,1 x VGA, 2 x RJ45 LAN ports, 1 x RJ45 Management</w:t>
            </w:r>
            <w:r>
              <w:rPr>
                <w:spacing w:val="-1"/>
                <w:sz w:val="24"/>
              </w:rPr>
              <w:t> </w:t>
            </w:r>
            <w:r>
              <w:rPr>
                <w:sz w:val="24"/>
              </w:rPr>
              <w:t>Port</w:t>
            </w:r>
          </w:p>
          <w:p>
            <w:pPr>
              <w:pStyle w:val="TableParagraph"/>
              <w:numPr>
                <w:ilvl w:val="0"/>
                <w:numId w:val="20"/>
              </w:numPr>
              <w:tabs>
                <w:tab w:pos="563" w:val="left" w:leader="none"/>
                <w:tab w:pos="564" w:val="left" w:leader="none"/>
              </w:tabs>
              <w:spacing w:line="240" w:lineRule="auto" w:before="53" w:after="0"/>
              <w:ind w:left="563" w:right="0" w:hanging="361"/>
              <w:jc w:val="left"/>
              <w:rPr>
                <w:sz w:val="24"/>
              </w:rPr>
            </w:pPr>
            <w:r>
              <w:rPr>
                <w:sz w:val="24"/>
              </w:rPr>
              <w:t>Rack-mountable with mounting Rails, minimum 4 nodes in 2</w:t>
            </w:r>
            <w:r>
              <w:rPr>
                <w:spacing w:val="-8"/>
                <w:sz w:val="24"/>
              </w:rPr>
              <w:t> </w:t>
            </w:r>
            <w:r>
              <w:rPr>
                <w:sz w:val="24"/>
              </w:rPr>
              <w:t>U</w:t>
            </w:r>
          </w:p>
          <w:p>
            <w:pPr>
              <w:pStyle w:val="TableParagraph"/>
              <w:numPr>
                <w:ilvl w:val="0"/>
                <w:numId w:val="20"/>
              </w:numPr>
              <w:tabs>
                <w:tab w:pos="563" w:val="left" w:leader="none"/>
                <w:tab w:pos="564" w:val="left" w:leader="none"/>
              </w:tabs>
              <w:spacing w:line="240" w:lineRule="auto" w:before="55" w:after="0"/>
              <w:ind w:left="563" w:right="104" w:hanging="360"/>
              <w:jc w:val="left"/>
              <w:rPr>
                <w:sz w:val="24"/>
              </w:rPr>
            </w:pPr>
            <w:r>
              <w:rPr>
                <w:sz w:val="24"/>
              </w:rPr>
              <w:t>Redundant hot swap Power Supply modules. It is implied that all power cables will be provided by</w:t>
            </w:r>
            <w:r>
              <w:rPr>
                <w:spacing w:val="-6"/>
                <w:sz w:val="24"/>
              </w:rPr>
              <w:t> </w:t>
            </w:r>
            <w:r>
              <w:rPr>
                <w:sz w:val="24"/>
              </w:rPr>
              <w:t>bidder.</w:t>
            </w:r>
          </w:p>
        </w:tc>
        <w:tc>
          <w:tcPr>
            <w:tcW w:w="1572" w:type="dxa"/>
          </w:tcPr>
          <w:p>
            <w:pPr>
              <w:pStyle w:val="TableParagraph"/>
              <w:rPr>
                <w:sz w:val="24"/>
              </w:rPr>
            </w:pPr>
          </w:p>
        </w:tc>
        <w:tc>
          <w:tcPr>
            <w:tcW w:w="1277" w:type="dxa"/>
          </w:tcPr>
          <w:p>
            <w:pPr>
              <w:pStyle w:val="TableParagraph"/>
              <w:rPr>
                <w:sz w:val="24"/>
              </w:rPr>
            </w:pPr>
          </w:p>
        </w:tc>
      </w:tr>
      <w:tr>
        <w:trPr>
          <w:trHeight w:val="4730" w:hRule="atLeast"/>
        </w:trPr>
        <w:tc>
          <w:tcPr>
            <w:tcW w:w="711" w:type="dxa"/>
          </w:tcPr>
          <w:p>
            <w:pPr>
              <w:pStyle w:val="TableParagraph"/>
              <w:spacing w:line="273" w:lineRule="exact"/>
              <w:ind w:left="105"/>
              <w:rPr>
                <w:b/>
                <w:sz w:val="24"/>
              </w:rPr>
            </w:pPr>
            <w:r>
              <w:rPr>
                <w:b/>
                <w:sz w:val="24"/>
              </w:rPr>
              <w:t>4.</w:t>
            </w:r>
          </w:p>
        </w:tc>
        <w:tc>
          <w:tcPr>
            <w:tcW w:w="7358" w:type="dxa"/>
          </w:tcPr>
          <w:p>
            <w:pPr>
              <w:pStyle w:val="TableParagraph"/>
              <w:spacing w:line="271" w:lineRule="exact"/>
              <w:ind w:left="105"/>
              <w:jc w:val="both"/>
              <w:rPr>
                <w:b/>
                <w:sz w:val="24"/>
              </w:rPr>
            </w:pPr>
            <w:r>
              <w:rPr>
                <w:b/>
                <w:sz w:val="24"/>
              </w:rPr>
              <w:t>PFS Storage and Enclosure</w:t>
            </w:r>
          </w:p>
          <w:p>
            <w:pPr>
              <w:pStyle w:val="TableParagraph"/>
              <w:numPr>
                <w:ilvl w:val="0"/>
                <w:numId w:val="21"/>
              </w:numPr>
              <w:tabs>
                <w:tab w:pos="564" w:val="left" w:leader="none"/>
              </w:tabs>
              <w:spacing w:line="285" w:lineRule="auto" w:before="0" w:after="0"/>
              <w:ind w:left="563" w:right="103" w:hanging="360"/>
              <w:jc w:val="both"/>
              <w:rPr>
                <w:sz w:val="24"/>
              </w:rPr>
            </w:pPr>
            <w:r>
              <w:rPr>
                <w:sz w:val="24"/>
              </w:rPr>
              <w:t>The PFS shall be created using Lustre PFS. The bidder shall support the Lustre PFS during the period of the</w:t>
            </w:r>
            <w:r>
              <w:rPr>
                <w:spacing w:val="-5"/>
                <w:sz w:val="24"/>
              </w:rPr>
              <w:t> </w:t>
            </w:r>
            <w:r>
              <w:rPr>
                <w:sz w:val="24"/>
              </w:rPr>
              <w:t>warranty.</w:t>
            </w:r>
          </w:p>
          <w:p>
            <w:pPr>
              <w:pStyle w:val="TableParagraph"/>
              <w:numPr>
                <w:ilvl w:val="0"/>
                <w:numId w:val="21"/>
              </w:numPr>
              <w:tabs>
                <w:tab w:pos="564" w:val="left" w:leader="none"/>
              </w:tabs>
              <w:spacing w:line="285" w:lineRule="auto" w:before="2" w:after="0"/>
              <w:ind w:left="563" w:right="99" w:hanging="360"/>
              <w:jc w:val="both"/>
              <w:rPr>
                <w:sz w:val="24"/>
              </w:rPr>
            </w:pPr>
            <w:r>
              <w:rPr>
                <w:sz w:val="24"/>
              </w:rPr>
              <w:t>50TB usable with RAID 6 (8D2P) configuration using at least two RAID groups. Scalable to 200TB (usable) using the same capacity disks. The additional scalable box must be capable to seamlessly attach to the existing 50TB (usable) box without any technical dependency or downtime if</w:t>
            </w:r>
            <w:r>
              <w:rPr>
                <w:spacing w:val="-5"/>
                <w:sz w:val="24"/>
              </w:rPr>
              <w:t> </w:t>
            </w:r>
            <w:r>
              <w:rPr>
                <w:sz w:val="24"/>
              </w:rPr>
              <w:t>required.</w:t>
            </w:r>
          </w:p>
          <w:p>
            <w:pPr>
              <w:pStyle w:val="TableParagraph"/>
              <w:numPr>
                <w:ilvl w:val="0"/>
                <w:numId w:val="21"/>
              </w:numPr>
              <w:tabs>
                <w:tab w:pos="564" w:val="left" w:leader="none"/>
              </w:tabs>
              <w:spacing w:line="240" w:lineRule="auto" w:before="2" w:after="0"/>
              <w:ind w:left="563" w:right="100" w:hanging="360"/>
              <w:jc w:val="both"/>
              <w:rPr>
                <w:sz w:val="24"/>
              </w:rPr>
            </w:pPr>
            <w:r>
              <w:rPr>
                <w:sz w:val="24"/>
              </w:rPr>
              <w:t>At least 4% of capacity of Object storage to be provisioned using 600GB SAS 12G 10K rpm disks in RAID</w:t>
            </w:r>
            <w:r>
              <w:rPr>
                <w:spacing w:val="-4"/>
                <w:sz w:val="24"/>
              </w:rPr>
              <w:t> </w:t>
            </w:r>
            <w:r>
              <w:rPr>
                <w:sz w:val="24"/>
              </w:rPr>
              <w:t>1+0</w:t>
            </w:r>
          </w:p>
          <w:p>
            <w:pPr>
              <w:pStyle w:val="TableParagraph"/>
              <w:numPr>
                <w:ilvl w:val="0"/>
                <w:numId w:val="21"/>
              </w:numPr>
              <w:tabs>
                <w:tab w:pos="563" w:val="left" w:leader="none"/>
                <w:tab w:pos="564" w:val="left" w:leader="none"/>
              </w:tabs>
              <w:spacing w:line="240" w:lineRule="auto" w:before="53" w:after="0"/>
              <w:ind w:left="563" w:right="0" w:hanging="361"/>
              <w:jc w:val="left"/>
              <w:rPr>
                <w:sz w:val="24"/>
              </w:rPr>
            </w:pPr>
            <w:r>
              <w:rPr>
                <w:sz w:val="24"/>
              </w:rPr>
              <w:t>1 TB in RAID 1+0 for Master Node Failover</w:t>
            </w:r>
            <w:r>
              <w:rPr>
                <w:spacing w:val="-5"/>
                <w:sz w:val="24"/>
              </w:rPr>
              <w:t> </w:t>
            </w:r>
            <w:r>
              <w:rPr>
                <w:sz w:val="24"/>
              </w:rPr>
              <w:t>(Quorum)</w:t>
            </w:r>
          </w:p>
          <w:p>
            <w:pPr>
              <w:pStyle w:val="TableParagraph"/>
              <w:numPr>
                <w:ilvl w:val="0"/>
                <w:numId w:val="21"/>
              </w:numPr>
              <w:tabs>
                <w:tab w:pos="563" w:val="left" w:leader="none"/>
                <w:tab w:pos="564" w:val="left" w:leader="none"/>
              </w:tabs>
              <w:spacing w:line="240" w:lineRule="auto" w:before="0" w:after="0"/>
              <w:ind w:left="563" w:right="0" w:hanging="361"/>
              <w:jc w:val="left"/>
              <w:rPr>
                <w:sz w:val="24"/>
              </w:rPr>
            </w:pPr>
            <w:r>
              <w:rPr>
                <w:sz w:val="24"/>
              </w:rPr>
              <w:t>Disk storage configured for the PFS shall</w:t>
            </w:r>
            <w:r>
              <w:rPr>
                <w:spacing w:val="-4"/>
                <w:sz w:val="24"/>
              </w:rPr>
              <w:t> </w:t>
            </w:r>
            <w:r>
              <w:rPr>
                <w:sz w:val="24"/>
              </w:rPr>
              <w:t>have:</w:t>
            </w:r>
          </w:p>
          <w:p>
            <w:pPr>
              <w:pStyle w:val="TableParagraph"/>
              <w:numPr>
                <w:ilvl w:val="1"/>
                <w:numId w:val="21"/>
              </w:numPr>
              <w:tabs>
                <w:tab w:pos="1545" w:val="left" w:leader="none"/>
                <w:tab w:pos="1546" w:val="left" w:leader="none"/>
              </w:tabs>
              <w:spacing w:line="240" w:lineRule="auto" w:before="55" w:after="0"/>
              <w:ind w:left="1545" w:right="101" w:hanging="360"/>
              <w:jc w:val="left"/>
              <w:rPr>
                <w:sz w:val="24"/>
              </w:rPr>
            </w:pPr>
            <w:r>
              <w:rPr>
                <w:sz w:val="24"/>
              </w:rPr>
              <w:t>It should be populated with 2 x 16Gbps FC ports </w:t>
            </w:r>
            <w:r>
              <w:rPr>
                <w:spacing w:val="-5"/>
                <w:sz w:val="24"/>
              </w:rPr>
              <w:t>per </w:t>
            </w:r>
            <w:r>
              <w:rPr>
                <w:sz w:val="24"/>
              </w:rPr>
              <w:t>controller.</w:t>
            </w:r>
          </w:p>
          <w:p>
            <w:pPr>
              <w:pStyle w:val="TableParagraph"/>
              <w:numPr>
                <w:ilvl w:val="1"/>
                <w:numId w:val="21"/>
              </w:numPr>
              <w:tabs>
                <w:tab w:pos="1545" w:val="left" w:leader="none"/>
                <w:tab w:pos="1546" w:val="left" w:leader="none"/>
              </w:tabs>
              <w:spacing w:line="240" w:lineRule="auto" w:before="53" w:after="0"/>
              <w:ind w:left="1545" w:right="0" w:hanging="361"/>
              <w:jc w:val="left"/>
              <w:rPr>
                <w:sz w:val="24"/>
              </w:rPr>
            </w:pPr>
            <w:r>
              <w:rPr>
                <w:sz w:val="24"/>
              </w:rPr>
              <w:t>It should be scalable to 4 ports per</w:t>
            </w:r>
            <w:r>
              <w:rPr>
                <w:spacing w:val="-2"/>
                <w:sz w:val="24"/>
              </w:rPr>
              <w:t> </w:t>
            </w:r>
            <w:r>
              <w:rPr>
                <w:sz w:val="24"/>
              </w:rPr>
              <w:t>controller.</w:t>
            </w:r>
          </w:p>
        </w:tc>
        <w:tc>
          <w:tcPr>
            <w:tcW w:w="1572" w:type="dxa"/>
          </w:tcPr>
          <w:p>
            <w:pPr>
              <w:pStyle w:val="TableParagraph"/>
              <w:rPr>
                <w:sz w:val="24"/>
              </w:rPr>
            </w:pPr>
          </w:p>
        </w:tc>
        <w:tc>
          <w:tcPr>
            <w:tcW w:w="1277" w:type="dxa"/>
          </w:tcPr>
          <w:p>
            <w:pPr>
              <w:pStyle w:val="TableParagraph"/>
              <w:rPr>
                <w:sz w:val="24"/>
              </w:rPr>
            </w:pPr>
          </w:p>
        </w:tc>
      </w:tr>
    </w:tbl>
    <w:p>
      <w:pPr>
        <w:spacing w:after="0"/>
        <w:rPr>
          <w:sz w:val="24"/>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7358"/>
        <w:gridCol w:w="1572"/>
        <w:gridCol w:w="1277"/>
      </w:tblGrid>
      <w:tr>
        <w:trPr>
          <w:trHeight w:val="4279" w:hRule="atLeast"/>
        </w:trPr>
        <w:tc>
          <w:tcPr>
            <w:tcW w:w="711" w:type="dxa"/>
          </w:tcPr>
          <w:p>
            <w:pPr>
              <w:pStyle w:val="TableParagraph"/>
              <w:rPr>
                <w:sz w:val="24"/>
              </w:rPr>
            </w:pPr>
          </w:p>
        </w:tc>
        <w:tc>
          <w:tcPr>
            <w:tcW w:w="7358" w:type="dxa"/>
          </w:tcPr>
          <w:p>
            <w:pPr>
              <w:pStyle w:val="TableParagraph"/>
              <w:numPr>
                <w:ilvl w:val="0"/>
                <w:numId w:val="22"/>
              </w:numPr>
              <w:tabs>
                <w:tab w:pos="1546" w:val="left" w:leader="none"/>
              </w:tabs>
              <w:spacing w:line="240" w:lineRule="auto" w:before="0" w:after="0"/>
              <w:ind w:left="1545" w:right="101" w:hanging="360"/>
              <w:jc w:val="both"/>
              <w:rPr>
                <w:sz w:val="24"/>
              </w:rPr>
            </w:pPr>
            <w:r>
              <w:rPr>
                <w:sz w:val="24"/>
              </w:rPr>
              <w:t>It should have minimum two active-active controllers with 8GB or higher cache per</w:t>
            </w:r>
            <w:r>
              <w:rPr>
                <w:spacing w:val="-4"/>
                <w:sz w:val="24"/>
              </w:rPr>
              <w:t> </w:t>
            </w:r>
            <w:r>
              <w:rPr>
                <w:sz w:val="24"/>
              </w:rPr>
              <w:t>controller</w:t>
            </w:r>
          </w:p>
          <w:p>
            <w:pPr>
              <w:pStyle w:val="TableParagraph"/>
              <w:numPr>
                <w:ilvl w:val="0"/>
                <w:numId w:val="23"/>
              </w:numPr>
              <w:tabs>
                <w:tab w:pos="826" w:val="left" w:leader="none"/>
              </w:tabs>
              <w:spacing w:line="276" w:lineRule="auto" w:before="0" w:after="0"/>
              <w:ind w:left="825" w:right="96" w:hanging="360"/>
              <w:jc w:val="both"/>
              <w:rPr>
                <w:sz w:val="24"/>
              </w:rPr>
            </w:pPr>
            <w:r>
              <w:rPr>
                <w:sz w:val="24"/>
              </w:rPr>
              <w:t>All the hardware components of the PFS shall be from the same OEM as the other nodes. The PFS must be compatible with all compute/master</w:t>
            </w:r>
            <w:r>
              <w:rPr>
                <w:spacing w:val="-2"/>
                <w:sz w:val="24"/>
              </w:rPr>
              <w:t> </w:t>
            </w:r>
            <w:r>
              <w:rPr>
                <w:sz w:val="24"/>
              </w:rPr>
              <w:t>nodes</w:t>
            </w:r>
          </w:p>
          <w:p>
            <w:pPr>
              <w:pStyle w:val="TableParagraph"/>
              <w:numPr>
                <w:ilvl w:val="0"/>
                <w:numId w:val="23"/>
              </w:numPr>
              <w:tabs>
                <w:tab w:pos="826" w:val="left" w:leader="none"/>
              </w:tabs>
              <w:spacing w:line="276" w:lineRule="auto" w:before="0" w:after="0"/>
              <w:ind w:left="825" w:right="102" w:hanging="360"/>
              <w:jc w:val="both"/>
              <w:rPr>
                <w:sz w:val="24"/>
              </w:rPr>
            </w:pPr>
            <w:r>
              <w:rPr>
                <w:sz w:val="24"/>
              </w:rPr>
              <w:t>The PFS shall be created using Lustre PFS. The bidder shall support the Lustre PFS during the period of the</w:t>
            </w:r>
            <w:r>
              <w:rPr>
                <w:spacing w:val="-6"/>
                <w:sz w:val="24"/>
              </w:rPr>
              <w:t> </w:t>
            </w:r>
            <w:r>
              <w:rPr>
                <w:sz w:val="24"/>
              </w:rPr>
              <w:t>warranty.</w:t>
            </w:r>
          </w:p>
          <w:p>
            <w:pPr>
              <w:pStyle w:val="TableParagraph"/>
              <w:numPr>
                <w:ilvl w:val="0"/>
                <w:numId w:val="23"/>
              </w:numPr>
              <w:tabs>
                <w:tab w:pos="826" w:val="left" w:leader="none"/>
              </w:tabs>
              <w:spacing w:line="276" w:lineRule="auto" w:before="0" w:after="0"/>
              <w:ind w:left="825" w:right="105" w:hanging="360"/>
              <w:jc w:val="both"/>
              <w:rPr>
                <w:sz w:val="24"/>
              </w:rPr>
            </w:pPr>
            <w:r>
              <w:rPr>
                <w:sz w:val="24"/>
              </w:rPr>
              <w:t>Necessary FC Cables of suitable length to be provided as part of the HPC</w:t>
            </w:r>
            <w:r>
              <w:rPr>
                <w:spacing w:val="-1"/>
                <w:sz w:val="24"/>
              </w:rPr>
              <w:t> </w:t>
            </w:r>
            <w:r>
              <w:rPr>
                <w:sz w:val="24"/>
              </w:rPr>
              <w:t>setup</w:t>
            </w:r>
          </w:p>
          <w:p>
            <w:pPr>
              <w:pStyle w:val="TableParagraph"/>
              <w:numPr>
                <w:ilvl w:val="0"/>
                <w:numId w:val="23"/>
              </w:numPr>
              <w:tabs>
                <w:tab w:pos="826" w:val="left" w:leader="none"/>
              </w:tabs>
              <w:spacing w:line="276" w:lineRule="auto" w:before="0" w:after="0"/>
              <w:ind w:left="825" w:right="99" w:hanging="360"/>
              <w:jc w:val="both"/>
              <w:rPr>
                <w:sz w:val="24"/>
              </w:rPr>
            </w:pPr>
            <w:r>
              <w:rPr>
                <w:sz w:val="24"/>
              </w:rPr>
              <w:t>The proposed solution must be scalable upto 200TB (usable). The additional scalable box must be capable to seamlessly attach to the existing box without any technical dependency or downtime. No Hard Disk format of the existing architecture will be</w:t>
            </w:r>
            <w:r>
              <w:rPr>
                <w:spacing w:val="-9"/>
                <w:sz w:val="24"/>
              </w:rPr>
              <w:t> </w:t>
            </w:r>
            <w:r>
              <w:rPr>
                <w:sz w:val="24"/>
              </w:rPr>
              <w:t>allowed.</w:t>
            </w:r>
          </w:p>
        </w:tc>
        <w:tc>
          <w:tcPr>
            <w:tcW w:w="1572" w:type="dxa"/>
          </w:tcPr>
          <w:p>
            <w:pPr>
              <w:pStyle w:val="TableParagraph"/>
              <w:rPr>
                <w:sz w:val="24"/>
              </w:rPr>
            </w:pPr>
          </w:p>
        </w:tc>
        <w:tc>
          <w:tcPr>
            <w:tcW w:w="1277" w:type="dxa"/>
          </w:tcPr>
          <w:p>
            <w:pPr>
              <w:pStyle w:val="TableParagraph"/>
              <w:rPr>
                <w:sz w:val="24"/>
              </w:rPr>
            </w:pPr>
          </w:p>
        </w:tc>
      </w:tr>
      <w:tr>
        <w:trPr>
          <w:trHeight w:val="9217" w:hRule="atLeast"/>
        </w:trPr>
        <w:tc>
          <w:tcPr>
            <w:tcW w:w="711" w:type="dxa"/>
          </w:tcPr>
          <w:p>
            <w:pPr>
              <w:pStyle w:val="TableParagraph"/>
              <w:spacing w:line="273" w:lineRule="exact"/>
              <w:ind w:left="105"/>
              <w:rPr>
                <w:b/>
                <w:sz w:val="24"/>
              </w:rPr>
            </w:pPr>
            <w:r>
              <w:rPr>
                <w:b/>
                <w:sz w:val="24"/>
              </w:rPr>
              <w:t>5.</w:t>
            </w:r>
          </w:p>
        </w:tc>
        <w:tc>
          <w:tcPr>
            <w:tcW w:w="7358" w:type="dxa"/>
          </w:tcPr>
          <w:p>
            <w:pPr>
              <w:pStyle w:val="TableParagraph"/>
              <w:spacing w:line="270" w:lineRule="exact"/>
              <w:ind w:left="105"/>
              <w:rPr>
                <w:b/>
                <w:sz w:val="24"/>
              </w:rPr>
            </w:pPr>
            <w:r>
              <w:rPr>
                <w:b/>
                <w:sz w:val="24"/>
              </w:rPr>
              <w:t>I/O Nodes (MDS and OSS)</w:t>
            </w:r>
          </w:p>
          <w:p>
            <w:pPr>
              <w:pStyle w:val="TableParagraph"/>
              <w:numPr>
                <w:ilvl w:val="0"/>
                <w:numId w:val="24"/>
              </w:numPr>
              <w:tabs>
                <w:tab w:pos="563" w:val="left" w:leader="none"/>
                <w:tab w:pos="564" w:val="left" w:leader="none"/>
              </w:tabs>
              <w:spacing w:line="240" w:lineRule="auto" w:before="0" w:after="0"/>
              <w:ind w:left="563" w:right="104" w:hanging="360"/>
              <w:jc w:val="left"/>
              <w:rPr>
                <w:sz w:val="24"/>
              </w:rPr>
            </w:pPr>
            <w:r>
              <w:rPr>
                <w:sz w:val="24"/>
              </w:rPr>
              <w:t>2 x Intel® Xeon® Gold 5115 processor (10Cores, 2.40 GHz, </w:t>
            </w:r>
            <w:r>
              <w:rPr>
                <w:spacing w:val="-9"/>
                <w:sz w:val="24"/>
              </w:rPr>
              <w:t>L3 </w:t>
            </w:r>
            <w:r>
              <w:rPr>
                <w:sz w:val="24"/>
              </w:rPr>
              <w:t>Cache: 13.75</w:t>
            </w:r>
            <w:r>
              <w:rPr>
                <w:spacing w:val="-1"/>
                <w:sz w:val="24"/>
              </w:rPr>
              <w:t> </w:t>
            </w:r>
            <w:r>
              <w:rPr>
                <w:sz w:val="24"/>
              </w:rPr>
              <w:t>MB)</w:t>
            </w:r>
          </w:p>
          <w:p>
            <w:pPr>
              <w:pStyle w:val="TableParagraph"/>
              <w:numPr>
                <w:ilvl w:val="0"/>
                <w:numId w:val="24"/>
              </w:numPr>
              <w:tabs>
                <w:tab w:pos="563" w:val="left" w:leader="none"/>
                <w:tab w:pos="564" w:val="left" w:leader="none"/>
              </w:tabs>
              <w:spacing w:line="240" w:lineRule="auto" w:before="53" w:after="0"/>
              <w:ind w:left="563" w:right="0" w:hanging="361"/>
              <w:jc w:val="left"/>
              <w:rPr>
                <w:sz w:val="24"/>
              </w:rPr>
            </w:pPr>
            <w:r>
              <w:rPr>
                <w:sz w:val="24"/>
              </w:rPr>
              <w:t>Intel® chipset family or matching the processor as</w:t>
            </w:r>
            <w:r>
              <w:rPr>
                <w:spacing w:val="-6"/>
                <w:sz w:val="24"/>
              </w:rPr>
              <w:t> </w:t>
            </w:r>
            <w:r>
              <w:rPr>
                <w:sz w:val="24"/>
              </w:rPr>
              <w:t>proposed</w:t>
            </w:r>
          </w:p>
          <w:p>
            <w:pPr>
              <w:pStyle w:val="TableParagraph"/>
              <w:numPr>
                <w:ilvl w:val="0"/>
                <w:numId w:val="24"/>
              </w:numPr>
              <w:tabs>
                <w:tab w:pos="563" w:val="left" w:leader="none"/>
                <w:tab w:pos="564" w:val="left" w:leader="none"/>
              </w:tabs>
              <w:spacing w:line="240" w:lineRule="auto" w:before="53" w:after="0"/>
              <w:ind w:left="563" w:right="98" w:hanging="360"/>
              <w:jc w:val="left"/>
              <w:rPr>
                <w:sz w:val="24"/>
              </w:rPr>
            </w:pPr>
            <w:r>
              <w:rPr>
                <w:sz w:val="24"/>
              </w:rPr>
              <w:t>64GB DDR4 Registered ECC (2 x 32GB) ; support upto 24 dimm slots</w:t>
            </w:r>
            <w:r>
              <w:rPr>
                <w:spacing w:val="-1"/>
                <w:sz w:val="24"/>
              </w:rPr>
              <w:t> </w:t>
            </w:r>
            <w:r>
              <w:rPr>
                <w:sz w:val="24"/>
              </w:rPr>
              <w:t>needed</w:t>
            </w:r>
          </w:p>
          <w:p>
            <w:pPr>
              <w:pStyle w:val="TableParagraph"/>
              <w:numPr>
                <w:ilvl w:val="0"/>
                <w:numId w:val="24"/>
              </w:numPr>
              <w:tabs>
                <w:tab w:pos="564" w:val="left" w:leader="none"/>
              </w:tabs>
              <w:spacing w:line="240" w:lineRule="auto" w:before="53" w:after="0"/>
              <w:ind w:left="563" w:right="99" w:hanging="360"/>
              <w:jc w:val="both"/>
              <w:rPr>
                <w:sz w:val="24"/>
              </w:rPr>
            </w:pPr>
            <w:r>
              <w:rPr>
                <w:sz w:val="24"/>
              </w:rPr>
              <w:t>1xHD SATA 12G 600GB 10K Hot Plug disk (Hot-swap HDD Bays); Minimum 4 disk bays should be</w:t>
            </w:r>
            <w:r>
              <w:rPr>
                <w:spacing w:val="-1"/>
                <w:sz w:val="24"/>
              </w:rPr>
              <w:t> </w:t>
            </w:r>
            <w:r>
              <w:rPr>
                <w:sz w:val="24"/>
              </w:rPr>
              <w:t>available</w:t>
            </w:r>
          </w:p>
          <w:p>
            <w:pPr>
              <w:pStyle w:val="TableParagraph"/>
              <w:numPr>
                <w:ilvl w:val="0"/>
                <w:numId w:val="24"/>
              </w:numPr>
              <w:tabs>
                <w:tab w:pos="564" w:val="left" w:leader="none"/>
              </w:tabs>
              <w:spacing w:line="240" w:lineRule="auto" w:before="55" w:after="0"/>
              <w:ind w:left="563" w:right="0" w:hanging="361"/>
              <w:jc w:val="both"/>
              <w:rPr>
                <w:sz w:val="24"/>
              </w:rPr>
            </w:pPr>
            <w:r>
              <w:rPr>
                <w:sz w:val="24"/>
              </w:rPr>
              <w:t>On board/Add-on Raid controller supporting - RAID Levels 0,</w:t>
            </w:r>
            <w:r>
              <w:rPr>
                <w:spacing w:val="-4"/>
                <w:sz w:val="24"/>
              </w:rPr>
              <w:t> </w:t>
            </w:r>
            <w:r>
              <w:rPr>
                <w:sz w:val="24"/>
              </w:rPr>
              <w:t>1</w:t>
            </w:r>
          </w:p>
          <w:p>
            <w:pPr>
              <w:pStyle w:val="TableParagraph"/>
              <w:numPr>
                <w:ilvl w:val="0"/>
                <w:numId w:val="24"/>
              </w:numPr>
              <w:tabs>
                <w:tab w:pos="564" w:val="left" w:leader="none"/>
              </w:tabs>
              <w:spacing w:line="285" w:lineRule="auto" w:before="55" w:after="0"/>
              <w:ind w:left="563" w:right="98" w:hanging="360"/>
              <w:jc w:val="both"/>
              <w:rPr>
                <w:sz w:val="24"/>
              </w:rPr>
            </w:pPr>
            <w:r>
              <w:rPr>
                <w:sz w:val="24"/>
              </w:rPr>
              <w:t>Integrated Remote management controller port IPMI 2.0 compliant 1Gbps. should support graphical console redirection and remote media redirection. OEM Server Management Suite, The server management suite should have power management capability with view of historical data (6 months data).</w:t>
            </w:r>
          </w:p>
          <w:p>
            <w:pPr>
              <w:pStyle w:val="TableParagraph"/>
              <w:spacing w:line="285" w:lineRule="auto" w:before="7"/>
              <w:ind w:left="563" w:right="103"/>
              <w:jc w:val="both"/>
              <w:rPr>
                <w:sz w:val="24"/>
              </w:rPr>
            </w:pPr>
            <w:r>
              <w:rPr>
                <w:sz w:val="24"/>
              </w:rPr>
              <w:t>Remote KVM Licence and server management licence if applicable should be provided with support for the entire warranty period</w:t>
            </w:r>
          </w:p>
          <w:p>
            <w:pPr>
              <w:pStyle w:val="TableParagraph"/>
              <w:numPr>
                <w:ilvl w:val="0"/>
                <w:numId w:val="24"/>
              </w:numPr>
              <w:tabs>
                <w:tab w:pos="564" w:val="left" w:leader="none"/>
              </w:tabs>
              <w:spacing w:line="274" w:lineRule="exact" w:before="0" w:after="0"/>
              <w:ind w:left="563" w:right="0" w:hanging="361"/>
              <w:jc w:val="both"/>
              <w:rPr>
                <w:sz w:val="24"/>
              </w:rPr>
            </w:pPr>
            <w:r>
              <w:rPr>
                <w:sz w:val="24"/>
              </w:rPr>
              <w:t>Graphics : Standard</w:t>
            </w:r>
            <w:r>
              <w:rPr>
                <w:spacing w:val="-1"/>
                <w:sz w:val="24"/>
              </w:rPr>
              <w:t> </w:t>
            </w:r>
            <w:r>
              <w:rPr>
                <w:sz w:val="24"/>
              </w:rPr>
              <w:t>onboard</w:t>
            </w:r>
          </w:p>
          <w:p>
            <w:pPr>
              <w:pStyle w:val="TableParagraph"/>
              <w:numPr>
                <w:ilvl w:val="0"/>
                <w:numId w:val="24"/>
              </w:numPr>
              <w:tabs>
                <w:tab w:pos="564" w:val="left" w:leader="none"/>
              </w:tabs>
              <w:spacing w:line="240" w:lineRule="auto" w:before="53" w:after="0"/>
              <w:ind w:left="563" w:right="104" w:hanging="360"/>
              <w:jc w:val="both"/>
              <w:rPr>
                <w:sz w:val="24"/>
              </w:rPr>
            </w:pPr>
            <w:r>
              <w:rPr>
                <w:sz w:val="24"/>
              </w:rPr>
              <w:t>Mellanox 1 port 100Gbps Mellanox EDR InfiniBand;It is implied that all IB cables will be provided by</w:t>
            </w:r>
            <w:r>
              <w:rPr>
                <w:spacing w:val="-5"/>
                <w:sz w:val="24"/>
              </w:rPr>
              <w:t> </w:t>
            </w:r>
            <w:r>
              <w:rPr>
                <w:sz w:val="24"/>
              </w:rPr>
              <w:t>bidder.</w:t>
            </w:r>
          </w:p>
          <w:p>
            <w:pPr>
              <w:pStyle w:val="TableParagraph"/>
              <w:numPr>
                <w:ilvl w:val="0"/>
                <w:numId w:val="24"/>
              </w:numPr>
              <w:tabs>
                <w:tab w:pos="564" w:val="left" w:leader="none"/>
              </w:tabs>
              <w:spacing w:line="285" w:lineRule="auto" w:before="58" w:after="0"/>
              <w:ind w:left="563" w:right="121" w:hanging="360"/>
              <w:jc w:val="both"/>
              <w:rPr>
                <w:sz w:val="24"/>
              </w:rPr>
            </w:pPr>
            <w:r>
              <w:rPr>
                <w:sz w:val="24"/>
              </w:rPr>
              <w:t>Dual Intel® Gigabit (10/100/1000Mbps) Ethernet onboard; It is implied that all Cat6 cables will be provided by the</w:t>
            </w:r>
            <w:r>
              <w:rPr>
                <w:spacing w:val="-8"/>
                <w:sz w:val="24"/>
              </w:rPr>
              <w:t> </w:t>
            </w:r>
            <w:r>
              <w:rPr>
                <w:sz w:val="24"/>
              </w:rPr>
              <w:t>bidder.</w:t>
            </w:r>
          </w:p>
          <w:p>
            <w:pPr>
              <w:pStyle w:val="TableParagraph"/>
              <w:numPr>
                <w:ilvl w:val="0"/>
                <w:numId w:val="24"/>
              </w:numPr>
              <w:tabs>
                <w:tab w:pos="564" w:val="left" w:leader="none"/>
              </w:tabs>
              <w:spacing w:line="240" w:lineRule="auto" w:before="0" w:after="0"/>
              <w:ind w:left="563" w:right="104" w:hanging="360"/>
              <w:jc w:val="both"/>
              <w:rPr>
                <w:sz w:val="24"/>
              </w:rPr>
            </w:pPr>
            <w:r>
              <w:rPr>
                <w:sz w:val="24"/>
              </w:rPr>
              <w:t>Standard with minimum 1x PCI-E 3.0 x 8 slots 4 PCIe 3.0 slots, at least 3 PCIe 3.0 x16</w:t>
            </w:r>
            <w:r>
              <w:rPr>
                <w:spacing w:val="-2"/>
                <w:sz w:val="24"/>
              </w:rPr>
              <w:t> </w:t>
            </w:r>
            <w:r>
              <w:rPr>
                <w:sz w:val="24"/>
              </w:rPr>
              <w:t>slots</w:t>
            </w:r>
          </w:p>
          <w:p>
            <w:pPr>
              <w:pStyle w:val="TableParagraph"/>
              <w:numPr>
                <w:ilvl w:val="0"/>
                <w:numId w:val="24"/>
              </w:numPr>
              <w:tabs>
                <w:tab w:pos="563" w:val="left" w:leader="none"/>
                <w:tab w:pos="564" w:val="left" w:leader="none"/>
              </w:tabs>
              <w:spacing w:line="240" w:lineRule="auto" w:before="53" w:after="0"/>
              <w:ind w:left="563" w:right="96" w:hanging="360"/>
              <w:jc w:val="left"/>
              <w:rPr>
                <w:sz w:val="24"/>
              </w:rPr>
            </w:pPr>
            <w:r>
              <w:rPr>
                <w:sz w:val="24"/>
              </w:rPr>
              <w:t>USB 2.0 and 3.0,1 x VGA, 2 x RJ45 LAN ports, 1 x RJ45 Management</w:t>
            </w:r>
            <w:r>
              <w:rPr>
                <w:spacing w:val="-1"/>
                <w:sz w:val="24"/>
              </w:rPr>
              <w:t> </w:t>
            </w:r>
            <w:r>
              <w:rPr>
                <w:sz w:val="24"/>
              </w:rPr>
              <w:t>Port</w:t>
            </w:r>
          </w:p>
          <w:p>
            <w:pPr>
              <w:pStyle w:val="TableParagraph"/>
              <w:numPr>
                <w:ilvl w:val="0"/>
                <w:numId w:val="24"/>
              </w:numPr>
              <w:tabs>
                <w:tab w:pos="563" w:val="left" w:leader="none"/>
                <w:tab w:pos="564" w:val="left" w:leader="none"/>
              </w:tabs>
              <w:spacing w:line="240" w:lineRule="auto" w:before="56" w:after="0"/>
              <w:ind w:left="563" w:right="0" w:hanging="361"/>
              <w:jc w:val="left"/>
              <w:rPr>
                <w:sz w:val="24"/>
              </w:rPr>
            </w:pPr>
            <w:r>
              <w:rPr>
                <w:sz w:val="24"/>
              </w:rPr>
              <w:t>1U rack-mountable with mounting</w:t>
            </w:r>
            <w:r>
              <w:rPr>
                <w:spacing w:val="-1"/>
                <w:sz w:val="24"/>
              </w:rPr>
              <w:t> </w:t>
            </w:r>
            <w:r>
              <w:rPr>
                <w:sz w:val="24"/>
              </w:rPr>
              <w:t>Rails</w:t>
            </w:r>
          </w:p>
          <w:p>
            <w:pPr>
              <w:pStyle w:val="TableParagraph"/>
              <w:numPr>
                <w:ilvl w:val="0"/>
                <w:numId w:val="24"/>
              </w:numPr>
              <w:tabs>
                <w:tab w:pos="563" w:val="left" w:leader="none"/>
                <w:tab w:pos="564" w:val="left" w:leader="none"/>
              </w:tabs>
              <w:spacing w:line="240" w:lineRule="auto" w:before="53" w:after="0"/>
              <w:ind w:left="563" w:right="104" w:hanging="360"/>
              <w:jc w:val="left"/>
              <w:rPr>
                <w:sz w:val="24"/>
              </w:rPr>
            </w:pPr>
            <w:r>
              <w:rPr>
                <w:sz w:val="24"/>
              </w:rPr>
              <w:t>Redundant hot swap Power Supplies. It is implied that all power cables will be provided by</w:t>
            </w:r>
            <w:r>
              <w:rPr>
                <w:spacing w:val="-5"/>
                <w:sz w:val="24"/>
              </w:rPr>
              <w:t> </w:t>
            </w:r>
            <w:r>
              <w:rPr>
                <w:sz w:val="24"/>
              </w:rPr>
              <w:t>bidder.</w:t>
            </w:r>
          </w:p>
          <w:p>
            <w:pPr>
              <w:pStyle w:val="TableParagraph"/>
              <w:numPr>
                <w:ilvl w:val="0"/>
                <w:numId w:val="24"/>
              </w:numPr>
              <w:tabs>
                <w:tab w:pos="563" w:val="left" w:leader="none"/>
                <w:tab w:pos="564" w:val="left" w:leader="none"/>
              </w:tabs>
              <w:spacing w:line="240" w:lineRule="auto" w:before="55" w:after="0"/>
              <w:ind w:left="563" w:right="0" w:hanging="361"/>
              <w:jc w:val="left"/>
              <w:rPr>
                <w:sz w:val="24"/>
              </w:rPr>
            </w:pPr>
            <w:r>
              <w:rPr>
                <w:sz w:val="24"/>
              </w:rPr>
              <w:t>Minimum 2 nodes in a</w:t>
            </w:r>
            <w:r>
              <w:rPr>
                <w:spacing w:val="-2"/>
                <w:sz w:val="24"/>
              </w:rPr>
              <w:t> </w:t>
            </w:r>
            <w:r>
              <w:rPr>
                <w:sz w:val="24"/>
              </w:rPr>
              <w:t>failover</w:t>
            </w:r>
          </w:p>
        </w:tc>
        <w:tc>
          <w:tcPr>
            <w:tcW w:w="1572" w:type="dxa"/>
          </w:tcPr>
          <w:p>
            <w:pPr>
              <w:pStyle w:val="TableParagraph"/>
              <w:rPr>
                <w:sz w:val="24"/>
              </w:rPr>
            </w:pPr>
          </w:p>
        </w:tc>
        <w:tc>
          <w:tcPr>
            <w:tcW w:w="1277" w:type="dxa"/>
          </w:tcPr>
          <w:p>
            <w:pPr>
              <w:pStyle w:val="TableParagraph"/>
              <w:rPr>
                <w:sz w:val="24"/>
              </w:rPr>
            </w:pPr>
          </w:p>
        </w:tc>
      </w:tr>
      <w:tr>
        <w:trPr>
          <w:trHeight w:val="882" w:hRule="atLeast"/>
        </w:trPr>
        <w:tc>
          <w:tcPr>
            <w:tcW w:w="711" w:type="dxa"/>
          </w:tcPr>
          <w:p>
            <w:pPr>
              <w:pStyle w:val="TableParagraph"/>
              <w:spacing w:line="273" w:lineRule="exact"/>
              <w:ind w:left="105"/>
              <w:rPr>
                <w:b/>
                <w:sz w:val="24"/>
              </w:rPr>
            </w:pPr>
            <w:r>
              <w:rPr>
                <w:b/>
                <w:sz w:val="24"/>
              </w:rPr>
              <w:t>6.</w:t>
            </w:r>
          </w:p>
        </w:tc>
        <w:tc>
          <w:tcPr>
            <w:tcW w:w="7358" w:type="dxa"/>
          </w:tcPr>
          <w:p>
            <w:pPr>
              <w:pStyle w:val="TableParagraph"/>
              <w:spacing w:line="270" w:lineRule="exact"/>
              <w:ind w:left="105"/>
              <w:rPr>
                <w:b/>
                <w:sz w:val="24"/>
              </w:rPr>
            </w:pPr>
            <w:r>
              <w:rPr>
                <w:b/>
                <w:sz w:val="24"/>
              </w:rPr>
              <w:t>Infiniband Switch</w:t>
            </w:r>
          </w:p>
          <w:p>
            <w:pPr>
              <w:pStyle w:val="TableParagraph"/>
              <w:numPr>
                <w:ilvl w:val="0"/>
                <w:numId w:val="25"/>
              </w:numPr>
              <w:tabs>
                <w:tab w:pos="563" w:val="left" w:leader="none"/>
                <w:tab w:pos="564" w:val="left" w:leader="none"/>
              </w:tabs>
              <w:spacing w:line="274" w:lineRule="exact" w:before="0" w:after="0"/>
              <w:ind w:left="563" w:right="0" w:hanging="361"/>
              <w:jc w:val="left"/>
              <w:rPr>
                <w:sz w:val="24"/>
              </w:rPr>
            </w:pPr>
            <w:r>
              <w:rPr>
                <w:sz w:val="24"/>
              </w:rPr>
              <w:t>Mellanox 36 port 100Gbps per EDR Managed switch</w:t>
            </w:r>
          </w:p>
          <w:p>
            <w:pPr>
              <w:pStyle w:val="TableParagraph"/>
              <w:numPr>
                <w:ilvl w:val="0"/>
                <w:numId w:val="25"/>
              </w:numPr>
              <w:tabs>
                <w:tab w:pos="563" w:val="left" w:leader="none"/>
                <w:tab w:pos="564" w:val="left" w:leader="none"/>
              </w:tabs>
              <w:spacing w:line="264" w:lineRule="exact" w:before="55" w:after="0"/>
              <w:ind w:left="563" w:right="0" w:hanging="361"/>
              <w:jc w:val="left"/>
              <w:rPr>
                <w:sz w:val="24"/>
              </w:rPr>
            </w:pPr>
            <w:r>
              <w:rPr>
                <w:sz w:val="24"/>
              </w:rPr>
              <w:t>Chassis: 1U, Enhanced Data</w:t>
            </w:r>
            <w:r>
              <w:rPr>
                <w:spacing w:val="-1"/>
                <w:sz w:val="24"/>
              </w:rPr>
              <w:t> </w:t>
            </w:r>
            <w:r>
              <w:rPr>
                <w:sz w:val="24"/>
              </w:rPr>
              <w:t>Rate</w:t>
            </w:r>
          </w:p>
        </w:tc>
        <w:tc>
          <w:tcPr>
            <w:tcW w:w="1572" w:type="dxa"/>
          </w:tcPr>
          <w:p>
            <w:pPr>
              <w:pStyle w:val="TableParagraph"/>
              <w:rPr>
                <w:sz w:val="24"/>
              </w:rPr>
            </w:pPr>
          </w:p>
        </w:tc>
        <w:tc>
          <w:tcPr>
            <w:tcW w:w="1277" w:type="dxa"/>
          </w:tcPr>
          <w:p>
            <w:pPr>
              <w:pStyle w:val="TableParagraph"/>
              <w:rPr>
                <w:sz w:val="24"/>
              </w:rPr>
            </w:pPr>
          </w:p>
        </w:tc>
      </w:tr>
    </w:tbl>
    <w:p>
      <w:pPr>
        <w:spacing w:after="0"/>
        <w:rPr>
          <w:sz w:val="24"/>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7358"/>
        <w:gridCol w:w="1572"/>
        <w:gridCol w:w="1277"/>
      </w:tblGrid>
      <w:tr>
        <w:trPr>
          <w:trHeight w:val="1401" w:hRule="atLeast"/>
        </w:trPr>
        <w:tc>
          <w:tcPr>
            <w:tcW w:w="711" w:type="dxa"/>
          </w:tcPr>
          <w:p>
            <w:pPr>
              <w:pStyle w:val="TableParagraph"/>
              <w:rPr>
                <w:sz w:val="24"/>
              </w:rPr>
            </w:pPr>
          </w:p>
        </w:tc>
        <w:tc>
          <w:tcPr>
            <w:tcW w:w="7358" w:type="dxa"/>
          </w:tcPr>
          <w:p>
            <w:pPr>
              <w:pStyle w:val="TableParagraph"/>
              <w:numPr>
                <w:ilvl w:val="0"/>
                <w:numId w:val="26"/>
              </w:numPr>
              <w:tabs>
                <w:tab w:pos="563" w:val="left" w:leader="none"/>
                <w:tab w:pos="564" w:val="left" w:leader="none"/>
              </w:tabs>
              <w:spacing w:line="280" w:lineRule="auto" w:before="44" w:after="0"/>
              <w:ind w:left="563" w:right="105" w:hanging="360"/>
              <w:jc w:val="left"/>
              <w:rPr>
                <w:sz w:val="24"/>
              </w:rPr>
            </w:pPr>
            <w:r>
              <w:rPr>
                <w:sz w:val="24"/>
              </w:rPr>
              <w:t>Redundant Power supply (inbuilt or onboard only) needed. </w:t>
            </w:r>
            <w:r>
              <w:rPr>
                <w:spacing w:val="-3"/>
                <w:sz w:val="24"/>
              </w:rPr>
              <w:t>It </w:t>
            </w:r>
            <w:r>
              <w:rPr>
                <w:sz w:val="24"/>
              </w:rPr>
              <w:t>is implied that all power cables will by provided by</w:t>
            </w:r>
            <w:r>
              <w:rPr>
                <w:spacing w:val="-9"/>
                <w:sz w:val="24"/>
              </w:rPr>
              <w:t> </w:t>
            </w:r>
            <w:r>
              <w:rPr>
                <w:sz w:val="24"/>
              </w:rPr>
              <w:t>bidder.</w:t>
            </w:r>
          </w:p>
          <w:p>
            <w:pPr>
              <w:pStyle w:val="TableParagraph"/>
              <w:numPr>
                <w:ilvl w:val="0"/>
                <w:numId w:val="26"/>
              </w:numPr>
              <w:tabs>
                <w:tab w:pos="563" w:val="left" w:leader="none"/>
                <w:tab w:pos="564" w:val="left" w:leader="none"/>
              </w:tabs>
              <w:spacing w:line="240" w:lineRule="auto" w:before="12" w:after="0"/>
              <w:ind w:left="563" w:right="102" w:hanging="360"/>
              <w:jc w:val="left"/>
              <w:rPr>
                <w:sz w:val="24"/>
              </w:rPr>
            </w:pPr>
            <w:r>
              <w:rPr>
                <w:sz w:val="24"/>
              </w:rPr>
              <w:t>Necessary IB Cu-cables 100Gb QSFP cables needed to connect all the applicable items in the proposed</w:t>
            </w:r>
            <w:r>
              <w:rPr>
                <w:spacing w:val="-1"/>
                <w:sz w:val="24"/>
              </w:rPr>
              <w:t> </w:t>
            </w:r>
            <w:r>
              <w:rPr>
                <w:sz w:val="24"/>
              </w:rPr>
              <w:t>solution.</w:t>
            </w:r>
          </w:p>
        </w:tc>
        <w:tc>
          <w:tcPr>
            <w:tcW w:w="1572" w:type="dxa"/>
          </w:tcPr>
          <w:p>
            <w:pPr>
              <w:pStyle w:val="TableParagraph"/>
              <w:rPr>
                <w:sz w:val="24"/>
              </w:rPr>
            </w:pPr>
          </w:p>
        </w:tc>
        <w:tc>
          <w:tcPr>
            <w:tcW w:w="1277" w:type="dxa"/>
          </w:tcPr>
          <w:p>
            <w:pPr>
              <w:pStyle w:val="TableParagraph"/>
              <w:rPr>
                <w:sz w:val="24"/>
              </w:rPr>
            </w:pPr>
          </w:p>
        </w:tc>
      </w:tr>
      <w:tr>
        <w:trPr>
          <w:trHeight w:val="2022" w:hRule="atLeast"/>
        </w:trPr>
        <w:tc>
          <w:tcPr>
            <w:tcW w:w="711" w:type="dxa"/>
          </w:tcPr>
          <w:p>
            <w:pPr>
              <w:pStyle w:val="TableParagraph"/>
              <w:spacing w:line="273" w:lineRule="exact"/>
              <w:ind w:left="105"/>
              <w:rPr>
                <w:b/>
                <w:sz w:val="24"/>
              </w:rPr>
            </w:pPr>
            <w:r>
              <w:rPr>
                <w:b/>
                <w:sz w:val="24"/>
              </w:rPr>
              <w:t>7.</w:t>
            </w:r>
          </w:p>
        </w:tc>
        <w:tc>
          <w:tcPr>
            <w:tcW w:w="7358" w:type="dxa"/>
          </w:tcPr>
          <w:p>
            <w:pPr>
              <w:pStyle w:val="TableParagraph"/>
              <w:spacing w:line="270" w:lineRule="exact"/>
              <w:ind w:left="105"/>
              <w:rPr>
                <w:b/>
                <w:sz w:val="24"/>
              </w:rPr>
            </w:pPr>
            <w:r>
              <w:rPr>
                <w:b/>
                <w:sz w:val="24"/>
              </w:rPr>
              <w:t>Ethernet Switch</w:t>
            </w:r>
          </w:p>
          <w:p>
            <w:pPr>
              <w:pStyle w:val="TableParagraph"/>
              <w:numPr>
                <w:ilvl w:val="0"/>
                <w:numId w:val="27"/>
              </w:numPr>
              <w:tabs>
                <w:tab w:pos="563" w:val="left" w:leader="none"/>
                <w:tab w:pos="564" w:val="left" w:leader="none"/>
              </w:tabs>
              <w:spacing w:line="274" w:lineRule="exact" w:before="0" w:after="0"/>
              <w:ind w:left="563" w:right="0" w:hanging="361"/>
              <w:jc w:val="left"/>
              <w:rPr>
                <w:sz w:val="24"/>
              </w:rPr>
            </w:pPr>
            <w:r>
              <w:rPr>
                <w:sz w:val="24"/>
              </w:rPr>
              <w:t>48-port Gigabit </w:t>
            </w:r>
            <w:r>
              <w:rPr>
                <w:spacing w:val="-3"/>
                <w:sz w:val="24"/>
              </w:rPr>
              <w:t>L2 </w:t>
            </w:r>
            <w:r>
              <w:rPr>
                <w:sz w:val="24"/>
              </w:rPr>
              <w:t>Managed</w:t>
            </w:r>
            <w:r>
              <w:rPr>
                <w:spacing w:val="4"/>
                <w:sz w:val="24"/>
              </w:rPr>
              <w:t> </w:t>
            </w:r>
            <w:r>
              <w:rPr>
                <w:sz w:val="24"/>
              </w:rPr>
              <w:t>Switch</w:t>
            </w:r>
          </w:p>
          <w:p>
            <w:pPr>
              <w:pStyle w:val="TableParagraph"/>
              <w:numPr>
                <w:ilvl w:val="0"/>
                <w:numId w:val="27"/>
              </w:numPr>
              <w:tabs>
                <w:tab w:pos="563" w:val="left" w:leader="none"/>
                <w:tab w:pos="564" w:val="left" w:leader="none"/>
              </w:tabs>
              <w:spacing w:line="316" w:lineRule="auto" w:before="53" w:after="0"/>
              <w:ind w:left="563" w:right="105" w:hanging="360"/>
              <w:jc w:val="left"/>
              <w:rPr>
                <w:sz w:val="24"/>
              </w:rPr>
            </w:pPr>
            <w:r>
              <w:rPr>
                <w:sz w:val="24"/>
              </w:rPr>
              <w:t>Redundant Power supply (inbuilt or onboard only) needed. </w:t>
            </w:r>
            <w:r>
              <w:rPr>
                <w:spacing w:val="-3"/>
                <w:sz w:val="24"/>
              </w:rPr>
              <w:t>It </w:t>
            </w:r>
            <w:r>
              <w:rPr>
                <w:sz w:val="24"/>
              </w:rPr>
              <w:t>is implied that all power cables will be provided by</w:t>
            </w:r>
            <w:r>
              <w:rPr>
                <w:spacing w:val="-5"/>
                <w:sz w:val="24"/>
              </w:rPr>
              <w:t> </w:t>
            </w:r>
            <w:r>
              <w:rPr>
                <w:sz w:val="24"/>
              </w:rPr>
              <w:t>bidder.</w:t>
            </w:r>
          </w:p>
          <w:p>
            <w:pPr>
              <w:pStyle w:val="TableParagraph"/>
              <w:numPr>
                <w:ilvl w:val="0"/>
                <w:numId w:val="27"/>
              </w:numPr>
              <w:tabs>
                <w:tab w:pos="563" w:val="left" w:leader="none"/>
                <w:tab w:pos="564" w:val="left" w:leader="none"/>
              </w:tabs>
              <w:spacing w:line="240" w:lineRule="auto" w:before="0" w:after="0"/>
              <w:ind w:left="563" w:right="105" w:hanging="360"/>
              <w:jc w:val="left"/>
              <w:rPr>
                <w:sz w:val="24"/>
              </w:rPr>
            </w:pPr>
            <w:r>
              <w:rPr>
                <w:sz w:val="24"/>
              </w:rPr>
              <w:t>Necessary CAT-6 cables needed to connect all the applicable items in the proposed solution within 1 - 2</w:t>
            </w:r>
            <w:r>
              <w:rPr>
                <w:spacing w:val="-3"/>
                <w:sz w:val="24"/>
              </w:rPr>
              <w:t> </w:t>
            </w:r>
            <w:r>
              <w:rPr>
                <w:sz w:val="24"/>
              </w:rPr>
              <w:t>meters.</w:t>
            </w:r>
          </w:p>
        </w:tc>
        <w:tc>
          <w:tcPr>
            <w:tcW w:w="1572" w:type="dxa"/>
          </w:tcPr>
          <w:p>
            <w:pPr>
              <w:pStyle w:val="TableParagraph"/>
              <w:rPr>
                <w:sz w:val="24"/>
              </w:rPr>
            </w:pPr>
          </w:p>
        </w:tc>
        <w:tc>
          <w:tcPr>
            <w:tcW w:w="1277" w:type="dxa"/>
          </w:tcPr>
          <w:p>
            <w:pPr>
              <w:pStyle w:val="TableParagraph"/>
              <w:rPr>
                <w:sz w:val="24"/>
              </w:rPr>
            </w:pPr>
          </w:p>
        </w:tc>
      </w:tr>
      <w:tr>
        <w:trPr>
          <w:trHeight w:val="9361" w:hRule="atLeast"/>
        </w:trPr>
        <w:tc>
          <w:tcPr>
            <w:tcW w:w="711" w:type="dxa"/>
          </w:tcPr>
          <w:p>
            <w:pPr>
              <w:pStyle w:val="TableParagraph"/>
              <w:spacing w:line="273" w:lineRule="exact"/>
              <w:ind w:left="105"/>
              <w:rPr>
                <w:b/>
                <w:sz w:val="24"/>
              </w:rPr>
            </w:pPr>
            <w:r>
              <w:rPr>
                <w:b/>
                <w:sz w:val="24"/>
              </w:rPr>
              <w:t>8.</w:t>
            </w:r>
          </w:p>
        </w:tc>
        <w:tc>
          <w:tcPr>
            <w:tcW w:w="7358" w:type="dxa"/>
          </w:tcPr>
          <w:p>
            <w:pPr>
              <w:pStyle w:val="TableParagraph"/>
              <w:spacing w:line="273" w:lineRule="exact"/>
              <w:ind w:left="105"/>
              <w:rPr>
                <w:b/>
                <w:sz w:val="24"/>
              </w:rPr>
            </w:pPr>
            <w:r>
              <w:rPr>
                <w:b/>
                <w:sz w:val="24"/>
              </w:rPr>
              <w:t>Software:</w:t>
            </w:r>
          </w:p>
          <w:p>
            <w:pPr>
              <w:pStyle w:val="TableParagraph"/>
              <w:numPr>
                <w:ilvl w:val="0"/>
                <w:numId w:val="28"/>
              </w:numPr>
              <w:tabs>
                <w:tab w:pos="564" w:val="left" w:leader="none"/>
              </w:tabs>
              <w:spacing w:line="240" w:lineRule="auto" w:before="57" w:after="0"/>
              <w:ind w:left="563" w:right="0" w:hanging="361"/>
              <w:jc w:val="both"/>
              <w:rPr>
                <w:sz w:val="24"/>
              </w:rPr>
            </w:pPr>
            <w:r>
              <w:rPr>
                <w:sz w:val="24"/>
              </w:rPr>
              <w:t>Should be compatible with LTS Ubuntu 14.XX and 16.XX</w:t>
            </w:r>
            <w:r>
              <w:rPr>
                <w:spacing w:val="56"/>
                <w:sz w:val="24"/>
              </w:rPr>
              <w:t> </w:t>
            </w:r>
            <w:r>
              <w:rPr>
                <w:sz w:val="24"/>
              </w:rPr>
              <w:t>and</w:t>
            </w:r>
          </w:p>
          <w:p>
            <w:pPr>
              <w:pStyle w:val="TableParagraph"/>
              <w:spacing w:line="276" w:lineRule="auto" w:before="41"/>
              <w:ind w:left="563" w:right="97"/>
              <w:jc w:val="both"/>
              <w:rPr>
                <w:sz w:val="24"/>
              </w:rPr>
            </w:pPr>
            <w:r>
              <w:rPr>
                <w:sz w:val="24"/>
              </w:rPr>
              <w:t>18.XX Server and Desktop-Side stable 64-bit versions. The bidder will be responsible for providing support to IITGN on Operating System (OS).</w:t>
            </w:r>
          </w:p>
          <w:p>
            <w:pPr>
              <w:pStyle w:val="TableParagraph"/>
              <w:numPr>
                <w:ilvl w:val="0"/>
                <w:numId w:val="29"/>
              </w:numPr>
              <w:tabs>
                <w:tab w:pos="564" w:val="left" w:leader="none"/>
              </w:tabs>
              <w:spacing w:line="276" w:lineRule="auto" w:before="1" w:after="0"/>
              <w:ind w:left="563" w:right="100" w:hanging="360"/>
              <w:jc w:val="both"/>
              <w:rPr>
                <w:sz w:val="22"/>
              </w:rPr>
            </w:pPr>
            <w:r>
              <w:rPr>
                <w:sz w:val="24"/>
              </w:rPr>
              <w:t>Should support the execution of Commercial softwares such as MATLAB (Matlab license will be provided by IITGN), R cran, QGIS, VIC (Variable Infiltration Capacity model), CLM5 (Community Land Model), CCSM4 (Community Climate System Model), Noah LSM (Land Surface Model), WRF model (Weather Research and Forecast), GMT (Generic Mapping Tool) etc in a parallel environment. The installation, troubleshoot(if any) and support for all releases/versions of all these software will be under the scope of the</w:t>
            </w:r>
            <w:r>
              <w:rPr>
                <w:spacing w:val="-4"/>
                <w:sz w:val="24"/>
              </w:rPr>
              <w:t> </w:t>
            </w:r>
            <w:r>
              <w:rPr>
                <w:sz w:val="24"/>
              </w:rPr>
              <w:t>bidder.</w:t>
            </w:r>
          </w:p>
          <w:p>
            <w:pPr>
              <w:pStyle w:val="TableParagraph"/>
              <w:numPr>
                <w:ilvl w:val="0"/>
                <w:numId w:val="29"/>
              </w:numPr>
              <w:tabs>
                <w:tab w:pos="564" w:val="left" w:leader="none"/>
              </w:tabs>
              <w:spacing w:line="276" w:lineRule="auto" w:before="0" w:after="0"/>
              <w:ind w:left="563" w:right="101" w:hanging="360"/>
              <w:jc w:val="both"/>
              <w:rPr>
                <w:sz w:val="22"/>
              </w:rPr>
            </w:pPr>
            <w:r>
              <w:rPr>
                <w:sz w:val="24"/>
              </w:rPr>
              <w:t>Should support Intel suite of compilers including FORTRAN, C, C++, MPI, MKL, MVAPICH2, OPEN-MPI, compatible for cluster environment</w:t>
            </w:r>
          </w:p>
          <w:p>
            <w:pPr>
              <w:pStyle w:val="TableParagraph"/>
              <w:numPr>
                <w:ilvl w:val="0"/>
                <w:numId w:val="29"/>
              </w:numPr>
              <w:tabs>
                <w:tab w:pos="564" w:val="left" w:leader="none"/>
              </w:tabs>
              <w:spacing w:line="240" w:lineRule="auto" w:before="1" w:after="0"/>
              <w:ind w:left="563" w:right="0" w:hanging="361"/>
              <w:jc w:val="both"/>
              <w:rPr>
                <w:sz w:val="22"/>
              </w:rPr>
            </w:pPr>
            <w:r>
              <w:rPr>
                <w:sz w:val="24"/>
              </w:rPr>
              <w:t>Should support job scheduler</w:t>
            </w:r>
            <w:r>
              <w:rPr>
                <w:spacing w:val="-3"/>
                <w:sz w:val="24"/>
              </w:rPr>
              <w:t> </w:t>
            </w:r>
            <w:r>
              <w:rPr>
                <w:sz w:val="24"/>
              </w:rPr>
              <w:t>(PBS)</w:t>
            </w:r>
          </w:p>
          <w:p>
            <w:pPr>
              <w:pStyle w:val="TableParagraph"/>
              <w:numPr>
                <w:ilvl w:val="0"/>
                <w:numId w:val="29"/>
              </w:numPr>
              <w:tabs>
                <w:tab w:pos="564" w:val="left" w:leader="none"/>
              </w:tabs>
              <w:spacing w:line="240" w:lineRule="auto" w:before="41" w:after="0"/>
              <w:ind w:left="563" w:right="0" w:hanging="361"/>
              <w:jc w:val="both"/>
              <w:rPr>
                <w:sz w:val="22"/>
              </w:rPr>
            </w:pPr>
            <w:r>
              <w:rPr>
                <w:sz w:val="24"/>
              </w:rPr>
              <w:t>Open Source Cluster Management tool</w:t>
            </w:r>
            <w:r>
              <w:rPr>
                <w:spacing w:val="-2"/>
                <w:sz w:val="24"/>
              </w:rPr>
              <w:t> </w:t>
            </w:r>
            <w:r>
              <w:rPr>
                <w:sz w:val="24"/>
              </w:rPr>
              <w:t>(Rocks)</w:t>
            </w:r>
          </w:p>
          <w:p>
            <w:pPr>
              <w:pStyle w:val="TableParagraph"/>
              <w:spacing w:before="46"/>
              <w:ind w:left="623"/>
              <w:jc w:val="both"/>
              <w:rPr>
                <w:b/>
                <w:sz w:val="24"/>
              </w:rPr>
            </w:pPr>
            <w:r>
              <w:rPr>
                <w:b/>
                <w:sz w:val="24"/>
              </w:rPr>
              <w:t>Intel Parallel Studio XE 2018 Cluster Edition for Linux</w:t>
            </w:r>
          </w:p>
          <w:p>
            <w:pPr>
              <w:pStyle w:val="TableParagraph"/>
              <w:numPr>
                <w:ilvl w:val="0"/>
                <w:numId w:val="29"/>
              </w:numPr>
              <w:tabs>
                <w:tab w:pos="564" w:val="left" w:leader="none"/>
              </w:tabs>
              <w:spacing w:line="276" w:lineRule="auto" w:before="38" w:after="0"/>
              <w:ind w:left="563" w:right="104" w:hanging="360"/>
              <w:jc w:val="both"/>
              <w:rPr>
                <w:sz w:val="24"/>
              </w:rPr>
            </w:pPr>
            <w:r>
              <w:rPr>
                <w:sz w:val="24"/>
              </w:rPr>
              <w:t>Floating academic perpetual 1 seats for 5 years comprehensive support is</w:t>
            </w:r>
            <w:r>
              <w:rPr>
                <w:spacing w:val="-1"/>
                <w:sz w:val="24"/>
              </w:rPr>
              <w:t> </w:t>
            </w:r>
            <w:r>
              <w:rPr>
                <w:sz w:val="24"/>
              </w:rPr>
              <w:t>required.</w:t>
            </w:r>
          </w:p>
          <w:p>
            <w:pPr>
              <w:pStyle w:val="TableParagraph"/>
              <w:numPr>
                <w:ilvl w:val="0"/>
                <w:numId w:val="29"/>
              </w:numPr>
              <w:tabs>
                <w:tab w:pos="564" w:val="left" w:leader="none"/>
              </w:tabs>
              <w:spacing w:line="276" w:lineRule="auto" w:before="0" w:after="0"/>
              <w:ind w:left="563" w:right="102" w:hanging="360"/>
              <w:jc w:val="both"/>
              <w:rPr>
                <w:sz w:val="24"/>
              </w:rPr>
            </w:pPr>
            <w:r>
              <w:rPr>
                <w:sz w:val="24"/>
              </w:rPr>
              <w:t>It must be noted that the license are to be registered and issued under the name of IITGN designated email address only. (Email address will be provided by IITGN as and when required). This software has to be provided by the bidder. The software must run through FlexLM or LMGRD throughout the</w:t>
            </w:r>
            <w:r>
              <w:rPr>
                <w:spacing w:val="-1"/>
                <w:sz w:val="24"/>
              </w:rPr>
              <w:t> </w:t>
            </w:r>
            <w:r>
              <w:rPr>
                <w:sz w:val="24"/>
              </w:rPr>
              <w:t>cluster.</w:t>
            </w:r>
          </w:p>
          <w:p>
            <w:pPr>
              <w:pStyle w:val="TableParagraph"/>
              <w:numPr>
                <w:ilvl w:val="0"/>
                <w:numId w:val="29"/>
              </w:numPr>
              <w:tabs>
                <w:tab w:pos="564" w:val="left" w:leader="none"/>
              </w:tabs>
              <w:spacing w:line="278" w:lineRule="auto" w:before="0" w:after="0"/>
              <w:ind w:left="563" w:right="100" w:hanging="360"/>
              <w:jc w:val="both"/>
              <w:rPr>
                <w:sz w:val="24"/>
              </w:rPr>
            </w:pPr>
            <w:r>
              <w:rPr>
                <w:sz w:val="24"/>
              </w:rPr>
              <w:t>If necessary, IITGN may increase from the number of </w:t>
            </w:r>
            <w:r>
              <w:rPr>
                <w:sz w:val="24"/>
                <w:u w:val="single"/>
              </w:rPr>
              <w:t>seats</w:t>
            </w:r>
            <w:r>
              <w:rPr>
                <w:sz w:val="24"/>
              </w:rPr>
              <w:t> in future; thus the procurement for the license must be made</w:t>
            </w:r>
            <w:r>
              <w:rPr>
                <w:spacing w:val="-4"/>
                <w:sz w:val="24"/>
              </w:rPr>
              <w:t> </w:t>
            </w:r>
            <w:r>
              <w:rPr>
                <w:sz w:val="24"/>
              </w:rPr>
              <w:t>accordingly.</w:t>
            </w:r>
          </w:p>
        </w:tc>
        <w:tc>
          <w:tcPr>
            <w:tcW w:w="1572" w:type="dxa"/>
          </w:tcPr>
          <w:p>
            <w:pPr>
              <w:pStyle w:val="TableParagraph"/>
              <w:rPr>
                <w:sz w:val="24"/>
              </w:rPr>
            </w:pPr>
          </w:p>
        </w:tc>
        <w:tc>
          <w:tcPr>
            <w:tcW w:w="1277" w:type="dxa"/>
          </w:tcPr>
          <w:p>
            <w:pPr>
              <w:pStyle w:val="TableParagraph"/>
              <w:rPr>
                <w:sz w:val="24"/>
              </w:rPr>
            </w:pPr>
          </w:p>
        </w:tc>
      </w:tr>
      <w:tr>
        <w:trPr>
          <w:trHeight w:val="1386" w:hRule="atLeast"/>
        </w:trPr>
        <w:tc>
          <w:tcPr>
            <w:tcW w:w="711" w:type="dxa"/>
          </w:tcPr>
          <w:p>
            <w:pPr>
              <w:pStyle w:val="TableParagraph"/>
              <w:spacing w:line="273" w:lineRule="exact"/>
              <w:ind w:left="105"/>
              <w:rPr>
                <w:b/>
                <w:sz w:val="24"/>
              </w:rPr>
            </w:pPr>
            <w:r>
              <w:rPr>
                <w:b/>
                <w:sz w:val="24"/>
              </w:rPr>
              <w:t>9.</w:t>
            </w:r>
          </w:p>
        </w:tc>
        <w:tc>
          <w:tcPr>
            <w:tcW w:w="7358" w:type="dxa"/>
          </w:tcPr>
          <w:p>
            <w:pPr>
              <w:pStyle w:val="TableParagraph"/>
              <w:spacing w:line="268" w:lineRule="exact"/>
              <w:ind w:left="105"/>
              <w:rPr>
                <w:sz w:val="24"/>
              </w:rPr>
            </w:pPr>
            <w:r>
              <w:rPr>
                <w:b/>
                <w:sz w:val="24"/>
              </w:rPr>
              <w:t>Warranty</w:t>
            </w:r>
            <w:r>
              <w:rPr>
                <w:sz w:val="24"/>
              </w:rPr>
              <w:t>:</w:t>
            </w:r>
          </w:p>
          <w:p>
            <w:pPr>
              <w:pStyle w:val="TableParagraph"/>
              <w:numPr>
                <w:ilvl w:val="0"/>
                <w:numId w:val="30"/>
              </w:numPr>
              <w:tabs>
                <w:tab w:pos="563" w:val="left" w:leader="none"/>
                <w:tab w:pos="564" w:val="left" w:leader="none"/>
              </w:tabs>
              <w:spacing w:line="240" w:lineRule="auto" w:before="2" w:after="0"/>
              <w:ind w:left="563" w:right="0" w:hanging="361"/>
              <w:jc w:val="left"/>
              <w:rPr>
                <w:sz w:val="24"/>
              </w:rPr>
            </w:pPr>
            <w:r>
              <w:rPr>
                <w:sz w:val="24"/>
              </w:rPr>
              <w:t>Comprehensive 5 years warranty with 24x7 support</w:t>
            </w:r>
          </w:p>
          <w:p>
            <w:pPr>
              <w:pStyle w:val="TableParagraph"/>
              <w:numPr>
                <w:ilvl w:val="0"/>
                <w:numId w:val="30"/>
              </w:numPr>
              <w:tabs>
                <w:tab w:pos="563" w:val="left" w:leader="none"/>
                <w:tab w:pos="564" w:val="left" w:leader="none"/>
              </w:tabs>
              <w:spacing w:line="240" w:lineRule="auto" w:before="202" w:after="0"/>
              <w:ind w:left="563" w:right="0" w:hanging="361"/>
              <w:jc w:val="left"/>
              <w:rPr>
                <w:sz w:val="24"/>
              </w:rPr>
            </w:pPr>
            <w:r>
              <w:rPr>
                <w:sz w:val="24"/>
                <w:u w:val="single"/>
              </w:rPr>
              <w:t>The system hardware should be recovered within next business</w:t>
            </w:r>
            <w:r>
              <w:rPr>
                <w:spacing w:val="-6"/>
                <w:sz w:val="24"/>
                <w:u w:val="single"/>
              </w:rPr>
              <w:t> </w:t>
            </w:r>
            <w:r>
              <w:rPr>
                <w:sz w:val="24"/>
                <w:u w:val="single"/>
              </w:rPr>
              <w:t>day.</w:t>
            </w:r>
          </w:p>
        </w:tc>
        <w:tc>
          <w:tcPr>
            <w:tcW w:w="1572" w:type="dxa"/>
          </w:tcPr>
          <w:p>
            <w:pPr>
              <w:pStyle w:val="TableParagraph"/>
              <w:rPr>
                <w:sz w:val="24"/>
              </w:rPr>
            </w:pPr>
          </w:p>
        </w:tc>
        <w:tc>
          <w:tcPr>
            <w:tcW w:w="1277" w:type="dxa"/>
          </w:tcPr>
          <w:p>
            <w:pPr>
              <w:pStyle w:val="TableParagraph"/>
              <w:rPr>
                <w:sz w:val="24"/>
              </w:rPr>
            </w:pPr>
          </w:p>
        </w:tc>
      </w:tr>
    </w:tbl>
    <w:p>
      <w:pPr>
        <w:spacing w:after="0"/>
        <w:rPr>
          <w:sz w:val="24"/>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7358"/>
        <w:gridCol w:w="1572"/>
        <w:gridCol w:w="1277"/>
      </w:tblGrid>
      <w:tr>
        <w:trPr>
          <w:trHeight w:val="3616" w:hRule="atLeast"/>
        </w:trPr>
        <w:tc>
          <w:tcPr>
            <w:tcW w:w="711" w:type="dxa"/>
          </w:tcPr>
          <w:p>
            <w:pPr>
              <w:pStyle w:val="TableParagraph"/>
              <w:rPr>
                <w:sz w:val="22"/>
              </w:rPr>
            </w:pPr>
          </w:p>
        </w:tc>
        <w:tc>
          <w:tcPr>
            <w:tcW w:w="7358" w:type="dxa"/>
          </w:tcPr>
          <w:p>
            <w:pPr>
              <w:pStyle w:val="TableParagraph"/>
              <w:numPr>
                <w:ilvl w:val="0"/>
                <w:numId w:val="31"/>
              </w:numPr>
              <w:tabs>
                <w:tab w:pos="564" w:val="left" w:leader="none"/>
              </w:tabs>
              <w:spacing w:line="276" w:lineRule="auto" w:before="0" w:after="0"/>
              <w:ind w:left="563" w:right="115" w:hanging="360"/>
              <w:jc w:val="both"/>
              <w:rPr>
                <w:sz w:val="24"/>
              </w:rPr>
            </w:pPr>
            <w:r>
              <w:rPr>
                <w:sz w:val="24"/>
              </w:rPr>
              <w:t>The warranty shall include advanced replacement for all 5 years (</w:t>
            </w:r>
            <w:r>
              <w:rPr>
                <w:sz w:val="24"/>
                <w:u w:val="single"/>
              </w:rPr>
              <w:t> Replacement part should be provided before</w:t>
            </w:r>
            <w:r>
              <w:rPr>
                <w:sz w:val="24"/>
              </w:rPr>
              <w:t> </w:t>
            </w:r>
            <w:r>
              <w:rPr>
                <w:sz w:val="24"/>
                <w:u w:val="single"/>
              </w:rPr>
              <w:t>taking away the faulty part</w:t>
            </w:r>
            <w:r>
              <w:rPr>
                <w:sz w:val="24"/>
              </w:rPr>
              <w:t>).</w:t>
            </w:r>
          </w:p>
          <w:p>
            <w:pPr>
              <w:pStyle w:val="TableParagraph"/>
              <w:numPr>
                <w:ilvl w:val="0"/>
                <w:numId w:val="31"/>
              </w:numPr>
              <w:tabs>
                <w:tab w:pos="564" w:val="left" w:leader="none"/>
              </w:tabs>
              <w:spacing w:line="276" w:lineRule="auto" w:before="153" w:after="0"/>
              <w:ind w:left="563" w:right="97" w:hanging="360"/>
              <w:jc w:val="both"/>
              <w:rPr>
                <w:sz w:val="24"/>
              </w:rPr>
            </w:pPr>
            <w:r>
              <w:rPr>
                <w:sz w:val="24"/>
              </w:rPr>
              <w:t>Software licence and server management software should also be covered for 5 years; </w:t>
            </w:r>
            <w:r>
              <w:rPr>
                <w:sz w:val="24"/>
                <w:u w:val="single"/>
              </w:rPr>
              <w:t>any new addition of the</w:t>
            </w:r>
            <w:r>
              <w:rPr>
                <w:sz w:val="24"/>
              </w:rPr>
              <w:t> </w:t>
            </w:r>
            <w:r>
              <w:rPr>
                <w:sz w:val="24"/>
                <w:u w:val="single"/>
              </w:rPr>
              <w:t>software in the list will also come under the scope of work of the bidder in terms of installation, support and</w:t>
            </w:r>
            <w:r>
              <w:rPr>
                <w:spacing w:val="-1"/>
                <w:sz w:val="24"/>
                <w:u w:val="single"/>
              </w:rPr>
              <w:t> </w:t>
            </w:r>
            <w:r>
              <w:rPr>
                <w:sz w:val="24"/>
                <w:u w:val="single"/>
              </w:rPr>
              <w:t>troubleshoot</w:t>
            </w:r>
            <w:r>
              <w:rPr>
                <w:sz w:val="24"/>
              </w:rPr>
              <w:t>.</w:t>
            </w:r>
          </w:p>
          <w:p>
            <w:pPr>
              <w:pStyle w:val="TableParagraph"/>
              <w:numPr>
                <w:ilvl w:val="0"/>
                <w:numId w:val="31"/>
              </w:numPr>
              <w:tabs>
                <w:tab w:pos="564" w:val="left" w:leader="none"/>
              </w:tabs>
              <w:spacing w:line="276" w:lineRule="auto" w:before="147" w:after="0"/>
              <w:ind w:left="563" w:right="102" w:hanging="284"/>
              <w:jc w:val="both"/>
              <w:rPr>
                <w:sz w:val="24"/>
              </w:rPr>
            </w:pPr>
            <w:r>
              <w:rPr>
                <w:sz w:val="24"/>
              </w:rPr>
              <w:t>In case the bidder fails to provide support due to any reason whatsoever, then the scope of support will directly come under the proposed</w:t>
            </w:r>
            <w:r>
              <w:rPr>
                <w:spacing w:val="-1"/>
                <w:sz w:val="24"/>
              </w:rPr>
              <w:t> </w:t>
            </w:r>
            <w:r>
              <w:rPr>
                <w:sz w:val="24"/>
              </w:rPr>
              <w:t>OEM.</w:t>
            </w:r>
          </w:p>
        </w:tc>
        <w:tc>
          <w:tcPr>
            <w:tcW w:w="1572" w:type="dxa"/>
          </w:tcPr>
          <w:p>
            <w:pPr>
              <w:pStyle w:val="TableParagraph"/>
              <w:rPr>
                <w:sz w:val="22"/>
              </w:rPr>
            </w:pPr>
          </w:p>
        </w:tc>
        <w:tc>
          <w:tcPr>
            <w:tcW w:w="1277" w:type="dxa"/>
          </w:tcPr>
          <w:p>
            <w:pPr>
              <w:pStyle w:val="TableParagraph"/>
              <w:rPr>
                <w:sz w:val="22"/>
              </w:rPr>
            </w:pPr>
          </w:p>
        </w:tc>
      </w:tr>
      <w:tr>
        <w:trPr>
          <w:trHeight w:val="9977" w:hRule="atLeast"/>
        </w:trPr>
        <w:tc>
          <w:tcPr>
            <w:tcW w:w="711" w:type="dxa"/>
          </w:tcPr>
          <w:p>
            <w:pPr>
              <w:pStyle w:val="TableParagraph"/>
              <w:spacing w:line="273" w:lineRule="exact"/>
              <w:ind w:left="105"/>
              <w:rPr>
                <w:b/>
                <w:sz w:val="24"/>
              </w:rPr>
            </w:pPr>
            <w:r>
              <w:rPr>
                <w:b/>
                <w:sz w:val="24"/>
              </w:rPr>
              <w:t>10.</w:t>
            </w:r>
          </w:p>
        </w:tc>
        <w:tc>
          <w:tcPr>
            <w:tcW w:w="7358" w:type="dxa"/>
          </w:tcPr>
          <w:p>
            <w:pPr>
              <w:pStyle w:val="TableParagraph"/>
              <w:spacing w:line="270" w:lineRule="exact"/>
              <w:ind w:left="105"/>
              <w:jc w:val="both"/>
              <w:rPr>
                <w:b/>
                <w:sz w:val="24"/>
              </w:rPr>
            </w:pPr>
            <w:r>
              <w:rPr>
                <w:b/>
                <w:color w:val="000009"/>
                <w:sz w:val="24"/>
                <w:u w:val="thick" w:color="000009"/>
              </w:rPr>
              <w:t>Service Level Agreement (SLA) Requirement:</w:t>
            </w:r>
          </w:p>
          <w:p>
            <w:pPr>
              <w:pStyle w:val="TableParagraph"/>
              <w:ind w:left="105" w:right="103"/>
              <w:jc w:val="both"/>
              <w:rPr>
                <w:sz w:val="24"/>
              </w:rPr>
            </w:pPr>
            <w:r>
              <w:rPr>
                <w:color w:val="000009"/>
                <w:sz w:val="24"/>
              </w:rPr>
              <w:t>Although 24x7 support is preferred, the minimum SLA requirements are given below.</w:t>
            </w:r>
          </w:p>
          <w:p>
            <w:pPr>
              <w:pStyle w:val="TableParagraph"/>
              <w:numPr>
                <w:ilvl w:val="0"/>
                <w:numId w:val="32"/>
              </w:numPr>
              <w:tabs>
                <w:tab w:pos="564" w:val="left" w:leader="none"/>
              </w:tabs>
              <w:spacing w:line="247" w:lineRule="auto" w:before="9" w:after="0"/>
              <w:ind w:left="563" w:right="101" w:hanging="360"/>
              <w:jc w:val="both"/>
              <w:rPr>
                <w:sz w:val="24"/>
              </w:rPr>
            </w:pPr>
            <w:r>
              <w:rPr>
                <w:color w:val="000009"/>
                <w:sz w:val="24"/>
              </w:rPr>
              <w:t>Priority 1 Call: System is completely down and business is severely impacted, that is the cluster is unusable. (covered on Saturday &amp; Sunday &amp; Holidays as</w:t>
            </w:r>
            <w:r>
              <w:rPr>
                <w:color w:val="000009"/>
                <w:spacing w:val="-5"/>
                <w:sz w:val="24"/>
              </w:rPr>
              <w:t> </w:t>
            </w:r>
            <w:r>
              <w:rPr>
                <w:color w:val="000009"/>
                <w:sz w:val="24"/>
              </w:rPr>
              <w:t>well)</w:t>
            </w:r>
          </w:p>
          <w:p>
            <w:pPr>
              <w:pStyle w:val="TableParagraph"/>
              <w:numPr>
                <w:ilvl w:val="0"/>
                <w:numId w:val="32"/>
              </w:numPr>
              <w:tabs>
                <w:tab w:pos="564" w:val="left" w:leader="none"/>
              </w:tabs>
              <w:spacing w:line="273" w:lineRule="exact" w:before="0" w:after="0"/>
              <w:ind w:left="563" w:right="0" w:hanging="361"/>
              <w:jc w:val="both"/>
              <w:rPr>
                <w:sz w:val="24"/>
              </w:rPr>
            </w:pPr>
            <w:r>
              <w:rPr>
                <w:color w:val="000009"/>
                <w:sz w:val="24"/>
              </w:rPr>
              <w:t>Priority 2 Call: System is degraded with less impact on</w:t>
            </w:r>
            <w:r>
              <w:rPr>
                <w:color w:val="000009"/>
                <w:spacing w:val="-5"/>
                <w:sz w:val="24"/>
              </w:rPr>
              <w:t> </w:t>
            </w:r>
            <w:r>
              <w:rPr>
                <w:color w:val="000009"/>
                <w:sz w:val="24"/>
              </w:rPr>
              <w:t>business.</w:t>
            </w: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8"/>
              <w:rPr>
                <w:b/>
                <w:sz w:val="37"/>
              </w:rPr>
            </w:pPr>
          </w:p>
          <w:p>
            <w:pPr>
              <w:pStyle w:val="TableParagraph"/>
              <w:spacing w:line="264" w:lineRule="auto"/>
              <w:ind w:left="105" w:right="96"/>
              <w:jc w:val="both"/>
              <w:rPr>
                <w:sz w:val="24"/>
              </w:rPr>
            </w:pPr>
            <w:r>
              <w:rPr>
                <w:color w:val="000009"/>
                <w:sz w:val="24"/>
              </w:rPr>
              <w:t>The bidder can provide their own SLA matrix in a similar format in case of any deviations from the above requirements. It is to be noted that the better SLA proposals from the bidder will not be counted as the deviation from the criteria given.</w:t>
            </w:r>
          </w:p>
          <w:p>
            <w:pPr>
              <w:pStyle w:val="TableParagraph"/>
              <w:spacing w:line="271" w:lineRule="exact"/>
              <w:ind w:left="105"/>
              <w:jc w:val="both"/>
              <w:rPr>
                <w:b/>
                <w:sz w:val="24"/>
              </w:rPr>
            </w:pPr>
            <w:r>
              <w:rPr>
                <w:b/>
                <w:color w:val="000009"/>
                <w:sz w:val="24"/>
                <w:u w:val="thick" w:color="000009"/>
              </w:rPr>
              <w:t>Escalation Matrix</w:t>
            </w:r>
          </w:p>
          <w:p>
            <w:pPr>
              <w:pStyle w:val="TableParagraph"/>
              <w:spacing w:line="274" w:lineRule="exact"/>
              <w:ind w:left="105"/>
              <w:jc w:val="both"/>
              <w:rPr>
                <w:sz w:val="24"/>
              </w:rPr>
            </w:pPr>
            <w:r>
              <w:rPr>
                <w:color w:val="000009"/>
                <w:sz w:val="24"/>
              </w:rPr>
              <w:t>The bidder must provide the escalation matrix.</w:t>
            </w:r>
          </w:p>
        </w:tc>
        <w:tc>
          <w:tcPr>
            <w:tcW w:w="1572" w:type="dxa"/>
          </w:tcPr>
          <w:p>
            <w:pPr>
              <w:pStyle w:val="TableParagraph"/>
              <w:rPr>
                <w:sz w:val="22"/>
              </w:rPr>
            </w:pPr>
          </w:p>
        </w:tc>
        <w:tc>
          <w:tcPr>
            <w:tcW w:w="1277" w:type="dxa"/>
          </w:tcPr>
          <w:p>
            <w:pPr>
              <w:pStyle w:val="TableParagraph"/>
              <w:rPr>
                <w:sz w:val="22"/>
              </w:rPr>
            </w:pPr>
          </w:p>
        </w:tc>
      </w:tr>
    </w:tbl>
    <w:p>
      <w:pPr>
        <w:rPr>
          <w:sz w:val="2"/>
          <w:szCs w:val="2"/>
        </w:rPr>
      </w:pPr>
      <w:r>
        <w:rPr/>
        <w:pict>
          <v:shape style="position:absolute;margin-left:76.823997pt;margin-top:308.569977pt;width:352.5pt;height:295.6pt;mso-position-horizontal-relative:page;mso-position-vertical-relative:page;z-index:1573017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57"/>
                    <w:gridCol w:w="1289"/>
                    <w:gridCol w:w="1014"/>
                    <w:gridCol w:w="833"/>
                    <w:gridCol w:w="997"/>
                    <w:gridCol w:w="1042"/>
                    <w:gridCol w:w="1292"/>
                  </w:tblGrid>
                  <w:tr>
                    <w:trPr>
                      <w:trHeight w:val="625" w:hRule="atLeast"/>
                    </w:trPr>
                    <w:tc>
                      <w:tcPr>
                        <w:tcW w:w="557" w:type="dxa"/>
                        <w:vMerge w:val="restart"/>
                        <w:shd w:val="clear" w:color="auto" w:fill="B7B7B7"/>
                      </w:tcPr>
                      <w:p>
                        <w:pPr>
                          <w:pStyle w:val="TableParagraph"/>
                          <w:rPr>
                            <w:sz w:val="22"/>
                          </w:rPr>
                        </w:pPr>
                      </w:p>
                    </w:tc>
                    <w:tc>
                      <w:tcPr>
                        <w:tcW w:w="1289" w:type="dxa"/>
                        <w:vMerge w:val="restart"/>
                        <w:shd w:val="clear" w:color="auto" w:fill="B7B7B7"/>
                      </w:tcPr>
                      <w:p>
                        <w:pPr>
                          <w:pStyle w:val="TableParagraph"/>
                          <w:spacing w:line="276" w:lineRule="auto" w:before="1"/>
                          <w:ind w:left="100" w:right="15"/>
                          <w:rPr>
                            <w:b/>
                            <w:sz w:val="24"/>
                          </w:rPr>
                        </w:pPr>
                        <w:r>
                          <w:rPr>
                            <w:b/>
                            <w:sz w:val="24"/>
                          </w:rPr>
                          <w:t>Classificati on of Issue</w:t>
                        </w:r>
                      </w:p>
                    </w:tc>
                    <w:tc>
                      <w:tcPr>
                        <w:tcW w:w="1014" w:type="dxa"/>
                        <w:vMerge w:val="restart"/>
                        <w:shd w:val="clear" w:color="auto" w:fill="B7B7B7"/>
                      </w:tcPr>
                      <w:p>
                        <w:pPr>
                          <w:pStyle w:val="TableParagraph"/>
                          <w:spacing w:before="7"/>
                          <w:rPr>
                            <w:b/>
                            <w:sz w:val="27"/>
                          </w:rPr>
                        </w:pPr>
                      </w:p>
                      <w:p>
                        <w:pPr>
                          <w:pStyle w:val="TableParagraph"/>
                          <w:ind w:left="27"/>
                          <w:rPr>
                            <w:b/>
                            <w:sz w:val="24"/>
                          </w:rPr>
                        </w:pPr>
                        <w:r>
                          <w:rPr>
                            <w:b/>
                            <w:sz w:val="24"/>
                          </w:rPr>
                          <w:t>Category</w:t>
                        </w:r>
                      </w:p>
                    </w:tc>
                    <w:tc>
                      <w:tcPr>
                        <w:tcW w:w="1830" w:type="dxa"/>
                        <w:gridSpan w:val="2"/>
                        <w:tcBorders>
                          <w:bottom w:val="nil"/>
                        </w:tcBorders>
                        <w:shd w:val="clear" w:color="auto" w:fill="B7B7B7"/>
                      </w:tcPr>
                      <w:p>
                        <w:pPr>
                          <w:pStyle w:val="TableParagraph"/>
                          <w:spacing w:before="7"/>
                          <w:rPr>
                            <w:b/>
                            <w:sz w:val="27"/>
                          </w:rPr>
                        </w:pPr>
                      </w:p>
                      <w:p>
                        <w:pPr>
                          <w:pStyle w:val="TableParagraph"/>
                          <w:ind w:left="99"/>
                          <w:rPr>
                            <w:b/>
                            <w:sz w:val="24"/>
                          </w:rPr>
                        </w:pPr>
                        <w:r>
                          <w:rPr>
                            <w:b/>
                            <w:sz w:val="24"/>
                          </w:rPr>
                          <w:t>Response Time</w:t>
                        </w:r>
                      </w:p>
                    </w:tc>
                    <w:tc>
                      <w:tcPr>
                        <w:tcW w:w="1042" w:type="dxa"/>
                        <w:tcBorders>
                          <w:bottom w:val="nil"/>
                          <w:right w:val="single" w:sz="4" w:space="0" w:color="FFFFFF"/>
                        </w:tcBorders>
                        <w:shd w:val="clear" w:color="auto" w:fill="B7B7B7"/>
                      </w:tcPr>
                      <w:p>
                        <w:pPr>
                          <w:pStyle w:val="TableParagraph"/>
                          <w:spacing w:before="1"/>
                          <w:ind w:left="76"/>
                          <w:rPr>
                            <w:b/>
                            <w:sz w:val="24"/>
                          </w:rPr>
                        </w:pPr>
                        <w:r>
                          <w:rPr>
                            <w:b/>
                            <w:sz w:val="24"/>
                          </w:rPr>
                          <w:t>Resoluti</w:t>
                        </w:r>
                      </w:p>
                      <w:p>
                        <w:pPr>
                          <w:pStyle w:val="TableParagraph"/>
                          <w:spacing w:before="41"/>
                          <w:ind w:left="76"/>
                          <w:rPr>
                            <w:b/>
                            <w:sz w:val="24"/>
                          </w:rPr>
                        </w:pPr>
                        <w:r>
                          <w:rPr>
                            <w:b/>
                            <w:sz w:val="24"/>
                          </w:rPr>
                          <w:t>on</w:t>
                        </w:r>
                        <w:r>
                          <w:rPr>
                            <w:b/>
                            <w:spacing w:val="-4"/>
                            <w:sz w:val="24"/>
                          </w:rPr>
                          <w:t> </w:t>
                        </w:r>
                        <w:r>
                          <w:rPr>
                            <w:b/>
                            <w:sz w:val="24"/>
                          </w:rPr>
                          <w:t>Time</w:t>
                        </w:r>
                      </w:p>
                    </w:tc>
                    <w:tc>
                      <w:tcPr>
                        <w:tcW w:w="1292" w:type="dxa"/>
                        <w:tcBorders>
                          <w:left w:val="single" w:sz="4" w:space="0" w:color="FFFFFF"/>
                          <w:bottom w:val="nil"/>
                        </w:tcBorders>
                        <w:shd w:val="clear" w:color="auto" w:fill="B7B7B7"/>
                      </w:tcPr>
                      <w:p>
                        <w:pPr>
                          <w:pStyle w:val="TableParagraph"/>
                          <w:rPr>
                            <w:sz w:val="22"/>
                          </w:rPr>
                        </w:pPr>
                      </w:p>
                    </w:tc>
                  </w:tr>
                  <w:tr>
                    <w:trPr>
                      <w:trHeight w:val="306" w:hRule="atLeast"/>
                    </w:trPr>
                    <w:tc>
                      <w:tcPr>
                        <w:tcW w:w="557" w:type="dxa"/>
                        <w:vMerge/>
                        <w:tcBorders>
                          <w:top w:val="nil"/>
                        </w:tcBorders>
                        <w:shd w:val="clear" w:color="auto" w:fill="B7B7B7"/>
                      </w:tcPr>
                      <w:p>
                        <w:pPr>
                          <w:rPr>
                            <w:sz w:val="2"/>
                            <w:szCs w:val="2"/>
                          </w:rPr>
                        </w:pPr>
                      </w:p>
                    </w:tc>
                    <w:tc>
                      <w:tcPr>
                        <w:tcW w:w="1289" w:type="dxa"/>
                        <w:vMerge/>
                        <w:tcBorders>
                          <w:top w:val="nil"/>
                        </w:tcBorders>
                        <w:shd w:val="clear" w:color="auto" w:fill="B7B7B7"/>
                      </w:tcPr>
                      <w:p>
                        <w:pPr>
                          <w:rPr>
                            <w:sz w:val="2"/>
                            <w:szCs w:val="2"/>
                          </w:rPr>
                        </w:pPr>
                      </w:p>
                    </w:tc>
                    <w:tc>
                      <w:tcPr>
                        <w:tcW w:w="1014" w:type="dxa"/>
                        <w:vMerge/>
                        <w:tcBorders>
                          <w:top w:val="nil"/>
                        </w:tcBorders>
                        <w:shd w:val="clear" w:color="auto" w:fill="B7B7B7"/>
                      </w:tcPr>
                      <w:p>
                        <w:pPr>
                          <w:rPr>
                            <w:sz w:val="2"/>
                            <w:szCs w:val="2"/>
                          </w:rPr>
                        </w:pPr>
                      </w:p>
                    </w:tc>
                    <w:tc>
                      <w:tcPr>
                        <w:tcW w:w="833" w:type="dxa"/>
                        <w:tcBorders>
                          <w:top w:val="nil"/>
                          <w:right w:val="single" w:sz="4" w:space="0" w:color="FFFFFF"/>
                        </w:tcBorders>
                        <w:shd w:val="clear" w:color="auto" w:fill="B7B7B7"/>
                      </w:tcPr>
                      <w:p>
                        <w:pPr>
                          <w:pStyle w:val="TableParagraph"/>
                          <w:rPr>
                            <w:sz w:val="22"/>
                          </w:rPr>
                        </w:pPr>
                      </w:p>
                    </w:tc>
                    <w:tc>
                      <w:tcPr>
                        <w:tcW w:w="997" w:type="dxa"/>
                        <w:tcBorders>
                          <w:top w:val="nil"/>
                          <w:left w:val="single" w:sz="4" w:space="0" w:color="FFFFFF"/>
                        </w:tcBorders>
                        <w:shd w:val="clear" w:color="auto" w:fill="B7B7B7"/>
                      </w:tcPr>
                      <w:p>
                        <w:pPr>
                          <w:pStyle w:val="TableParagraph"/>
                          <w:rPr>
                            <w:sz w:val="22"/>
                          </w:rPr>
                        </w:pPr>
                      </w:p>
                    </w:tc>
                    <w:tc>
                      <w:tcPr>
                        <w:tcW w:w="2334" w:type="dxa"/>
                        <w:gridSpan w:val="2"/>
                        <w:tcBorders>
                          <w:top w:val="nil"/>
                        </w:tcBorders>
                        <w:shd w:val="clear" w:color="auto" w:fill="B7B7B7"/>
                      </w:tcPr>
                      <w:p>
                        <w:pPr>
                          <w:pStyle w:val="TableParagraph"/>
                          <w:rPr>
                            <w:sz w:val="22"/>
                          </w:rPr>
                        </w:pPr>
                      </w:p>
                    </w:tc>
                  </w:tr>
                  <w:tr>
                    <w:trPr>
                      <w:trHeight w:val="276" w:hRule="atLeast"/>
                    </w:trPr>
                    <w:tc>
                      <w:tcPr>
                        <w:tcW w:w="557" w:type="dxa"/>
                        <w:tcBorders>
                          <w:bottom w:val="nil"/>
                        </w:tcBorders>
                      </w:tcPr>
                      <w:p>
                        <w:pPr>
                          <w:pStyle w:val="TableParagraph"/>
                          <w:spacing w:line="256" w:lineRule="exact"/>
                          <w:ind w:left="11"/>
                          <w:rPr>
                            <w:sz w:val="24"/>
                          </w:rPr>
                        </w:pPr>
                        <w:r>
                          <w:rPr>
                            <w:sz w:val="24"/>
                          </w:rPr>
                          <w:t>1</w:t>
                        </w:r>
                      </w:p>
                    </w:tc>
                    <w:tc>
                      <w:tcPr>
                        <w:tcW w:w="1289" w:type="dxa"/>
                        <w:tcBorders>
                          <w:bottom w:val="nil"/>
                        </w:tcBorders>
                      </w:tcPr>
                      <w:p>
                        <w:pPr>
                          <w:pStyle w:val="TableParagraph"/>
                          <w:tabs>
                            <w:tab w:pos="1107" w:val="left" w:leader="none"/>
                          </w:tabs>
                          <w:spacing w:line="256" w:lineRule="exact"/>
                          <w:ind w:left="100"/>
                          <w:rPr>
                            <w:sz w:val="24"/>
                          </w:rPr>
                        </w:pPr>
                        <w:r>
                          <w:rPr>
                            <w:color w:val="000009"/>
                            <w:sz w:val="24"/>
                          </w:rPr>
                          <w:t>Cluster</w:t>
                          <w:tab/>
                        </w:r>
                        <w:r>
                          <w:rPr>
                            <w:color w:val="000009"/>
                            <w:spacing w:val="-10"/>
                            <w:sz w:val="24"/>
                          </w:rPr>
                          <w:t>is</w:t>
                        </w:r>
                      </w:p>
                    </w:tc>
                    <w:tc>
                      <w:tcPr>
                        <w:tcW w:w="1014" w:type="dxa"/>
                        <w:tcBorders>
                          <w:bottom w:val="nil"/>
                        </w:tcBorders>
                      </w:tcPr>
                      <w:p>
                        <w:pPr>
                          <w:pStyle w:val="TableParagraph"/>
                          <w:spacing w:line="256" w:lineRule="exact"/>
                          <w:ind w:left="-1"/>
                          <w:rPr>
                            <w:sz w:val="24"/>
                          </w:rPr>
                        </w:pPr>
                        <w:r>
                          <w:rPr>
                            <w:sz w:val="24"/>
                          </w:rPr>
                          <w:t>Software,</w:t>
                        </w:r>
                      </w:p>
                    </w:tc>
                    <w:tc>
                      <w:tcPr>
                        <w:tcW w:w="1830" w:type="dxa"/>
                        <w:gridSpan w:val="2"/>
                        <w:tcBorders>
                          <w:bottom w:val="nil"/>
                        </w:tcBorders>
                      </w:tcPr>
                      <w:p>
                        <w:pPr>
                          <w:pStyle w:val="TableParagraph"/>
                          <w:spacing w:line="256" w:lineRule="exact"/>
                          <w:ind w:left="99"/>
                          <w:rPr>
                            <w:sz w:val="24"/>
                          </w:rPr>
                        </w:pPr>
                        <w:r>
                          <w:rPr>
                            <w:sz w:val="24"/>
                          </w:rPr>
                          <w:t>Within 2 hours</w:t>
                        </w:r>
                      </w:p>
                    </w:tc>
                    <w:tc>
                      <w:tcPr>
                        <w:tcW w:w="2334" w:type="dxa"/>
                        <w:gridSpan w:val="2"/>
                        <w:tcBorders>
                          <w:bottom w:val="nil"/>
                        </w:tcBorders>
                      </w:tcPr>
                      <w:p>
                        <w:pPr>
                          <w:pStyle w:val="TableParagraph"/>
                          <w:spacing w:line="256" w:lineRule="exact"/>
                          <w:ind w:left="76"/>
                          <w:rPr>
                            <w:sz w:val="24"/>
                          </w:rPr>
                        </w:pPr>
                        <w:r>
                          <w:rPr>
                            <w:sz w:val="24"/>
                          </w:rPr>
                          <w:t>2 days (inclusive of</w:t>
                        </w:r>
                      </w:p>
                    </w:tc>
                  </w:tr>
                  <w:tr>
                    <w:trPr>
                      <w:trHeight w:val="274"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tabs>
                            <w:tab w:pos="920" w:val="left" w:leader="none"/>
                          </w:tabs>
                          <w:spacing w:line="255" w:lineRule="exact"/>
                          <w:ind w:left="100"/>
                          <w:rPr>
                            <w:sz w:val="24"/>
                          </w:rPr>
                        </w:pPr>
                        <w:r>
                          <w:rPr>
                            <w:color w:val="000009"/>
                            <w:sz w:val="24"/>
                          </w:rPr>
                          <w:t>down</w:t>
                          <w:tab/>
                        </w:r>
                        <w:r>
                          <w:rPr>
                            <w:color w:val="000009"/>
                            <w:spacing w:val="-7"/>
                            <w:sz w:val="24"/>
                          </w:rPr>
                          <w:t>and</w:t>
                        </w:r>
                      </w:p>
                    </w:tc>
                    <w:tc>
                      <w:tcPr>
                        <w:tcW w:w="1014" w:type="dxa"/>
                        <w:tcBorders>
                          <w:top w:val="nil"/>
                          <w:bottom w:val="nil"/>
                        </w:tcBorders>
                      </w:tcPr>
                      <w:p>
                        <w:pPr>
                          <w:pStyle w:val="TableParagraph"/>
                          <w:spacing w:line="255" w:lineRule="exact"/>
                          <w:ind w:left="-1"/>
                          <w:rPr>
                            <w:sz w:val="24"/>
                          </w:rPr>
                        </w:pPr>
                        <w:r>
                          <w:rPr>
                            <w:sz w:val="24"/>
                          </w:rPr>
                          <w:t>Network</w:t>
                        </w:r>
                      </w:p>
                    </w:tc>
                    <w:tc>
                      <w:tcPr>
                        <w:tcW w:w="1830" w:type="dxa"/>
                        <w:gridSpan w:val="2"/>
                        <w:tcBorders>
                          <w:top w:val="nil"/>
                          <w:bottom w:val="nil"/>
                        </w:tcBorders>
                      </w:tcPr>
                      <w:p>
                        <w:pPr>
                          <w:pStyle w:val="TableParagraph"/>
                          <w:spacing w:line="255" w:lineRule="exact"/>
                          <w:ind w:left="99"/>
                          <w:rPr>
                            <w:sz w:val="24"/>
                          </w:rPr>
                        </w:pPr>
                        <w:r>
                          <w:rPr>
                            <w:sz w:val="24"/>
                          </w:rPr>
                          <w:t>the lodge of the</w:t>
                        </w:r>
                      </w:p>
                    </w:tc>
                    <w:tc>
                      <w:tcPr>
                        <w:tcW w:w="2334" w:type="dxa"/>
                        <w:gridSpan w:val="2"/>
                        <w:tcBorders>
                          <w:top w:val="nil"/>
                          <w:bottom w:val="nil"/>
                        </w:tcBorders>
                      </w:tcPr>
                      <w:p>
                        <w:pPr>
                          <w:pStyle w:val="TableParagraph"/>
                          <w:tabs>
                            <w:tab w:pos="1197" w:val="left" w:leader="none"/>
                            <w:tab w:pos="1867" w:val="left" w:leader="none"/>
                          </w:tabs>
                          <w:spacing w:line="255" w:lineRule="exact"/>
                          <w:ind w:left="76"/>
                          <w:rPr>
                            <w:sz w:val="24"/>
                          </w:rPr>
                        </w:pPr>
                        <w:r>
                          <w:rPr>
                            <w:sz w:val="24"/>
                          </w:rPr>
                          <w:t>working</w:t>
                          <w:tab/>
                          <w:t>and</w:t>
                          <w:tab/>
                        </w:r>
                        <w:r>
                          <w:rPr>
                            <w:spacing w:val="-4"/>
                            <w:sz w:val="24"/>
                          </w:rPr>
                          <w:t>non-</w:t>
                        </w:r>
                      </w:p>
                    </w:tc>
                  </w:tr>
                  <w:tr>
                    <w:trPr>
                      <w:trHeight w:val="275"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6" w:lineRule="exact"/>
                          <w:ind w:left="100"/>
                          <w:rPr>
                            <w:sz w:val="24"/>
                          </w:rPr>
                        </w:pPr>
                        <w:r>
                          <w:rPr>
                            <w:color w:val="000009"/>
                            <w:sz w:val="24"/>
                          </w:rPr>
                          <w:t>business is</w:t>
                        </w:r>
                      </w:p>
                    </w:tc>
                    <w:tc>
                      <w:tcPr>
                        <w:tcW w:w="1014" w:type="dxa"/>
                        <w:tcBorders>
                          <w:top w:val="nil"/>
                          <w:bottom w:val="nil"/>
                        </w:tcBorders>
                      </w:tcPr>
                      <w:p>
                        <w:pPr>
                          <w:pStyle w:val="TableParagraph"/>
                          <w:spacing w:line="256" w:lineRule="exact"/>
                          <w:ind w:left="-1"/>
                          <w:rPr>
                            <w:sz w:val="24"/>
                          </w:rPr>
                        </w:pPr>
                        <w:r>
                          <w:rPr>
                            <w:sz w:val="24"/>
                          </w:rPr>
                          <w:t>and</w:t>
                        </w:r>
                      </w:p>
                    </w:tc>
                    <w:tc>
                      <w:tcPr>
                        <w:tcW w:w="1830" w:type="dxa"/>
                        <w:gridSpan w:val="2"/>
                        <w:tcBorders>
                          <w:top w:val="nil"/>
                          <w:bottom w:val="nil"/>
                        </w:tcBorders>
                      </w:tcPr>
                      <w:p>
                        <w:pPr>
                          <w:pStyle w:val="TableParagraph"/>
                          <w:tabs>
                            <w:tab w:pos="850" w:val="left" w:leader="none"/>
                            <w:tab w:pos="1497" w:val="left" w:leader="none"/>
                          </w:tabs>
                          <w:spacing w:line="256" w:lineRule="exact"/>
                          <w:ind w:left="99"/>
                          <w:rPr>
                            <w:sz w:val="24"/>
                          </w:rPr>
                        </w:pPr>
                        <w:r>
                          <w:rPr>
                            <w:sz w:val="24"/>
                          </w:rPr>
                          <w:t>ticket</w:t>
                          <w:tab/>
                          <w:t>with</w:t>
                          <w:tab/>
                          <w:t>the</w:t>
                        </w:r>
                      </w:p>
                    </w:tc>
                    <w:tc>
                      <w:tcPr>
                        <w:tcW w:w="2334" w:type="dxa"/>
                        <w:gridSpan w:val="2"/>
                        <w:tcBorders>
                          <w:top w:val="nil"/>
                          <w:bottom w:val="nil"/>
                        </w:tcBorders>
                      </w:tcPr>
                      <w:p>
                        <w:pPr>
                          <w:pStyle w:val="TableParagraph"/>
                          <w:spacing w:line="256" w:lineRule="exact"/>
                          <w:ind w:left="76"/>
                          <w:rPr>
                            <w:sz w:val="24"/>
                          </w:rPr>
                        </w:pPr>
                        <w:r>
                          <w:rPr>
                            <w:sz w:val="24"/>
                          </w:rPr>
                          <w:t>working and holidays).</w:t>
                        </w:r>
                      </w:p>
                    </w:tc>
                  </w:tr>
                  <w:tr>
                    <w:trPr>
                      <w:trHeight w:val="276"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6" w:lineRule="exact"/>
                          <w:ind w:left="100"/>
                          <w:rPr>
                            <w:sz w:val="24"/>
                          </w:rPr>
                        </w:pPr>
                        <w:r>
                          <w:rPr>
                            <w:color w:val="000009"/>
                            <w:sz w:val="24"/>
                          </w:rPr>
                          <w:t>impacted.</w:t>
                        </w:r>
                      </w:p>
                    </w:tc>
                    <w:tc>
                      <w:tcPr>
                        <w:tcW w:w="1014" w:type="dxa"/>
                        <w:tcBorders>
                          <w:top w:val="nil"/>
                          <w:bottom w:val="nil"/>
                        </w:tcBorders>
                      </w:tcPr>
                      <w:p>
                        <w:pPr>
                          <w:pStyle w:val="TableParagraph"/>
                          <w:spacing w:line="256" w:lineRule="exact"/>
                          <w:ind w:left="-1"/>
                          <w:rPr>
                            <w:sz w:val="24"/>
                          </w:rPr>
                        </w:pPr>
                        <w:r>
                          <w:rPr>
                            <w:sz w:val="24"/>
                          </w:rPr>
                          <w:t>Hardware</w:t>
                        </w:r>
                      </w:p>
                    </w:tc>
                    <w:tc>
                      <w:tcPr>
                        <w:tcW w:w="1830" w:type="dxa"/>
                        <w:gridSpan w:val="2"/>
                        <w:tcBorders>
                          <w:top w:val="nil"/>
                          <w:bottom w:val="nil"/>
                        </w:tcBorders>
                      </w:tcPr>
                      <w:p>
                        <w:pPr>
                          <w:pStyle w:val="TableParagraph"/>
                          <w:tabs>
                            <w:tab w:pos="948" w:val="left" w:leader="none"/>
                            <w:tab w:pos="1545" w:val="left" w:leader="none"/>
                          </w:tabs>
                          <w:spacing w:line="256" w:lineRule="exact"/>
                          <w:ind w:left="99"/>
                          <w:rPr>
                            <w:sz w:val="24"/>
                          </w:rPr>
                        </w:pPr>
                        <w:r>
                          <w:rPr>
                            <w:sz w:val="24"/>
                          </w:rPr>
                          <w:t>bidder</w:t>
                          <w:tab/>
                          <w:t>(for</w:t>
                          <w:tab/>
                          <w:t>all</w:t>
                        </w:r>
                      </w:p>
                    </w:tc>
                    <w:tc>
                      <w:tcPr>
                        <w:tcW w:w="2334" w:type="dxa"/>
                        <w:gridSpan w:val="2"/>
                        <w:tcBorders>
                          <w:top w:val="nil"/>
                          <w:bottom w:val="nil"/>
                        </w:tcBorders>
                      </w:tcPr>
                      <w:p>
                        <w:pPr>
                          <w:pStyle w:val="TableParagraph"/>
                          <w:spacing w:line="256" w:lineRule="exact"/>
                          <w:ind w:left="76"/>
                          <w:rPr>
                            <w:sz w:val="24"/>
                          </w:rPr>
                        </w:pPr>
                        <w:r>
                          <w:rPr>
                            <w:sz w:val="24"/>
                          </w:rPr>
                          <w:t>Engineers must visit</w:t>
                        </w:r>
                      </w:p>
                    </w:tc>
                  </w:tr>
                  <w:tr>
                    <w:trPr>
                      <w:trHeight w:val="275"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6" w:lineRule="exact"/>
                          <w:ind w:left="100"/>
                          <w:rPr>
                            <w:sz w:val="24"/>
                          </w:rPr>
                        </w:pPr>
                        <w:r>
                          <w:rPr>
                            <w:color w:val="000009"/>
                            <w:sz w:val="24"/>
                          </w:rPr>
                          <w:t>(covered on</w:t>
                        </w:r>
                      </w:p>
                    </w:tc>
                    <w:tc>
                      <w:tcPr>
                        <w:tcW w:w="1014" w:type="dxa"/>
                        <w:tcBorders>
                          <w:top w:val="nil"/>
                          <w:bottom w:val="nil"/>
                        </w:tcBorders>
                      </w:tcPr>
                      <w:p>
                        <w:pPr>
                          <w:pStyle w:val="TableParagraph"/>
                          <w:rPr>
                            <w:sz w:val="20"/>
                          </w:rPr>
                        </w:pPr>
                      </w:p>
                    </w:tc>
                    <w:tc>
                      <w:tcPr>
                        <w:tcW w:w="1830" w:type="dxa"/>
                        <w:gridSpan w:val="2"/>
                        <w:tcBorders>
                          <w:top w:val="nil"/>
                          <w:bottom w:val="nil"/>
                        </w:tcBorders>
                      </w:tcPr>
                      <w:p>
                        <w:pPr>
                          <w:pStyle w:val="TableParagraph"/>
                          <w:tabs>
                            <w:tab w:pos="833" w:val="left" w:leader="none"/>
                          </w:tabs>
                          <w:spacing w:line="256" w:lineRule="exact"/>
                          <w:ind w:left="99"/>
                          <w:rPr>
                            <w:sz w:val="24"/>
                          </w:rPr>
                        </w:pPr>
                        <w:r>
                          <w:rPr>
                            <w:sz w:val="24"/>
                          </w:rPr>
                          <w:t>cases</w:t>
                          <w:tab/>
                          <w:t>hardware,</w:t>
                        </w:r>
                      </w:p>
                    </w:tc>
                    <w:tc>
                      <w:tcPr>
                        <w:tcW w:w="2334" w:type="dxa"/>
                        <w:gridSpan w:val="2"/>
                        <w:tcBorders>
                          <w:top w:val="nil"/>
                          <w:bottom w:val="nil"/>
                        </w:tcBorders>
                      </w:tcPr>
                      <w:p>
                        <w:pPr>
                          <w:pStyle w:val="TableParagraph"/>
                          <w:tabs>
                            <w:tab w:pos="602" w:val="left" w:leader="none"/>
                            <w:tab w:pos="1194" w:val="left" w:leader="none"/>
                            <w:tab w:pos="2120" w:val="left" w:leader="none"/>
                          </w:tabs>
                          <w:spacing w:line="256" w:lineRule="exact"/>
                          <w:ind w:left="76"/>
                          <w:rPr>
                            <w:sz w:val="24"/>
                          </w:rPr>
                        </w:pPr>
                        <w:r>
                          <w:rPr>
                            <w:sz w:val="24"/>
                          </w:rPr>
                          <w:t>for</w:t>
                          <w:tab/>
                          <w:t>any</w:t>
                          <w:tab/>
                          <w:t>change</w:t>
                          <w:tab/>
                        </w:r>
                        <w:r>
                          <w:rPr>
                            <w:spacing w:val="-7"/>
                            <w:sz w:val="24"/>
                          </w:rPr>
                          <w:t>in</w:t>
                        </w:r>
                      </w:p>
                    </w:tc>
                  </w:tr>
                  <w:tr>
                    <w:trPr>
                      <w:trHeight w:val="276"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6" w:lineRule="exact"/>
                          <w:ind w:left="100"/>
                          <w:rPr>
                            <w:sz w:val="24"/>
                          </w:rPr>
                        </w:pPr>
                        <w:r>
                          <w:rPr>
                            <w:color w:val="000009"/>
                            <w:sz w:val="24"/>
                          </w:rPr>
                          <w:t>Saturday</w:t>
                        </w:r>
                      </w:p>
                    </w:tc>
                    <w:tc>
                      <w:tcPr>
                        <w:tcW w:w="1014" w:type="dxa"/>
                        <w:tcBorders>
                          <w:top w:val="nil"/>
                          <w:bottom w:val="nil"/>
                        </w:tcBorders>
                      </w:tcPr>
                      <w:p>
                        <w:pPr>
                          <w:pStyle w:val="TableParagraph"/>
                          <w:rPr>
                            <w:sz w:val="20"/>
                          </w:rPr>
                        </w:pPr>
                      </w:p>
                    </w:tc>
                    <w:tc>
                      <w:tcPr>
                        <w:tcW w:w="1830" w:type="dxa"/>
                        <w:gridSpan w:val="2"/>
                        <w:tcBorders>
                          <w:top w:val="nil"/>
                          <w:bottom w:val="nil"/>
                        </w:tcBorders>
                      </w:tcPr>
                      <w:p>
                        <w:pPr>
                          <w:pStyle w:val="TableParagraph"/>
                          <w:spacing w:line="256" w:lineRule="exact"/>
                          <w:ind w:left="99"/>
                          <w:rPr>
                            <w:sz w:val="24"/>
                          </w:rPr>
                        </w:pPr>
                        <w:r>
                          <w:rPr>
                            <w:sz w:val="24"/>
                          </w:rPr>
                          <w:t>software,</w:t>
                        </w:r>
                      </w:p>
                    </w:tc>
                    <w:tc>
                      <w:tcPr>
                        <w:tcW w:w="2334" w:type="dxa"/>
                        <w:gridSpan w:val="2"/>
                        <w:tcBorders>
                          <w:top w:val="nil"/>
                          <w:bottom w:val="nil"/>
                        </w:tcBorders>
                      </w:tcPr>
                      <w:p>
                        <w:pPr>
                          <w:pStyle w:val="TableParagraph"/>
                          <w:spacing w:line="256" w:lineRule="exact"/>
                          <w:ind w:left="76"/>
                          <w:rPr>
                            <w:sz w:val="24"/>
                          </w:rPr>
                        </w:pPr>
                        <w:r>
                          <w:rPr>
                            <w:sz w:val="24"/>
                          </w:rPr>
                          <w:t>original spare parts.</w:t>
                        </w:r>
                      </w:p>
                    </w:tc>
                  </w:tr>
                  <w:tr>
                    <w:trPr>
                      <w:trHeight w:val="276"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6" w:lineRule="exact"/>
                          <w:ind w:left="100" w:right="-15"/>
                          <w:rPr>
                            <w:sz w:val="24"/>
                          </w:rPr>
                        </w:pPr>
                        <w:r>
                          <w:rPr>
                            <w:color w:val="000009"/>
                            <w:sz w:val="24"/>
                          </w:rPr>
                          <w:t>and</w:t>
                        </w:r>
                        <w:r>
                          <w:rPr>
                            <w:color w:val="000009"/>
                            <w:spacing w:val="41"/>
                            <w:sz w:val="24"/>
                          </w:rPr>
                          <w:t> </w:t>
                        </w:r>
                        <w:r>
                          <w:rPr>
                            <w:color w:val="000009"/>
                            <w:sz w:val="24"/>
                          </w:rPr>
                          <w:t>Sunday</w:t>
                        </w:r>
                      </w:p>
                    </w:tc>
                    <w:tc>
                      <w:tcPr>
                        <w:tcW w:w="1014" w:type="dxa"/>
                        <w:tcBorders>
                          <w:top w:val="nil"/>
                          <w:bottom w:val="nil"/>
                        </w:tcBorders>
                      </w:tcPr>
                      <w:p>
                        <w:pPr>
                          <w:pStyle w:val="TableParagraph"/>
                          <w:rPr>
                            <w:sz w:val="20"/>
                          </w:rPr>
                        </w:pPr>
                      </w:p>
                    </w:tc>
                    <w:tc>
                      <w:tcPr>
                        <w:tcW w:w="1830" w:type="dxa"/>
                        <w:gridSpan w:val="2"/>
                        <w:tcBorders>
                          <w:top w:val="nil"/>
                          <w:bottom w:val="nil"/>
                        </w:tcBorders>
                      </w:tcPr>
                      <w:p>
                        <w:pPr>
                          <w:pStyle w:val="TableParagraph"/>
                          <w:tabs>
                            <w:tab w:pos="1411" w:val="left" w:leader="none"/>
                          </w:tabs>
                          <w:spacing w:line="256" w:lineRule="exact"/>
                          <w:ind w:left="99"/>
                          <w:rPr>
                            <w:sz w:val="24"/>
                          </w:rPr>
                        </w:pPr>
                        <w:r>
                          <w:rPr>
                            <w:sz w:val="24"/>
                          </w:rPr>
                          <w:t>network)</w:t>
                          <w:tab/>
                          <w:t>The</w:t>
                        </w:r>
                      </w:p>
                    </w:tc>
                    <w:tc>
                      <w:tcPr>
                        <w:tcW w:w="2334" w:type="dxa"/>
                        <w:gridSpan w:val="2"/>
                        <w:tcBorders>
                          <w:top w:val="nil"/>
                          <w:bottom w:val="nil"/>
                        </w:tcBorders>
                      </w:tcPr>
                      <w:p>
                        <w:pPr>
                          <w:pStyle w:val="TableParagraph"/>
                          <w:rPr>
                            <w:sz w:val="20"/>
                          </w:rPr>
                        </w:pPr>
                      </w:p>
                    </w:tc>
                  </w:tr>
                  <w:tr>
                    <w:trPr>
                      <w:trHeight w:val="276"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6" w:lineRule="exact"/>
                          <w:ind w:left="100"/>
                          <w:rPr>
                            <w:sz w:val="24"/>
                          </w:rPr>
                        </w:pPr>
                        <w:r>
                          <w:rPr>
                            <w:color w:val="000009"/>
                            <w:sz w:val="24"/>
                          </w:rPr>
                          <w:t>and</w:t>
                        </w:r>
                      </w:p>
                    </w:tc>
                    <w:tc>
                      <w:tcPr>
                        <w:tcW w:w="1014" w:type="dxa"/>
                        <w:tcBorders>
                          <w:top w:val="nil"/>
                          <w:bottom w:val="nil"/>
                        </w:tcBorders>
                      </w:tcPr>
                      <w:p>
                        <w:pPr>
                          <w:pStyle w:val="TableParagraph"/>
                          <w:rPr>
                            <w:sz w:val="20"/>
                          </w:rPr>
                        </w:pPr>
                      </w:p>
                    </w:tc>
                    <w:tc>
                      <w:tcPr>
                        <w:tcW w:w="1830" w:type="dxa"/>
                        <w:gridSpan w:val="2"/>
                        <w:tcBorders>
                          <w:top w:val="nil"/>
                          <w:bottom w:val="nil"/>
                        </w:tcBorders>
                      </w:tcPr>
                      <w:p>
                        <w:pPr>
                          <w:pStyle w:val="TableParagraph"/>
                          <w:spacing w:line="256" w:lineRule="exact"/>
                          <w:ind w:left="99"/>
                          <w:rPr>
                            <w:sz w:val="24"/>
                          </w:rPr>
                        </w:pPr>
                        <w:r>
                          <w:rPr>
                            <w:sz w:val="24"/>
                          </w:rPr>
                          <w:t>ticket or docket</w:t>
                        </w:r>
                      </w:p>
                    </w:tc>
                    <w:tc>
                      <w:tcPr>
                        <w:tcW w:w="2334" w:type="dxa"/>
                        <w:gridSpan w:val="2"/>
                        <w:tcBorders>
                          <w:top w:val="nil"/>
                          <w:bottom w:val="nil"/>
                        </w:tcBorders>
                      </w:tcPr>
                      <w:p>
                        <w:pPr>
                          <w:pStyle w:val="TableParagraph"/>
                          <w:rPr>
                            <w:sz w:val="20"/>
                          </w:rPr>
                        </w:pPr>
                      </w:p>
                    </w:tc>
                  </w:tr>
                  <w:tr>
                    <w:trPr>
                      <w:trHeight w:val="274"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5" w:lineRule="exact"/>
                          <w:ind w:left="100"/>
                          <w:rPr>
                            <w:sz w:val="24"/>
                          </w:rPr>
                        </w:pPr>
                        <w:r>
                          <w:rPr>
                            <w:color w:val="000009"/>
                            <w:sz w:val="24"/>
                          </w:rPr>
                          <w:t>holidays),</w:t>
                        </w:r>
                      </w:p>
                    </w:tc>
                    <w:tc>
                      <w:tcPr>
                        <w:tcW w:w="1014" w:type="dxa"/>
                        <w:tcBorders>
                          <w:top w:val="nil"/>
                          <w:bottom w:val="nil"/>
                        </w:tcBorders>
                      </w:tcPr>
                      <w:p>
                        <w:pPr>
                          <w:pStyle w:val="TableParagraph"/>
                          <w:rPr>
                            <w:sz w:val="20"/>
                          </w:rPr>
                        </w:pPr>
                      </w:p>
                    </w:tc>
                    <w:tc>
                      <w:tcPr>
                        <w:tcW w:w="1830" w:type="dxa"/>
                        <w:gridSpan w:val="2"/>
                        <w:tcBorders>
                          <w:top w:val="nil"/>
                          <w:bottom w:val="nil"/>
                        </w:tcBorders>
                      </w:tcPr>
                      <w:p>
                        <w:pPr>
                          <w:pStyle w:val="TableParagraph"/>
                          <w:tabs>
                            <w:tab w:pos="1147" w:val="left" w:leader="none"/>
                          </w:tabs>
                          <w:spacing w:line="255" w:lineRule="exact"/>
                          <w:ind w:left="99"/>
                          <w:rPr>
                            <w:sz w:val="24"/>
                          </w:rPr>
                        </w:pPr>
                        <w:r>
                          <w:rPr>
                            <w:sz w:val="24"/>
                          </w:rPr>
                          <w:t>number</w:t>
                          <w:tab/>
                          <w:t>should</w:t>
                        </w:r>
                      </w:p>
                    </w:tc>
                    <w:tc>
                      <w:tcPr>
                        <w:tcW w:w="2334" w:type="dxa"/>
                        <w:gridSpan w:val="2"/>
                        <w:tcBorders>
                          <w:top w:val="nil"/>
                          <w:bottom w:val="nil"/>
                        </w:tcBorders>
                      </w:tcPr>
                      <w:p>
                        <w:pPr>
                          <w:pStyle w:val="TableParagraph"/>
                          <w:rPr>
                            <w:sz w:val="20"/>
                          </w:rPr>
                        </w:pPr>
                      </w:p>
                    </w:tc>
                  </w:tr>
                  <w:tr>
                    <w:trPr>
                      <w:trHeight w:val="274"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spacing w:line="255" w:lineRule="exact"/>
                          <w:ind w:left="100"/>
                          <w:rPr>
                            <w:sz w:val="24"/>
                          </w:rPr>
                        </w:pPr>
                        <w:r>
                          <w:rPr>
                            <w:color w:val="000009"/>
                            <w:sz w:val="24"/>
                          </w:rPr>
                          <w:t>that is</w:t>
                        </w:r>
                        <w:r>
                          <w:rPr>
                            <w:color w:val="000009"/>
                            <w:spacing w:val="56"/>
                            <w:sz w:val="24"/>
                          </w:rPr>
                          <w:t> </w:t>
                        </w:r>
                        <w:r>
                          <w:rPr>
                            <w:color w:val="000009"/>
                            <w:spacing w:val="-7"/>
                            <w:sz w:val="24"/>
                          </w:rPr>
                          <w:t>the</w:t>
                        </w:r>
                      </w:p>
                    </w:tc>
                    <w:tc>
                      <w:tcPr>
                        <w:tcW w:w="1014" w:type="dxa"/>
                        <w:tcBorders>
                          <w:top w:val="nil"/>
                          <w:bottom w:val="nil"/>
                        </w:tcBorders>
                      </w:tcPr>
                      <w:p>
                        <w:pPr>
                          <w:pStyle w:val="TableParagraph"/>
                          <w:rPr>
                            <w:sz w:val="20"/>
                          </w:rPr>
                        </w:pPr>
                      </w:p>
                    </w:tc>
                    <w:tc>
                      <w:tcPr>
                        <w:tcW w:w="1830" w:type="dxa"/>
                        <w:gridSpan w:val="2"/>
                        <w:tcBorders>
                          <w:top w:val="nil"/>
                          <w:bottom w:val="nil"/>
                        </w:tcBorders>
                      </w:tcPr>
                      <w:p>
                        <w:pPr>
                          <w:pStyle w:val="TableParagraph"/>
                          <w:tabs>
                            <w:tab w:pos="535" w:val="left" w:leader="none"/>
                            <w:tab w:pos="1598" w:val="left" w:leader="none"/>
                          </w:tabs>
                          <w:spacing w:line="255" w:lineRule="exact"/>
                          <w:ind w:left="99"/>
                          <w:rPr>
                            <w:sz w:val="24"/>
                          </w:rPr>
                        </w:pPr>
                        <w:r>
                          <w:rPr>
                            <w:sz w:val="24"/>
                          </w:rPr>
                          <w:t>be</w:t>
                          <w:tab/>
                          <w:t>provided</w:t>
                          <w:tab/>
                          <w:t>in</w:t>
                        </w:r>
                      </w:p>
                    </w:tc>
                    <w:tc>
                      <w:tcPr>
                        <w:tcW w:w="2334" w:type="dxa"/>
                        <w:gridSpan w:val="2"/>
                        <w:tcBorders>
                          <w:top w:val="nil"/>
                          <w:bottom w:val="nil"/>
                        </w:tcBorders>
                      </w:tcPr>
                      <w:p>
                        <w:pPr>
                          <w:pStyle w:val="TableParagraph"/>
                          <w:rPr>
                            <w:sz w:val="20"/>
                          </w:rPr>
                        </w:pPr>
                      </w:p>
                    </w:tc>
                  </w:tr>
                  <w:tr>
                    <w:trPr>
                      <w:trHeight w:val="276" w:hRule="atLeast"/>
                    </w:trPr>
                    <w:tc>
                      <w:tcPr>
                        <w:tcW w:w="557" w:type="dxa"/>
                        <w:tcBorders>
                          <w:top w:val="nil"/>
                          <w:bottom w:val="nil"/>
                        </w:tcBorders>
                      </w:tcPr>
                      <w:p>
                        <w:pPr>
                          <w:pStyle w:val="TableParagraph"/>
                          <w:rPr>
                            <w:sz w:val="20"/>
                          </w:rPr>
                        </w:pPr>
                      </w:p>
                    </w:tc>
                    <w:tc>
                      <w:tcPr>
                        <w:tcW w:w="1289" w:type="dxa"/>
                        <w:tcBorders>
                          <w:top w:val="nil"/>
                          <w:bottom w:val="nil"/>
                        </w:tcBorders>
                      </w:tcPr>
                      <w:p>
                        <w:pPr>
                          <w:pStyle w:val="TableParagraph"/>
                          <w:tabs>
                            <w:tab w:pos="1105" w:val="left" w:leader="none"/>
                          </w:tabs>
                          <w:spacing w:line="256" w:lineRule="exact"/>
                          <w:ind w:left="100"/>
                          <w:rPr>
                            <w:sz w:val="24"/>
                          </w:rPr>
                        </w:pPr>
                        <w:r>
                          <w:rPr>
                            <w:color w:val="000009"/>
                            <w:sz w:val="24"/>
                          </w:rPr>
                          <w:t>cluster</w:t>
                          <w:tab/>
                        </w:r>
                        <w:r>
                          <w:rPr>
                            <w:color w:val="000009"/>
                            <w:spacing w:val="-9"/>
                            <w:sz w:val="24"/>
                          </w:rPr>
                          <w:t>is</w:t>
                        </w:r>
                      </w:p>
                    </w:tc>
                    <w:tc>
                      <w:tcPr>
                        <w:tcW w:w="1014" w:type="dxa"/>
                        <w:tcBorders>
                          <w:top w:val="nil"/>
                          <w:bottom w:val="nil"/>
                        </w:tcBorders>
                      </w:tcPr>
                      <w:p>
                        <w:pPr>
                          <w:pStyle w:val="TableParagraph"/>
                          <w:rPr>
                            <w:sz w:val="20"/>
                          </w:rPr>
                        </w:pPr>
                      </w:p>
                    </w:tc>
                    <w:tc>
                      <w:tcPr>
                        <w:tcW w:w="1830" w:type="dxa"/>
                        <w:gridSpan w:val="2"/>
                        <w:tcBorders>
                          <w:top w:val="nil"/>
                          <w:bottom w:val="nil"/>
                        </w:tcBorders>
                      </w:tcPr>
                      <w:p>
                        <w:pPr>
                          <w:pStyle w:val="TableParagraph"/>
                          <w:spacing w:line="256" w:lineRule="exact"/>
                          <w:ind w:left="99"/>
                          <w:rPr>
                            <w:sz w:val="24"/>
                          </w:rPr>
                        </w:pPr>
                        <w:r>
                          <w:rPr>
                            <w:sz w:val="24"/>
                          </w:rPr>
                          <w:t>email.</w:t>
                        </w:r>
                      </w:p>
                    </w:tc>
                    <w:tc>
                      <w:tcPr>
                        <w:tcW w:w="2334" w:type="dxa"/>
                        <w:gridSpan w:val="2"/>
                        <w:tcBorders>
                          <w:top w:val="nil"/>
                          <w:bottom w:val="nil"/>
                        </w:tcBorders>
                      </w:tcPr>
                      <w:p>
                        <w:pPr>
                          <w:pStyle w:val="TableParagraph"/>
                          <w:rPr>
                            <w:sz w:val="20"/>
                          </w:rPr>
                        </w:pPr>
                      </w:p>
                    </w:tc>
                  </w:tr>
                  <w:tr>
                    <w:trPr>
                      <w:trHeight w:val="278" w:hRule="atLeast"/>
                    </w:trPr>
                    <w:tc>
                      <w:tcPr>
                        <w:tcW w:w="557" w:type="dxa"/>
                        <w:tcBorders>
                          <w:top w:val="nil"/>
                          <w:bottom w:val="single" w:sz="4" w:space="0" w:color="000000"/>
                        </w:tcBorders>
                      </w:tcPr>
                      <w:p>
                        <w:pPr>
                          <w:pStyle w:val="TableParagraph"/>
                          <w:rPr>
                            <w:sz w:val="20"/>
                          </w:rPr>
                        </w:pPr>
                      </w:p>
                    </w:tc>
                    <w:tc>
                      <w:tcPr>
                        <w:tcW w:w="1289" w:type="dxa"/>
                        <w:tcBorders>
                          <w:top w:val="nil"/>
                          <w:bottom w:val="single" w:sz="4" w:space="0" w:color="000000"/>
                        </w:tcBorders>
                      </w:tcPr>
                      <w:p>
                        <w:pPr>
                          <w:pStyle w:val="TableParagraph"/>
                          <w:spacing w:line="259" w:lineRule="exact"/>
                          <w:ind w:left="100"/>
                          <w:rPr>
                            <w:sz w:val="24"/>
                          </w:rPr>
                        </w:pPr>
                        <w:r>
                          <w:rPr>
                            <w:color w:val="000009"/>
                            <w:sz w:val="24"/>
                          </w:rPr>
                          <w:t>unusable.</w:t>
                        </w:r>
                      </w:p>
                    </w:tc>
                    <w:tc>
                      <w:tcPr>
                        <w:tcW w:w="1014" w:type="dxa"/>
                        <w:tcBorders>
                          <w:top w:val="nil"/>
                          <w:bottom w:val="single" w:sz="4" w:space="0" w:color="000000"/>
                        </w:tcBorders>
                      </w:tcPr>
                      <w:p>
                        <w:pPr>
                          <w:pStyle w:val="TableParagraph"/>
                          <w:rPr>
                            <w:sz w:val="20"/>
                          </w:rPr>
                        </w:pPr>
                      </w:p>
                    </w:tc>
                    <w:tc>
                      <w:tcPr>
                        <w:tcW w:w="1830" w:type="dxa"/>
                        <w:gridSpan w:val="2"/>
                        <w:tcBorders>
                          <w:top w:val="nil"/>
                          <w:bottom w:val="single" w:sz="4" w:space="0" w:color="000000"/>
                        </w:tcBorders>
                      </w:tcPr>
                      <w:p>
                        <w:pPr>
                          <w:pStyle w:val="TableParagraph"/>
                          <w:rPr>
                            <w:sz w:val="20"/>
                          </w:rPr>
                        </w:pPr>
                      </w:p>
                    </w:tc>
                    <w:tc>
                      <w:tcPr>
                        <w:tcW w:w="2334" w:type="dxa"/>
                        <w:gridSpan w:val="2"/>
                        <w:tcBorders>
                          <w:top w:val="nil"/>
                          <w:bottom w:val="single" w:sz="4" w:space="0" w:color="000000"/>
                        </w:tcBorders>
                      </w:tcPr>
                      <w:p>
                        <w:pPr>
                          <w:pStyle w:val="TableParagraph"/>
                          <w:rPr>
                            <w:sz w:val="20"/>
                          </w:rPr>
                        </w:pPr>
                      </w:p>
                    </w:tc>
                  </w:tr>
                  <w:tr>
                    <w:trPr>
                      <w:trHeight w:val="1588" w:hRule="atLeast"/>
                    </w:trPr>
                    <w:tc>
                      <w:tcPr>
                        <w:tcW w:w="557" w:type="dxa"/>
                        <w:tcBorders>
                          <w:top w:val="single" w:sz="4" w:space="0" w:color="000000"/>
                          <w:bottom w:val="single" w:sz="4" w:space="0" w:color="000000"/>
                        </w:tcBorders>
                      </w:tcPr>
                      <w:p>
                        <w:pPr>
                          <w:pStyle w:val="TableParagraph"/>
                          <w:spacing w:line="273" w:lineRule="exact"/>
                          <w:ind w:left="11"/>
                          <w:rPr>
                            <w:sz w:val="24"/>
                          </w:rPr>
                        </w:pPr>
                        <w:r>
                          <w:rPr>
                            <w:sz w:val="24"/>
                          </w:rPr>
                          <w:t>2</w:t>
                        </w:r>
                      </w:p>
                    </w:tc>
                    <w:tc>
                      <w:tcPr>
                        <w:tcW w:w="1289" w:type="dxa"/>
                        <w:tcBorders>
                          <w:top w:val="single" w:sz="4" w:space="0" w:color="000000"/>
                          <w:bottom w:val="single" w:sz="4" w:space="0" w:color="000000"/>
                        </w:tcBorders>
                      </w:tcPr>
                      <w:p>
                        <w:pPr>
                          <w:pStyle w:val="TableParagraph"/>
                          <w:tabs>
                            <w:tab w:pos="1028" w:val="left" w:leader="none"/>
                            <w:tab w:pos="1105" w:val="left" w:leader="none"/>
                          </w:tabs>
                          <w:spacing w:line="276" w:lineRule="auto"/>
                          <w:ind w:left="100"/>
                          <w:rPr>
                            <w:sz w:val="24"/>
                          </w:rPr>
                        </w:pPr>
                        <w:r>
                          <w:rPr>
                            <w:color w:val="000009"/>
                            <w:sz w:val="24"/>
                          </w:rPr>
                          <w:t>System</w:t>
                          <w:tab/>
                          <w:tab/>
                        </w:r>
                        <w:r>
                          <w:rPr>
                            <w:color w:val="000009"/>
                            <w:spacing w:val="-9"/>
                            <w:sz w:val="24"/>
                          </w:rPr>
                          <w:t>is </w:t>
                        </w:r>
                        <w:r>
                          <w:rPr>
                            <w:color w:val="000009"/>
                            <w:sz w:val="24"/>
                          </w:rPr>
                          <w:t>degraded with</w:t>
                          <w:tab/>
                        </w:r>
                        <w:r>
                          <w:rPr>
                            <w:color w:val="000009"/>
                            <w:spacing w:val="-10"/>
                            <w:sz w:val="24"/>
                          </w:rPr>
                          <w:t>no</w:t>
                        </w:r>
                      </w:p>
                      <w:p>
                        <w:pPr>
                          <w:pStyle w:val="TableParagraph"/>
                          <w:tabs>
                            <w:tab w:pos="1028" w:val="left" w:leader="none"/>
                          </w:tabs>
                          <w:spacing w:line="274" w:lineRule="exact"/>
                          <w:ind w:left="100"/>
                          <w:rPr>
                            <w:sz w:val="24"/>
                          </w:rPr>
                        </w:pPr>
                        <w:r>
                          <w:rPr>
                            <w:color w:val="000009"/>
                            <w:sz w:val="24"/>
                          </w:rPr>
                          <w:t>impact</w:t>
                          <w:tab/>
                        </w:r>
                        <w:r>
                          <w:rPr>
                            <w:color w:val="000009"/>
                            <w:spacing w:val="-10"/>
                            <w:sz w:val="24"/>
                          </w:rPr>
                          <w:t>on</w:t>
                        </w:r>
                      </w:p>
                      <w:p>
                        <w:pPr>
                          <w:pStyle w:val="TableParagraph"/>
                          <w:spacing w:before="39"/>
                          <w:ind w:left="100"/>
                          <w:rPr>
                            <w:sz w:val="24"/>
                          </w:rPr>
                        </w:pPr>
                        <w:r>
                          <w:rPr>
                            <w:color w:val="000009"/>
                            <w:sz w:val="24"/>
                          </w:rPr>
                          <w:t>business.</w:t>
                        </w:r>
                      </w:p>
                    </w:tc>
                    <w:tc>
                      <w:tcPr>
                        <w:tcW w:w="1014" w:type="dxa"/>
                        <w:tcBorders>
                          <w:top w:val="single" w:sz="4" w:space="0" w:color="000000"/>
                          <w:bottom w:val="single" w:sz="4" w:space="0" w:color="000000"/>
                        </w:tcBorders>
                      </w:tcPr>
                      <w:p>
                        <w:pPr>
                          <w:pStyle w:val="TableParagraph"/>
                          <w:rPr>
                            <w:sz w:val="22"/>
                          </w:rPr>
                        </w:pPr>
                      </w:p>
                    </w:tc>
                    <w:tc>
                      <w:tcPr>
                        <w:tcW w:w="1830" w:type="dxa"/>
                        <w:gridSpan w:val="2"/>
                        <w:tcBorders>
                          <w:top w:val="single" w:sz="4" w:space="0" w:color="000000"/>
                          <w:bottom w:val="single" w:sz="4" w:space="0" w:color="000000"/>
                        </w:tcBorders>
                      </w:tcPr>
                      <w:p>
                        <w:pPr>
                          <w:pStyle w:val="TableParagraph"/>
                          <w:rPr>
                            <w:sz w:val="22"/>
                          </w:rPr>
                        </w:pPr>
                      </w:p>
                    </w:tc>
                    <w:tc>
                      <w:tcPr>
                        <w:tcW w:w="2334" w:type="dxa"/>
                        <w:gridSpan w:val="2"/>
                        <w:tcBorders>
                          <w:top w:val="single" w:sz="4" w:space="0" w:color="000000"/>
                          <w:bottom w:val="single" w:sz="4" w:space="0" w:color="000000"/>
                        </w:tcBorders>
                      </w:tcPr>
                      <w:p>
                        <w:pPr>
                          <w:pStyle w:val="TableParagraph"/>
                          <w:spacing w:line="276" w:lineRule="auto"/>
                          <w:ind w:left="76" w:right="45"/>
                          <w:rPr>
                            <w:sz w:val="24"/>
                          </w:rPr>
                        </w:pPr>
                        <w:r>
                          <w:rPr>
                            <w:sz w:val="24"/>
                          </w:rPr>
                          <w:t>4 days either in person or remotely.</w:t>
                        </w:r>
                      </w:p>
                    </w:tc>
                  </w:tr>
                </w:tbl>
                <w:p>
                  <w:pPr>
                    <w:pStyle w:val="BodyText"/>
                  </w:pPr>
                </w:p>
              </w:txbxContent>
            </v:textbox>
            <w10:wrap type="none"/>
          </v:shape>
        </w:pict>
      </w:r>
    </w:p>
    <w:p>
      <w:pPr>
        <w:spacing w:after="0"/>
        <w:rPr>
          <w:sz w:val="2"/>
          <w:szCs w:val="2"/>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7358"/>
        <w:gridCol w:w="1572"/>
        <w:gridCol w:w="1277"/>
      </w:tblGrid>
      <w:tr>
        <w:trPr>
          <w:trHeight w:val="1380" w:hRule="atLeast"/>
        </w:trPr>
        <w:tc>
          <w:tcPr>
            <w:tcW w:w="711" w:type="dxa"/>
          </w:tcPr>
          <w:p>
            <w:pPr>
              <w:pStyle w:val="TableParagraph"/>
              <w:spacing w:line="273" w:lineRule="exact"/>
              <w:ind w:left="105"/>
              <w:rPr>
                <w:b/>
                <w:sz w:val="24"/>
              </w:rPr>
            </w:pPr>
            <w:r>
              <w:rPr>
                <w:b/>
                <w:sz w:val="24"/>
              </w:rPr>
              <w:t>11.</w:t>
            </w:r>
          </w:p>
        </w:tc>
        <w:tc>
          <w:tcPr>
            <w:tcW w:w="7358" w:type="dxa"/>
          </w:tcPr>
          <w:p>
            <w:pPr>
              <w:pStyle w:val="TableParagraph"/>
              <w:spacing w:line="273" w:lineRule="exact"/>
              <w:ind w:left="105"/>
              <w:jc w:val="both"/>
              <w:rPr>
                <w:b/>
                <w:sz w:val="24"/>
              </w:rPr>
            </w:pPr>
            <w:r>
              <w:rPr>
                <w:b/>
                <w:color w:val="000009"/>
                <w:sz w:val="24"/>
                <w:u w:val="thick" w:color="000009"/>
              </w:rPr>
              <w:t>Performance Benchmarks</w:t>
            </w:r>
          </w:p>
          <w:p>
            <w:pPr>
              <w:pStyle w:val="TableParagraph"/>
              <w:spacing w:before="137"/>
              <w:ind w:left="105" w:right="103"/>
              <w:jc w:val="both"/>
              <w:rPr>
                <w:b/>
                <w:sz w:val="24"/>
              </w:rPr>
            </w:pPr>
            <w:r>
              <w:rPr>
                <w:b/>
                <w:color w:val="000009"/>
                <w:sz w:val="24"/>
              </w:rPr>
              <w:t>Please provide the report of the ‘Performance Benchmark’ as described in Annexure-III. It should be submitted as per the Instructions given in Annexure-I, Point No. 4 (page no. 14).</w:t>
            </w:r>
          </w:p>
        </w:tc>
        <w:tc>
          <w:tcPr>
            <w:tcW w:w="1572" w:type="dxa"/>
          </w:tcPr>
          <w:p>
            <w:pPr>
              <w:pStyle w:val="TableParagraph"/>
              <w:rPr>
                <w:sz w:val="24"/>
              </w:rPr>
            </w:pPr>
          </w:p>
        </w:tc>
        <w:tc>
          <w:tcPr>
            <w:tcW w:w="1277" w:type="dxa"/>
          </w:tcPr>
          <w:p>
            <w:pPr>
              <w:pStyle w:val="TableParagraph"/>
              <w:rPr>
                <w:sz w:val="24"/>
              </w:rPr>
            </w:pPr>
          </w:p>
        </w:tc>
      </w:tr>
    </w:tbl>
    <w:p>
      <w:pPr>
        <w:pStyle w:val="BodyText"/>
        <w:spacing w:before="7"/>
        <w:rPr>
          <w:b/>
          <w:sz w:val="6"/>
        </w:rPr>
      </w:pPr>
    </w:p>
    <w:p>
      <w:pPr>
        <w:spacing w:line="276" w:lineRule="auto" w:before="90"/>
        <w:ind w:left="613" w:right="1093" w:firstLine="0"/>
        <w:jc w:val="left"/>
        <w:rPr>
          <w:b/>
          <w:sz w:val="24"/>
        </w:rPr>
      </w:pPr>
      <w:r>
        <w:rPr>
          <w:b/>
          <w:sz w:val="24"/>
          <w:u w:val="thick"/>
        </w:rPr>
        <w:t>*All points indicated above (Annexure-IV) must be filled by the bidder and relevant documents</w:t>
      </w:r>
      <w:r>
        <w:rPr>
          <w:b/>
          <w:sz w:val="24"/>
        </w:rPr>
        <w:t> </w:t>
      </w:r>
      <w:r>
        <w:rPr>
          <w:b/>
          <w:sz w:val="24"/>
          <w:u w:val="thick"/>
        </w:rPr>
        <w:t>(i.e. catalogue, literature etc.) should be submitted online.</w:t>
      </w:r>
    </w:p>
    <w:p>
      <w:pPr>
        <w:spacing w:after="0" w:line="276" w:lineRule="auto"/>
        <w:jc w:val="left"/>
        <w:rPr>
          <w:sz w:val="24"/>
        </w:rPr>
        <w:sectPr>
          <w:pgSz w:w="12240" w:h="15840"/>
          <w:pgMar w:header="0" w:footer="527" w:top="560" w:bottom="720" w:left="380" w:right="380"/>
          <w:pgBorders w:offsetFrom="page">
            <w:top w:val="single" w:color="000000" w:space="24" w:sz="4"/>
            <w:left w:val="single" w:color="000000" w:space="24" w:sz="4"/>
            <w:bottom w:val="single" w:color="000000" w:space="24" w:sz="4"/>
            <w:right w:val="single" w:color="000000" w:space="24" w:sz="4"/>
          </w:pgBorders>
        </w:sectPr>
      </w:pPr>
    </w:p>
    <w:p>
      <w:pPr>
        <w:spacing w:before="68"/>
        <w:ind w:left="735" w:right="500" w:firstLine="0"/>
        <w:jc w:val="center"/>
        <w:rPr>
          <w:b/>
          <w:sz w:val="24"/>
        </w:rPr>
      </w:pPr>
      <w:r>
        <w:rPr>
          <w:b/>
          <w:sz w:val="24"/>
          <w:u w:val="thick"/>
        </w:rPr>
        <w:t>Annexure-V</w:t>
      </w:r>
    </w:p>
    <w:p>
      <w:pPr>
        <w:pStyle w:val="BodyText"/>
        <w:rPr>
          <w:b/>
          <w:sz w:val="20"/>
        </w:rPr>
      </w:pPr>
    </w:p>
    <w:p>
      <w:pPr>
        <w:pStyle w:val="BodyText"/>
        <w:spacing w:before="5"/>
        <w:rPr>
          <w:b/>
          <w:sz w:val="20"/>
        </w:rPr>
      </w:pPr>
    </w:p>
    <w:p>
      <w:pPr>
        <w:pStyle w:val="Heading2"/>
        <w:spacing w:before="0"/>
        <w:ind w:left="735" w:right="501"/>
        <w:jc w:val="center"/>
      </w:pPr>
      <w:r>
        <w:rPr/>
        <w:t>INTEGRITY PACT</w:t>
      </w:r>
    </w:p>
    <w:p>
      <w:pPr>
        <w:pStyle w:val="BodyText"/>
        <w:spacing w:before="157"/>
        <w:ind w:left="613"/>
      </w:pPr>
      <w:r>
        <w:rPr/>
        <w:t>To,</w:t>
      </w:r>
    </w:p>
    <w:p>
      <w:pPr>
        <w:pStyle w:val="BodyText"/>
        <w:spacing w:before="161"/>
        <w:ind w:left="613"/>
      </w:pPr>
      <w:r>
        <w:rPr/>
        <w:t>………………………..,</w:t>
      </w:r>
    </w:p>
    <w:p>
      <w:pPr>
        <w:pStyle w:val="BodyText"/>
        <w:spacing w:before="160"/>
        <w:ind w:left="613"/>
      </w:pPr>
      <w:r>
        <w:rPr/>
        <w:t>………………………..,</w:t>
      </w:r>
    </w:p>
    <w:p>
      <w:pPr>
        <w:pStyle w:val="BodyText"/>
        <w:spacing w:before="164"/>
        <w:ind w:left="613"/>
      </w:pPr>
      <w:r>
        <w:rPr/>
        <w:t>………………………..</w:t>
      </w:r>
    </w:p>
    <w:p>
      <w:pPr>
        <w:pStyle w:val="BodyText"/>
        <w:rPr>
          <w:sz w:val="20"/>
        </w:rPr>
      </w:pPr>
    </w:p>
    <w:p>
      <w:pPr>
        <w:pStyle w:val="BodyText"/>
        <w:spacing w:before="2"/>
        <w:rPr>
          <w:sz w:val="23"/>
        </w:rPr>
      </w:pPr>
    </w:p>
    <w:p>
      <w:pPr>
        <w:pStyle w:val="Heading2"/>
        <w:tabs>
          <w:tab w:pos="1434" w:val="left" w:leader="none"/>
        </w:tabs>
        <w:spacing w:before="0"/>
      </w:pPr>
      <w:r>
        <w:rPr/>
        <w:t>Sub:</w:t>
        <w:tab/>
        <w:t>Tender No.………………………………….for the supply of</w:t>
      </w:r>
      <w:r>
        <w:rPr>
          <w:spacing w:val="-3"/>
        </w:rPr>
        <w:t> ………………</w:t>
      </w:r>
    </w:p>
    <w:p>
      <w:pPr>
        <w:pStyle w:val="BodyText"/>
        <w:rPr>
          <w:b/>
          <w:sz w:val="26"/>
        </w:rPr>
      </w:pPr>
    </w:p>
    <w:p>
      <w:pPr>
        <w:pStyle w:val="BodyText"/>
        <w:spacing w:before="188"/>
        <w:ind w:left="613"/>
      </w:pPr>
      <w:r>
        <w:rPr/>
        <w:t>Dear Sir,</w:t>
      </w:r>
    </w:p>
    <w:p>
      <w:pPr>
        <w:pStyle w:val="BodyText"/>
        <w:spacing w:line="276" w:lineRule="auto" w:before="163"/>
        <w:ind w:left="613" w:right="376"/>
        <w:jc w:val="both"/>
      </w:pPr>
      <w:r>
        <w:rPr/>
        <w:t>It is hereby declared that IITGN is committed to follow the principle of transparency, equity and competitiveness in public procurement.</w:t>
      </w:r>
    </w:p>
    <w:p>
      <w:pPr>
        <w:pStyle w:val="BodyText"/>
        <w:spacing w:line="276" w:lineRule="auto" w:before="120"/>
        <w:ind w:left="613" w:right="371"/>
        <w:jc w:val="both"/>
      </w:pPr>
      <w:r>
        <w:rPr/>
        <w:t>The subject tender is an invitation to offer made on the condition that the Bidder will sign the integrity Agreement, which is an integral part of tender / bid documents, failing which the tenderer / bidder will stand disqualified from the tendering process and the bid of the bidder would be summarily rejected.</w:t>
      </w:r>
    </w:p>
    <w:p>
      <w:pPr>
        <w:pStyle w:val="BodyText"/>
        <w:spacing w:line="276" w:lineRule="auto" w:before="121"/>
        <w:ind w:left="613" w:right="374"/>
        <w:jc w:val="both"/>
      </w:pPr>
      <w:r>
        <w:rPr/>
        <w:t>This declaration shall form part and parcel of the Integrity Agreement and signing of the same shall be deemed as acceptance and signing of the Integrity Agreement on behalf of the IITGN.</w:t>
      </w:r>
    </w:p>
    <w:p>
      <w:pPr>
        <w:pStyle w:val="BodyText"/>
        <w:rPr>
          <w:sz w:val="26"/>
        </w:rPr>
      </w:pPr>
    </w:p>
    <w:p>
      <w:pPr>
        <w:pStyle w:val="BodyText"/>
        <w:spacing w:before="5"/>
        <w:rPr>
          <w:sz w:val="22"/>
        </w:rPr>
      </w:pPr>
    </w:p>
    <w:p>
      <w:pPr>
        <w:pStyle w:val="BodyText"/>
        <w:spacing w:before="1"/>
        <w:ind w:left="613"/>
      </w:pPr>
      <w:r>
        <w:rPr/>
        <w:t>Yours faithfully,</w:t>
      </w:r>
    </w:p>
    <w:p>
      <w:pPr>
        <w:pStyle w:val="BodyText"/>
        <w:rPr>
          <w:sz w:val="26"/>
        </w:rPr>
      </w:pPr>
    </w:p>
    <w:p>
      <w:pPr>
        <w:pStyle w:val="BodyText"/>
        <w:rPr>
          <w:sz w:val="26"/>
        </w:rPr>
      </w:pPr>
    </w:p>
    <w:p>
      <w:pPr>
        <w:pStyle w:val="BodyText"/>
        <w:ind w:left="613"/>
      </w:pPr>
      <w:r>
        <w:rPr/>
        <w:t>Authorized Officer, IIT Gandhinagar</w:t>
      </w:r>
    </w:p>
    <w:p>
      <w:pPr>
        <w:spacing w:after="0"/>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Heading2"/>
        <w:ind w:left="735" w:right="501"/>
        <w:jc w:val="center"/>
      </w:pPr>
      <w:r>
        <w:rPr/>
        <w:t>INTEGRITY PACT</w:t>
      </w:r>
    </w:p>
    <w:p>
      <w:pPr>
        <w:pStyle w:val="BodyText"/>
        <w:rPr>
          <w:b/>
          <w:sz w:val="26"/>
        </w:rPr>
      </w:pPr>
    </w:p>
    <w:p>
      <w:pPr>
        <w:pStyle w:val="BodyText"/>
        <w:spacing w:before="6"/>
        <w:rPr>
          <w:b/>
          <w:sz w:val="25"/>
        </w:rPr>
      </w:pPr>
    </w:p>
    <w:p>
      <w:pPr>
        <w:pStyle w:val="BodyText"/>
        <w:ind w:left="613"/>
      </w:pPr>
      <w:r>
        <w:rPr/>
        <w:t>To</w:t>
      </w:r>
    </w:p>
    <w:p>
      <w:pPr>
        <w:pStyle w:val="BodyText"/>
        <w:spacing w:line="381" w:lineRule="auto" w:before="161"/>
        <w:ind w:left="613" w:right="9014"/>
      </w:pPr>
      <w:r>
        <w:rPr/>
        <w:t>Authorized Officer IIT Gandhinagar</w:t>
      </w:r>
    </w:p>
    <w:p>
      <w:pPr>
        <w:pStyle w:val="BodyText"/>
        <w:tabs>
          <w:tab w:pos="1333" w:val="left" w:leader="none"/>
          <w:tab w:pos="9068" w:val="left" w:leader="none"/>
        </w:tabs>
        <w:spacing w:line="379" w:lineRule="auto"/>
        <w:ind w:left="613" w:right="2409"/>
      </w:pPr>
      <w:r>
        <w:rPr>
          <w:b/>
        </w:rPr>
        <w:t>Sub:</w:t>
        <w:tab/>
      </w:r>
      <w:r>
        <w:rPr/>
        <w:t>Submission of Tender for the supply</w:t>
      </w:r>
      <w:r>
        <w:rPr>
          <w:spacing w:val="-4"/>
        </w:rPr>
        <w:t> </w:t>
      </w:r>
      <w:r>
        <w:rPr/>
        <w:t>of </w:t>
      </w:r>
      <w:r>
        <w:rPr>
          <w:u w:val="single"/>
        </w:rPr>
        <w:t> </w:t>
        <w:tab/>
      </w:r>
      <w:r>
        <w:rPr/>
        <w:t> Dear</w:t>
      </w:r>
      <w:r>
        <w:rPr>
          <w:spacing w:val="-1"/>
        </w:rPr>
        <w:t> </w:t>
      </w:r>
      <w:r>
        <w:rPr/>
        <w:t>Sir/Madam,</w:t>
      </w:r>
    </w:p>
    <w:p>
      <w:pPr>
        <w:pStyle w:val="BodyText"/>
        <w:spacing w:line="278" w:lineRule="auto"/>
        <w:ind w:left="613" w:right="369"/>
        <w:jc w:val="both"/>
      </w:pPr>
      <w:r>
        <w:rPr/>
        <w:t>I / We acknowledge that IITGN is committed to follow the principles thereof as enumerated in the Integrity Agreement enclosed with the tender / bid document.</w:t>
      </w:r>
    </w:p>
    <w:p>
      <w:pPr>
        <w:pStyle w:val="BodyText"/>
        <w:spacing w:line="276" w:lineRule="auto" w:before="116"/>
        <w:ind w:left="613" w:right="375"/>
        <w:jc w:val="both"/>
      </w:pPr>
      <w:r>
        <w:rPr/>
        <w:t>I / We agree that the cited tender is an invitation to offer made on the condition that I / We will sign the enclosed Integrity Agreement, which is an integral part of tender documents, failing which I / We will stand disqualified from the tendering process. I / We acknowledge that THE MAKING OF THE BID SHALL BE REGARDED AS AN UNCONDITIONAL AND ABSOLUTE ACCEPTANCE of this condition of the tender.</w:t>
      </w:r>
    </w:p>
    <w:p>
      <w:pPr>
        <w:pStyle w:val="BodyText"/>
        <w:spacing w:line="276" w:lineRule="auto" w:before="120"/>
        <w:ind w:left="613" w:right="371"/>
        <w:jc w:val="both"/>
      </w:pPr>
      <w:r>
        <w:rPr/>
        <w:t>I / We confirm acceptance and compliance with the Integrity Agreement in letter and spirit and further agree that execution of the said Integrity Agreement shall be separate and distinct from the main contract, which will come into existence when tender / bid is finally accepted by IITGN. I / We acknowledge and accept the duration of the Integrity Agreement, which shall be in the line with Article-1 of the enclosed Integrity Agreement.</w:t>
      </w:r>
    </w:p>
    <w:p>
      <w:pPr>
        <w:pStyle w:val="BodyText"/>
        <w:spacing w:line="276" w:lineRule="auto" w:before="120"/>
        <w:ind w:left="613" w:right="372"/>
        <w:jc w:val="both"/>
      </w:pPr>
      <w:r>
        <w:rPr/>
        <w:t>I / We acknowledge that in the event of my / our failure to sign and accept the Integrity Agreement, while submitting the tender / bid, IITGN shall have unqualified, absolute and unfettered right to disqualify the tenderer / bidder and reject the tender / bid is accordance with terms and conditions of the tender / bid.</w:t>
      </w:r>
    </w:p>
    <w:p>
      <w:pPr>
        <w:pStyle w:val="BodyText"/>
        <w:rPr>
          <w:sz w:val="26"/>
        </w:rPr>
      </w:pPr>
    </w:p>
    <w:p>
      <w:pPr>
        <w:pStyle w:val="BodyText"/>
        <w:spacing w:before="5"/>
        <w:rPr>
          <w:sz w:val="22"/>
        </w:rPr>
      </w:pPr>
    </w:p>
    <w:p>
      <w:pPr>
        <w:pStyle w:val="BodyText"/>
        <w:ind w:left="613"/>
        <w:jc w:val="both"/>
      </w:pPr>
      <w:r>
        <w:rPr/>
        <w:t>Yours faithfully,</w:t>
      </w:r>
    </w:p>
    <w:p>
      <w:pPr>
        <w:pStyle w:val="BodyText"/>
        <w:rPr>
          <w:sz w:val="26"/>
        </w:rPr>
      </w:pPr>
    </w:p>
    <w:p>
      <w:pPr>
        <w:pStyle w:val="BodyText"/>
        <w:spacing w:before="7"/>
        <w:rPr>
          <w:sz w:val="26"/>
        </w:rPr>
      </w:pPr>
    </w:p>
    <w:p>
      <w:pPr>
        <w:pStyle w:val="Heading2"/>
        <w:spacing w:before="0"/>
        <w:jc w:val="both"/>
      </w:pPr>
      <w:r>
        <w:rPr/>
        <w:t>(Duly authorized signatory of the Tenderer / Bidder)</w:t>
      </w:r>
    </w:p>
    <w:p>
      <w:pPr>
        <w:spacing w:after="0"/>
        <w:jc w:val="both"/>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spacing w:line="276" w:lineRule="auto" w:before="68"/>
        <w:ind w:left="626" w:right="396" w:firstLine="0"/>
        <w:jc w:val="center"/>
        <w:rPr>
          <w:b/>
          <w:sz w:val="24"/>
        </w:rPr>
      </w:pPr>
      <w:r>
        <w:rPr>
          <w:b/>
          <w:sz w:val="24"/>
        </w:rPr>
        <w:t>To be signed by the bidder and same signatory competent / authorised to sign the relevant contract on behalf of IIT Gandhinagar</w:t>
      </w:r>
    </w:p>
    <w:p>
      <w:pPr>
        <w:pStyle w:val="Heading2"/>
        <w:spacing w:before="198"/>
        <w:ind w:left="735" w:right="502"/>
        <w:jc w:val="center"/>
      </w:pPr>
      <w:r>
        <w:rPr/>
        <w:t>INTEGRITY AGREEMENT</w:t>
      </w:r>
    </w:p>
    <w:p>
      <w:pPr>
        <w:pStyle w:val="BodyText"/>
        <w:spacing w:before="8"/>
        <w:rPr>
          <w:b/>
          <w:sz w:val="20"/>
        </w:rPr>
      </w:pPr>
    </w:p>
    <w:p>
      <w:pPr>
        <w:pStyle w:val="BodyText"/>
        <w:ind w:left="613"/>
        <w:jc w:val="both"/>
      </w:pPr>
      <w:r>
        <w:rPr/>
        <w:t>This Integrity Agreement is made at ............... on this...........day of...........20...</w:t>
      </w:r>
    </w:p>
    <w:p>
      <w:pPr>
        <w:pStyle w:val="BodyText"/>
        <w:rPr>
          <w:sz w:val="21"/>
        </w:rPr>
      </w:pPr>
    </w:p>
    <w:p>
      <w:pPr>
        <w:pStyle w:val="BodyText"/>
        <w:spacing w:before="1"/>
        <w:ind w:left="735" w:right="500"/>
        <w:jc w:val="center"/>
      </w:pPr>
      <w:r>
        <w:rPr/>
        <w:t>BETWEEN</w:t>
      </w:r>
    </w:p>
    <w:p>
      <w:pPr>
        <w:pStyle w:val="BodyText"/>
        <w:spacing w:before="9"/>
        <w:rPr>
          <w:sz w:val="20"/>
        </w:rPr>
      </w:pPr>
    </w:p>
    <w:p>
      <w:pPr>
        <w:pStyle w:val="BodyText"/>
        <w:spacing w:line="276" w:lineRule="auto"/>
        <w:ind w:left="613" w:right="376"/>
        <w:jc w:val="both"/>
      </w:pPr>
      <w:r>
        <w:rPr>
          <w:position w:val="1"/>
        </w:rPr>
        <w:t>Director IITGN, Gandhinagar represented through </w:t>
      </w:r>
      <w:r>
        <w:rPr/>
        <w:t>Authorized Officer, </w:t>
      </w:r>
      <w:r>
        <w:rPr>
          <w:spacing w:val="-3"/>
        </w:rPr>
        <w:t>IIT </w:t>
      </w:r>
      <w:r>
        <w:rPr/>
        <w:t>Gandhinagar </w:t>
      </w:r>
      <w:r>
        <w:rPr>
          <w:position w:val="1"/>
        </w:rPr>
        <w:t>(Hereinafter </w:t>
      </w:r>
      <w:r>
        <w:rPr/>
        <w:t>referred as the ‘Principal / Owner’, which expression shall unless repugnant to the meaning or context hereof include its successors and permitted</w:t>
      </w:r>
      <w:r>
        <w:rPr>
          <w:spacing w:val="-2"/>
        </w:rPr>
        <w:t> </w:t>
      </w:r>
      <w:r>
        <w:rPr/>
        <w:t>assigns)</w:t>
      </w:r>
    </w:p>
    <w:p>
      <w:pPr>
        <w:pStyle w:val="BodyText"/>
        <w:spacing w:before="121"/>
        <w:ind w:left="735" w:right="503"/>
        <w:jc w:val="center"/>
      </w:pPr>
      <w:r>
        <w:rPr/>
        <w:t>AND</w:t>
      </w:r>
    </w:p>
    <w:p>
      <w:pPr>
        <w:pStyle w:val="BodyText"/>
        <w:spacing w:before="1"/>
        <w:rPr>
          <w:sz w:val="21"/>
        </w:rPr>
      </w:pPr>
    </w:p>
    <w:p>
      <w:pPr>
        <w:pStyle w:val="BodyText"/>
        <w:ind w:left="613"/>
      </w:pPr>
      <w:r>
        <w:rPr/>
        <w:t>.............................................................................................................</w:t>
      </w:r>
    </w:p>
    <w:p>
      <w:pPr>
        <w:pStyle w:val="BodyText"/>
        <w:spacing w:before="10"/>
        <w:rPr>
          <w:sz w:val="20"/>
        </w:rPr>
      </w:pPr>
    </w:p>
    <w:p>
      <w:pPr>
        <w:pStyle w:val="BodyText"/>
        <w:ind w:left="613"/>
      </w:pPr>
      <w:r>
        <w:rPr/>
        <w:t>(Name and Address of the Individual/firm/Company)</w:t>
      </w:r>
    </w:p>
    <w:p>
      <w:pPr>
        <w:pStyle w:val="BodyText"/>
        <w:spacing w:before="1"/>
        <w:rPr>
          <w:sz w:val="21"/>
        </w:rPr>
      </w:pPr>
    </w:p>
    <w:p>
      <w:pPr>
        <w:pStyle w:val="BodyText"/>
        <w:tabs>
          <w:tab w:pos="5559" w:val="left" w:leader="dot"/>
        </w:tabs>
        <w:spacing w:before="1"/>
        <w:ind w:left="613"/>
      </w:pPr>
      <w:r>
        <w:rPr/>
        <w:t>through</w:t>
        <w:tab/>
        <w:t>(here-in-after referred to as</w:t>
      </w:r>
      <w:r>
        <w:rPr>
          <w:spacing w:val="-1"/>
        </w:rPr>
        <w:t> </w:t>
      </w:r>
      <w:r>
        <w:rPr/>
        <w:t>the</w:t>
      </w:r>
    </w:p>
    <w:p>
      <w:pPr>
        <w:pStyle w:val="BodyText"/>
        <w:spacing w:before="9"/>
        <w:rPr>
          <w:sz w:val="20"/>
        </w:rPr>
      </w:pPr>
    </w:p>
    <w:p>
      <w:pPr>
        <w:pStyle w:val="BodyText"/>
        <w:spacing w:before="1"/>
        <w:ind w:left="613"/>
      </w:pPr>
      <w:r>
        <w:rPr/>
        <w:t>(Details of duly authorized signatory)</w:t>
      </w:r>
    </w:p>
    <w:p>
      <w:pPr>
        <w:pStyle w:val="BodyText"/>
        <w:rPr>
          <w:sz w:val="21"/>
        </w:rPr>
      </w:pPr>
    </w:p>
    <w:p>
      <w:pPr>
        <w:pStyle w:val="BodyText"/>
        <w:spacing w:before="1"/>
        <w:ind w:left="613"/>
      </w:pPr>
      <w:r>
        <w:rPr/>
        <w:t>“Bidder/Contractor” and which expression shall unless repugnant to the meaning or context hereof include</w:t>
      </w:r>
    </w:p>
    <w:p>
      <w:pPr>
        <w:pStyle w:val="BodyText"/>
        <w:spacing w:before="40"/>
        <w:ind w:left="613"/>
      </w:pPr>
      <w:r>
        <w:rPr/>
        <w:t>its successors and permitted assigns)</w:t>
      </w:r>
    </w:p>
    <w:p>
      <w:pPr>
        <w:pStyle w:val="BodyText"/>
        <w:spacing w:before="3"/>
        <w:rPr>
          <w:sz w:val="13"/>
        </w:rPr>
      </w:pPr>
    </w:p>
    <w:p>
      <w:pPr>
        <w:pStyle w:val="BodyText"/>
        <w:spacing w:before="90"/>
        <w:ind w:left="735" w:right="500"/>
        <w:jc w:val="center"/>
      </w:pPr>
      <w:r>
        <w:rPr/>
        <w:t>Preamble</w:t>
      </w:r>
    </w:p>
    <w:p>
      <w:pPr>
        <w:pStyle w:val="BodyText"/>
        <w:spacing w:before="10"/>
        <w:rPr>
          <w:sz w:val="20"/>
        </w:rPr>
      </w:pPr>
    </w:p>
    <w:p>
      <w:pPr>
        <w:pStyle w:val="BodyText"/>
        <w:tabs>
          <w:tab w:pos="2313" w:val="left" w:leader="none"/>
        </w:tabs>
        <w:spacing w:line="276" w:lineRule="auto"/>
        <w:ind w:left="613" w:right="374"/>
        <w:jc w:val="both"/>
      </w:pPr>
      <w:r>
        <w:rPr/>
        <w:t>WHEREAS the Principal /Owner has floated the Tender (No........................................)  (here-in-after referred to as “Tender/Bid”) and intends to award,   under   laid   down    organizational    procedure, contract</w:t>
        <w:tab/>
        <w:t>for</w:t>
      </w:r>
    </w:p>
    <w:p>
      <w:pPr>
        <w:pStyle w:val="BodyText"/>
        <w:spacing w:before="201"/>
        <w:ind w:left="613"/>
      </w:pPr>
      <w:r>
        <w:rPr/>
        <w:t>.................................................................................................................................</w:t>
      </w:r>
    </w:p>
    <w:p>
      <w:pPr>
        <w:pStyle w:val="BodyText"/>
        <w:rPr>
          <w:sz w:val="21"/>
        </w:rPr>
      </w:pPr>
    </w:p>
    <w:p>
      <w:pPr>
        <w:pStyle w:val="BodyText"/>
        <w:spacing w:before="1"/>
        <w:ind w:left="613"/>
      </w:pPr>
      <w:r>
        <w:rPr/>
        <w:t>(Name of work)</w:t>
      </w:r>
    </w:p>
    <w:p>
      <w:pPr>
        <w:pStyle w:val="BodyText"/>
        <w:rPr>
          <w:sz w:val="21"/>
        </w:rPr>
      </w:pPr>
    </w:p>
    <w:p>
      <w:pPr>
        <w:pStyle w:val="BodyText"/>
        <w:ind w:left="613"/>
      </w:pPr>
      <w:r>
        <w:rPr/>
        <w:t>Here-in-after referred to as the “Contract”.</w:t>
      </w:r>
    </w:p>
    <w:p>
      <w:pPr>
        <w:pStyle w:val="BodyText"/>
        <w:spacing w:before="10"/>
        <w:rPr>
          <w:sz w:val="20"/>
        </w:rPr>
      </w:pPr>
    </w:p>
    <w:p>
      <w:pPr>
        <w:pStyle w:val="BodyText"/>
        <w:spacing w:line="276" w:lineRule="auto" w:before="1"/>
        <w:ind w:left="613" w:right="381"/>
        <w:jc w:val="both"/>
      </w:pPr>
      <w:r>
        <w:rPr/>
        <w:t>AND WHEREAS the Principal / Owner values full compliance with all relevant laws of the land, rules, regulations, economic use of resources and of fairness/transparency in its relation with its Bidder(s) and Contractor(s).</w:t>
      </w:r>
    </w:p>
    <w:p>
      <w:pPr>
        <w:pStyle w:val="BodyText"/>
        <w:spacing w:line="276" w:lineRule="auto" w:before="199"/>
        <w:ind w:left="613" w:right="375"/>
        <w:jc w:val="both"/>
      </w:pPr>
      <w:r>
        <w:rPr/>
        <w:t>AND WHEREAS to meet the purpose aforesaid both the parties have agreed to enter into this Integrity Agreement (hereinafter referred to as “Integrity Pact” or “Pact”), the terms and conditions of which shall also be read as integral part and parcel of the Tender/Bid documents and Contract between the</w:t>
      </w:r>
      <w:r>
        <w:rPr>
          <w:spacing w:val="-10"/>
        </w:rPr>
        <w:t> </w:t>
      </w:r>
      <w:r>
        <w:rPr/>
        <w:t>parties.</w:t>
      </w:r>
    </w:p>
    <w:p>
      <w:pPr>
        <w:pStyle w:val="BodyText"/>
        <w:spacing w:line="276" w:lineRule="auto" w:before="201"/>
        <w:ind w:left="613" w:right="384"/>
        <w:jc w:val="both"/>
      </w:pPr>
      <w:r>
        <w:rPr/>
        <w:t>NOW, THEREFORE, in consideration of mutual covenants contained in this Pact, the parties hereby agree as follows and this Pact witnesses as</w:t>
      </w:r>
      <w:r>
        <w:rPr>
          <w:spacing w:val="-2"/>
        </w:rPr>
        <w:t> </w:t>
      </w:r>
      <w:r>
        <w:rPr/>
        <w:t>under:</w:t>
      </w:r>
    </w:p>
    <w:p>
      <w:pPr>
        <w:pStyle w:val="Heading2"/>
        <w:spacing w:before="205"/>
        <w:ind w:left="731"/>
      </w:pPr>
      <w:r>
        <w:rPr/>
        <w:t>Article 1: Commitment of the Principal / Owner</w:t>
      </w:r>
    </w:p>
    <w:p>
      <w:pPr>
        <w:pStyle w:val="ListParagraph"/>
        <w:numPr>
          <w:ilvl w:val="0"/>
          <w:numId w:val="33"/>
        </w:numPr>
        <w:tabs>
          <w:tab w:pos="1914" w:val="left" w:leader="none"/>
          <w:tab w:pos="1915" w:val="left" w:leader="none"/>
        </w:tabs>
        <w:spacing w:line="276" w:lineRule="auto" w:before="36" w:after="0"/>
        <w:ind w:left="1931" w:right="447" w:hanging="960"/>
        <w:jc w:val="left"/>
        <w:rPr>
          <w:sz w:val="24"/>
        </w:rPr>
      </w:pPr>
      <w:r>
        <w:rPr>
          <w:sz w:val="24"/>
        </w:rPr>
        <w:t>The Principal/Owner commits itself to take all measures necessary to prevent corruption and to observe the following</w:t>
      </w:r>
      <w:r>
        <w:rPr>
          <w:spacing w:val="-4"/>
          <w:sz w:val="24"/>
        </w:rPr>
        <w:t> </w:t>
      </w:r>
      <w:r>
        <w:rPr>
          <w:sz w:val="24"/>
        </w:rPr>
        <w:t>principles:</w:t>
      </w:r>
    </w:p>
    <w:p>
      <w:pPr>
        <w:spacing w:after="0" w:line="276" w:lineRule="auto"/>
        <w:jc w:val="left"/>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33"/>
        </w:numPr>
        <w:tabs>
          <w:tab w:pos="2875" w:val="left" w:leader="none"/>
        </w:tabs>
        <w:spacing w:line="276" w:lineRule="auto" w:before="63" w:after="0"/>
        <w:ind w:left="2891" w:right="436" w:hanging="720"/>
        <w:jc w:val="both"/>
        <w:rPr>
          <w:sz w:val="24"/>
        </w:rPr>
      </w:pPr>
      <w:r>
        <w:rPr>
          <w:sz w:val="24"/>
        </w:rPr>
        <w:t>No employee of the Principal/Owner, personally or through any of his/her family members, will in connection with the Tender, or the execution of the Contract, demand, take a promise for or accept, for self or third person, any material or immaterial benefit which the person is not legally entitled</w:t>
      </w:r>
      <w:r>
        <w:rPr>
          <w:spacing w:val="-2"/>
          <w:sz w:val="24"/>
        </w:rPr>
        <w:t> </w:t>
      </w:r>
      <w:r>
        <w:rPr>
          <w:sz w:val="24"/>
        </w:rPr>
        <w:t>to.</w:t>
      </w:r>
    </w:p>
    <w:p>
      <w:pPr>
        <w:pStyle w:val="ListParagraph"/>
        <w:numPr>
          <w:ilvl w:val="1"/>
          <w:numId w:val="33"/>
        </w:numPr>
        <w:tabs>
          <w:tab w:pos="2875" w:val="left" w:leader="none"/>
        </w:tabs>
        <w:spacing w:line="276" w:lineRule="auto" w:before="200" w:after="0"/>
        <w:ind w:left="2891" w:right="433" w:hanging="720"/>
        <w:jc w:val="both"/>
        <w:rPr>
          <w:sz w:val="24"/>
        </w:rPr>
      </w:pPr>
      <w:r>
        <w:rPr>
          <w:sz w:val="24"/>
        </w:rPr>
        <w:t>The Principal/Owner will, during the Tender process, treat all Bidder(s) with equity and reason. The Principal/Owner will, in particular, before and during the Tender process, provide to all Bidder(s) the same information and will not provide to any Bidder(s) confidential / additional information through which the Bidder(s) could obtain an advantage in relation to the Tender process or the Contract</w:t>
      </w:r>
      <w:r>
        <w:rPr>
          <w:spacing w:val="-6"/>
          <w:sz w:val="24"/>
        </w:rPr>
        <w:t> </w:t>
      </w:r>
      <w:r>
        <w:rPr>
          <w:sz w:val="24"/>
        </w:rPr>
        <w:t>execution.</w:t>
      </w:r>
    </w:p>
    <w:p>
      <w:pPr>
        <w:pStyle w:val="ListParagraph"/>
        <w:numPr>
          <w:ilvl w:val="1"/>
          <w:numId w:val="33"/>
        </w:numPr>
        <w:tabs>
          <w:tab w:pos="2875" w:val="left" w:leader="none"/>
        </w:tabs>
        <w:spacing w:line="278" w:lineRule="auto" w:before="198" w:after="0"/>
        <w:ind w:left="2891" w:right="432" w:hanging="720"/>
        <w:jc w:val="both"/>
        <w:rPr>
          <w:sz w:val="24"/>
        </w:rPr>
      </w:pPr>
      <w:r>
        <w:rPr>
          <w:sz w:val="24"/>
        </w:rPr>
        <w:t>The Principal / Owner shall endeavour to exclude from the Tender process any person, whose conduct in the past has been of biased nature.</w:t>
      </w:r>
    </w:p>
    <w:p>
      <w:pPr>
        <w:pStyle w:val="ListParagraph"/>
        <w:numPr>
          <w:ilvl w:val="0"/>
          <w:numId w:val="33"/>
        </w:numPr>
        <w:tabs>
          <w:tab w:pos="1914" w:val="left" w:leader="none"/>
          <w:tab w:pos="1915" w:val="left" w:leader="none"/>
        </w:tabs>
        <w:spacing w:line="240" w:lineRule="auto" w:before="193" w:after="0"/>
        <w:ind w:left="1931" w:right="441" w:hanging="960"/>
        <w:jc w:val="both"/>
        <w:rPr>
          <w:sz w:val="24"/>
        </w:rPr>
      </w:pPr>
      <w:r>
        <w:rPr>
          <w:sz w:val="24"/>
        </w:rPr>
        <w:t>If the Principal/Owner obtains information on the conduct of any of its employees which is a criminal offence under the Indian Penal code (IPC) / Prevention of Corruption Act, 1988 (PC Act) or is in violation of the principles herein mentioned or if there be  a  substantive  suspicion in this regard, the Principal / Owner will inform the Chief Vigilance Officer and in addition can also initiate disciplinary actions as per its internal laid down policies and procedures.</w:t>
      </w:r>
    </w:p>
    <w:p>
      <w:pPr>
        <w:pStyle w:val="Heading2"/>
        <w:spacing w:before="209"/>
        <w:ind w:left="731"/>
        <w:jc w:val="both"/>
      </w:pPr>
      <w:r>
        <w:rPr/>
        <w:t>Article 2: Commitment of the Bidder (s) / Contractor (s)</w:t>
      </w:r>
    </w:p>
    <w:p>
      <w:pPr>
        <w:pStyle w:val="ListParagraph"/>
        <w:numPr>
          <w:ilvl w:val="0"/>
          <w:numId w:val="34"/>
        </w:numPr>
        <w:tabs>
          <w:tab w:pos="1795" w:val="left" w:leader="none"/>
        </w:tabs>
        <w:spacing w:line="276" w:lineRule="auto" w:before="36" w:after="0"/>
        <w:ind w:left="1811" w:right="440" w:hanging="795"/>
        <w:jc w:val="both"/>
        <w:rPr>
          <w:sz w:val="24"/>
        </w:rPr>
      </w:pPr>
      <w:r>
        <w:rPr>
          <w:sz w:val="24"/>
        </w:rPr>
        <w:t>It is required that each Bidder / Contractor (including their respective officers, employees and agents) adhere to the highest ethical standards, and report to the Government / Department all suspected acts of fraud or corruption or Coercion or Collusion of which it has knowledge or becomes aware, during the tendering process and throughout the negotiation or award of a contract.</w:t>
      </w:r>
    </w:p>
    <w:p>
      <w:pPr>
        <w:pStyle w:val="ListParagraph"/>
        <w:numPr>
          <w:ilvl w:val="0"/>
          <w:numId w:val="34"/>
        </w:numPr>
        <w:tabs>
          <w:tab w:pos="1854" w:val="left" w:leader="none"/>
          <w:tab w:pos="1855" w:val="left" w:leader="none"/>
        </w:tabs>
        <w:spacing w:line="276" w:lineRule="auto" w:before="200" w:after="0"/>
        <w:ind w:left="1864" w:right="445" w:hanging="960"/>
        <w:jc w:val="both"/>
        <w:rPr>
          <w:sz w:val="24"/>
        </w:rPr>
      </w:pPr>
      <w:r>
        <w:rPr>
          <w:sz w:val="24"/>
        </w:rPr>
        <w:t>The Bidder(s) / Contractor(s) commit himself to take all measures necessary to prevent corruption. He commits himself to observe the following principles during his participation in the Tender process and during the Contract</w:t>
      </w:r>
      <w:r>
        <w:rPr>
          <w:spacing w:val="-1"/>
          <w:sz w:val="24"/>
        </w:rPr>
        <w:t> </w:t>
      </w:r>
      <w:r>
        <w:rPr>
          <w:sz w:val="24"/>
        </w:rPr>
        <w:t>execution:</w:t>
      </w:r>
    </w:p>
    <w:p>
      <w:pPr>
        <w:pStyle w:val="ListParagraph"/>
        <w:numPr>
          <w:ilvl w:val="1"/>
          <w:numId w:val="34"/>
        </w:numPr>
        <w:tabs>
          <w:tab w:pos="2421" w:val="left" w:leader="none"/>
        </w:tabs>
        <w:spacing w:line="276" w:lineRule="auto" w:before="199" w:after="0"/>
        <w:ind w:left="2577" w:right="438" w:hanging="404"/>
        <w:jc w:val="both"/>
        <w:rPr>
          <w:sz w:val="24"/>
        </w:rPr>
      </w:pPr>
      <w:r>
        <w:rPr>
          <w:sz w:val="24"/>
        </w:rPr>
        <w:t>The Bidder(s) / Contractor(s) will not, directly or through any other person or  firm, offer, promise or give to any of the Principal / Owner’s employees involved in the Tender process or execution of the Contract or to any third person any material or other benefit which he/she is not legally entitled to, in order to obtain in exchange any advantage of any kind whatsoever during  the  Tender  process  or  during  the execution of the</w:t>
      </w:r>
      <w:r>
        <w:rPr>
          <w:spacing w:val="-2"/>
          <w:sz w:val="24"/>
        </w:rPr>
        <w:t> </w:t>
      </w:r>
      <w:r>
        <w:rPr>
          <w:sz w:val="24"/>
        </w:rPr>
        <w:t>Contract.</w:t>
      </w:r>
    </w:p>
    <w:p>
      <w:pPr>
        <w:pStyle w:val="ListParagraph"/>
        <w:numPr>
          <w:ilvl w:val="1"/>
          <w:numId w:val="34"/>
        </w:numPr>
        <w:tabs>
          <w:tab w:pos="2470" w:val="left" w:leader="none"/>
          <w:tab w:pos="10815" w:val="left" w:leader="none"/>
        </w:tabs>
        <w:spacing w:line="276" w:lineRule="auto" w:before="2" w:after="0"/>
        <w:ind w:left="2577" w:right="440" w:hanging="428"/>
        <w:jc w:val="left"/>
        <w:rPr>
          <w:sz w:val="24"/>
        </w:rPr>
      </w:pPr>
      <w:r>
        <w:rPr>
          <w:sz w:val="24"/>
        </w:rPr>
        <w:t>The Bidder(s) / Contractor (s) will not enter with other Bidder (s) into any undisclosed agreement or understanding, whether formal or informal. This applies</w:t>
      </w:r>
      <w:r>
        <w:rPr>
          <w:spacing w:val="-8"/>
          <w:sz w:val="24"/>
        </w:rPr>
        <w:t> </w:t>
      </w:r>
      <w:r>
        <w:rPr>
          <w:sz w:val="24"/>
        </w:rPr>
        <w:t>in</w:t>
      </w:r>
      <w:r>
        <w:rPr>
          <w:spacing w:val="-1"/>
          <w:sz w:val="24"/>
        </w:rPr>
        <w:t> </w:t>
      </w:r>
      <w:r>
        <w:rPr>
          <w:sz w:val="24"/>
        </w:rPr>
        <w:t>particular</w:t>
        <w:tab/>
        <w:t>to prices, specifications, certifications, subsidiary contracts, submission or non-submission of bids or any other actions to restrict competitiveness or to cartelize in the bidding process.</w:t>
      </w:r>
    </w:p>
    <w:p>
      <w:pPr>
        <w:pStyle w:val="ListParagraph"/>
        <w:numPr>
          <w:ilvl w:val="1"/>
          <w:numId w:val="34"/>
        </w:numPr>
        <w:tabs>
          <w:tab w:pos="2453" w:val="left" w:leader="none"/>
        </w:tabs>
        <w:spacing w:line="276" w:lineRule="auto" w:before="0" w:after="0"/>
        <w:ind w:left="2577" w:right="434" w:hanging="404"/>
        <w:jc w:val="both"/>
        <w:rPr>
          <w:sz w:val="24"/>
        </w:rPr>
      </w:pPr>
      <w:r>
        <w:rPr>
          <w:sz w:val="24"/>
        </w:rPr>
        <w:t>The Bidder(s) / Contractor(s) will not commit any offence under the relevant IPC/PC Act. Further the Bidder(s) / Contract(s) will not use improperly, (for the purpose of competition or personal gain), or pass on to others, any information or documents provided by the principal/Owner  as  part of  the business  relationship, regarding  plans, technical proposals and business details, including information contained</w:t>
      </w:r>
      <w:r>
        <w:rPr>
          <w:spacing w:val="6"/>
          <w:sz w:val="24"/>
        </w:rPr>
        <w:t> </w:t>
      </w:r>
      <w:r>
        <w:rPr>
          <w:sz w:val="24"/>
        </w:rPr>
        <w:t>or</w:t>
      </w:r>
    </w:p>
    <w:p>
      <w:pPr>
        <w:spacing w:after="0" w:line="276" w:lineRule="auto"/>
        <w:jc w:val="both"/>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3"/>
        <w:ind w:left="2577"/>
        <w:jc w:val="both"/>
      </w:pPr>
      <w:r>
        <w:rPr/>
        <w:t>transmitted electronically.</w:t>
      </w:r>
    </w:p>
    <w:p>
      <w:pPr>
        <w:pStyle w:val="ListParagraph"/>
        <w:numPr>
          <w:ilvl w:val="1"/>
          <w:numId w:val="34"/>
        </w:numPr>
        <w:tabs>
          <w:tab w:pos="2493" w:val="left" w:leader="none"/>
        </w:tabs>
        <w:spacing w:line="276" w:lineRule="auto" w:before="41" w:after="0"/>
        <w:ind w:left="2577" w:right="434" w:hanging="428"/>
        <w:jc w:val="both"/>
        <w:rPr>
          <w:sz w:val="24"/>
        </w:rPr>
      </w:pPr>
      <w:r>
        <w:rPr>
          <w:sz w:val="24"/>
        </w:rPr>
        <w:t>The Bidder(s)/ Contractor(s) of foreign origin shall disclose the names and addresses of agents/representatives in India, if any. Similarly Bidder(s)/Contractor(s) of Indian Nationality shall disclose names and addresses of foreign agents/representatives, if any. Either the Indian agent on behalf of the foreign principal or the foreign principal directly could bid in a tender but not both. Further, in cases where an agent participate in a tender on behalf of one manufacturer, he shall not be allowed to quote on behalf of another manufacturer along with the first manufacturer in a subsequent/parallel tender for the same</w:t>
      </w:r>
      <w:r>
        <w:rPr>
          <w:spacing w:val="-3"/>
          <w:sz w:val="24"/>
        </w:rPr>
        <w:t> </w:t>
      </w:r>
      <w:r>
        <w:rPr>
          <w:sz w:val="24"/>
        </w:rPr>
        <w:t>item.</w:t>
      </w:r>
    </w:p>
    <w:p>
      <w:pPr>
        <w:pStyle w:val="ListParagraph"/>
        <w:numPr>
          <w:ilvl w:val="1"/>
          <w:numId w:val="34"/>
        </w:numPr>
        <w:tabs>
          <w:tab w:pos="2539" w:val="left" w:leader="none"/>
        </w:tabs>
        <w:spacing w:line="276" w:lineRule="auto" w:before="0" w:after="0"/>
        <w:ind w:left="2577" w:right="438" w:hanging="404"/>
        <w:jc w:val="both"/>
        <w:rPr>
          <w:sz w:val="24"/>
        </w:rPr>
      </w:pPr>
      <w:r>
        <w:rPr>
          <w:sz w:val="24"/>
        </w:rPr>
        <w:t>The Bidder(s)/ Contractor(s) will, when presenting his bid, disclose (with each tender as per performa enclosed) any and all payments he has made, is committed to or intends to make to agents, brokers or any other intermediaries in connection with the award of the Contract.</w:t>
      </w:r>
    </w:p>
    <w:p>
      <w:pPr>
        <w:pStyle w:val="ListParagraph"/>
        <w:numPr>
          <w:ilvl w:val="0"/>
          <w:numId w:val="34"/>
        </w:numPr>
        <w:tabs>
          <w:tab w:pos="1854" w:val="left" w:leader="none"/>
          <w:tab w:pos="1855" w:val="left" w:leader="none"/>
        </w:tabs>
        <w:spacing w:line="276" w:lineRule="auto" w:before="0" w:after="0"/>
        <w:ind w:left="1931" w:right="446" w:hanging="960"/>
        <w:jc w:val="both"/>
        <w:rPr>
          <w:sz w:val="24"/>
        </w:rPr>
      </w:pPr>
      <w:r>
        <w:rPr>
          <w:sz w:val="24"/>
        </w:rPr>
        <w:t>The Bidder(s) / Contractor(s) will not instigate third persons to commit offences outlined</w:t>
      </w:r>
      <w:r>
        <w:rPr>
          <w:spacing w:val="-16"/>
          <w:sz w:val="24"/>
        </w:rPr>
        <w:t> </w:t>
      </w:r>
      <w:r>
        <w:rPr>
          <w:sz w:val="24"/>
        </w:rPr>
        <w:t>above or be an accessory to such</w:t>
      </w:r>
      <w:r>
        <w:rPr>
          <w:spacing w:val="-7"/>
          <w:sz w:val="24"/>
        </w:rPr>
        <w:t> </w:t>
      </w:r>
      <w:r>
        <w:rPr>
          <w:sz w:val="24"/>
        </w:rPr>
        <w:t>offences.</w:t>
      </w:r>
    </w:p>
    <w:p>
      <w:pPr>
        <w:pStyle w:val="ListParagraph"/>
        <w:numPr>
          <w:ilvl w:val="0"/>
          <w:numId w:val="34"/>
        </w:numPr>
        <w:tabs>
          <w:tab w:pos="1854" w:val="left" w:leader="none"/>
          <w:tab w:pos="1855" w:val="left" w:leader="none"/>
        </w:tabs>
        <w:spacing w:line="276" w:lineRule="auto" w:before="0" w:after="0"/>
        <w:ind w:left="1931" w:right="436" w:hanging="960"/>
        <w:jc w:val="both"/>
        <w:rPr>
          <w:sz w:val="24"/>
        </w:rPr>
      </w:pPr>
      <w:r>
        <w:rPr>
          <w:sz w:val="24"/>
        </w:rPr>
        <w:t>The Bidder(s) / Contractor(s) will  not,  directly  or  through  any  other  person  or  firm indulge in fraudulent practice means a wilful misrepresentation or omission of facts or submission of fake / forged documents in order to induce public official to act in reliance thereof, with the purpose of obtaining unjust advantage by or causing damage to justified interest of others and/or to influence the procurement process to the detriment of the Government</w:t>
      </w:r>
      <w:r>
        <w:rPr>
          <w:spacing w:val="-1"/>
          <w:sz w:val="24"/>
        </w:rPr>
        <w:t> </w:t>
      </w:r>
      <w:r>
        <w:rPr>
          <w:sz w:val="24"/>
        </w:rPr>
        <w:t>interests.</w:t>
      </w:r>
    </w:p>
    <w:p>
      <w:pPr>
        <w:pStyle w:val="ListParagraph"/>
        <w:numPr>
          <w:ilvl w:val="0"/>
          <w:numId w:val="34"/>
        </w:numPr>
        <w:tabs>
          <w:tab w:pos="1873" w:val="left" w:leader="none"/>
          <w:tab w:pos="1874" w:val="left" w:leader="none"/>
        </w:tabs>
        <w:spacing w:line="240" w:lineRule="auto" w:before="0" w:after="0"/>
        <w:ind w:left="1931" w:right="440" w:hanging="960"/>
        <w:jc w:val="both"/>
        <w:rPr>
          <w:sz w:val="24"/>
        </w:rPr>
      </w:pPr>
      <w:r>
        <w:rPr>
          <w:sz w:val="24"/>
        </w:rPr>
        <w:t>The Bidder(s) / Contractor(s) will not, directly or through any other person or firm use Coercive Practices (means the act of obtaining something, compelling an action or influencing a decision through intimidation, threat or the use of force directly or indirectly, where potential or actual injury may befall upon a person, his / her reputation or property to influence their participation in the tendering</w:t>
      </w:r>
      <w:r>
        <w:rPr>
          <w:spacing w:val="-6"/>
          <w:sz w:val="24"/>
        </w:rPr>
        <w:t> </w:t>
      </w:r>
      <w:r>
        <w:rPr>
          <w:sz w:val="24"/>
        </w:rPr>
        <w:t>process).</w:t>
      </w:r>
    </w:p>
    <w:p>
      <w:pPr>
        <w:pStyle w:val="Heading2"/>
        <w:spacing w:before="206"/>
        <w:ind w:left="731"/>
        <w:jc w:val="both"/>
      </w:pPr>
      <w:r>
        <w:rPr/>
        <w:t>Article 3: Consequences of Breach</w:t>
      </w:r>
    </w:p>
    <w:p>
      <w:pPr>
        <w:pStyle w:val="ListParagraph"/>
        <w:numPr>
          <w:ilvl w:val="0"/>
          <w:numId w:val="35"/>
        </w:numPr>
        <w:tabs>
          <w:tab w:pos="1694" w:val="left" w:leader="none"/>
        </w:tabs>
        <w:spacing w:line="276" w:lineRule="auto" w:before="36" w:after="0"/>
        <w:ind w:left="1694" w:right="442" w:hanging="360"/>
        <w:jc w:val="both"/>
        <w:rPr>
          <w:sz w:val="24"/>
        </w:rPr>
      </w:pPr>
      <w:r>
        <w:rPr>
          <w:sz w:val="24"/>
        </w:rPr>
        <w:t>Without prejudice to any rights that may be available to the Principal/Owner under law or the Contract or its established policies and laid down procedures, the Principal / Owner shall have the following rights in case of breach of this Integrity Pact by the Bidder(s)/Contractor(s) and the Bidder / Contractor accepts and undertakes to respect and uphold the Principal / Owner’s absolute</w:t>
      </w:r>
      <w:r>
        <w:rPr>
          <w:spacing w:val="-1"/>
          <w:sz w:val="24"/>
        </w:rPr>
        <w:t> </w:t>
      </w:r>
      <w:r>
        <w:rPr>
          <w:sz w:val="24"/>
        </w:rPr>
        <w:t>right:</w:t>
      </w:r>
    </w:p>
    <w:p>
      <w:pPr>
        <w:pStyle w:val="ListParagraph"/>
        <w:numPr>
          <w:ilvl w:val="0"/>
          <w:numId w:val="35"/>
        </w:numPr>
        <w:tabs>
          <w:tab w:pos="1694" w:val="left" w:leader="none"/>
        </w:tabs>
        <w:spacing w:line="276" w:lineRule="auto" w:before="0" w:after="0"/>
        <w:ind w:left="1694" w:right="437" w:hanging="360"/>
        <w:jc w:val="both"/>
        <w:rPr>
          <w:sz w:val="24"/>
        </w:rPr>
      </w:pPr>
      <w:r>
        <w:rPr>
          <w:sz w:val="24"/>
        </w:rPr>
        <w:t>If the Bidder (s) / Contractor(s), either before award or during execution of Contract has committed a transgression through a violation of Article 2 above or in any other form, such as to put his reliability or credibility in question, the Principal/Owner after giving 14 days’ notice to the contractor shall have powers to disqualify the Bidder(s)/Contractor(s) from the Tender process or terminate/determine the Contract, if already executed or exclude the Bidder/Contractor from future contract award processes. The imposition and duration of the exclusion will be determined by the severity of transgression and determined by the Principal/Owner. Such exclusion may be forever or for a limited period as decided by the Principal/Owner.</w:t>
      </w:r>
    </w:p>
    <w:p>
      <w:pPr>
        <w:pStyle w:val="ListParagraph"/>
        <w:numPr>
          <w:ilvl w:val="0"/>
          <w:numId w:val="35"/>
        </w:numPr>
        <w:tabs>
          <w:tab w:pos="1694" w:val="left" w:leader="none"/>
        </w:tabs>
        <w:spacing w:line="240" w:lineRule="auto" w:before="2" w:after="0"/>
        <w:ind w:left="1694" w:right="0" w:hanging="360"/>
        <w:jc w:val="both"/>
        <w:rPr>
          <w:sz w:val="24"/>
        </w:rPr>
      </w:pPr>
      <w:r>
        <w:rPr>
          <w:sz w:val="24"/>
        </w:rPr>
        <w:t>Forfeiture of EMD / Performance Guarantee / Security</w:t>
      </w:r>
      <w:r>
        <w:rPr>
          <w:spacing w:val="-10"/>
          <w:sz w:val="24"/>
        </w:rPr>
        <w:t> </w:t>
      </w:r>
      <w:r>
        <w:rPr>
          <w:sz w:val="24"/>
        </w:rPr>
        <w:t>Deposit:</w:t>
      </w:r>
    </w:p>
    <w:p>
      <w:pPr>
        <w:pStyle w:val="BodyText"/>
        <w:tabs>
          <w:tab w:pos="5183" w:val="left" w:leader="none"/>
        </w:tabs>
        <w:spacing w:line="276" w:lineRule="auto" w:before="41"/>
        <w:ind w:left="1694" w:right="491"/>
      </w:pPr>
      <w:r>
        <w:rPr/>
        <w:t>If the Principal/Owner has disqualified the Bidder(s) from the Tender process prior to the award of the Contract or terminated/determined the Contract or has accrued the right to terminate/determine</w:t>
      </w:r>
      <w:r>
        <w:rPr>
          <w:spacing w:val="46"/>
        </w:rPr>
        <w:t> </w:t>
      </w:r>
      <w:r>
        <w:rPr/>
        <w:t>the</w:t>
      </w:r>
      <w:r>
        <w:rPr>
          <w:spacing w:val="49"/>
        </w:rPr>
        <w:t> </w:t>
      </w:r>
      <w:r>
        <w:rPr/>
        <w:t>Contract</w:t>
        <w:tab/>
        <w:t>according to Article 3(1), the Principal/Owner apart</w:t>
      </w:r>
      <w:r>
        <w:rPr>
          <w:spacing w:val="-26"/>
        </w:rPr>
        <w:t> </w:t>
      </w:r>
      <w:r>
        <w:rPr/>
        <w:t>from</w:t>
      </w:r>
    </w:p>
    <w:p>
      <w:pPr>
        <w:spacing w:after="0" w:line="276" w:lineRule="auto"/>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3"/>
        <w:ind w:left="1694" w:right="446"/>
        <w:jc w:val="both"/>
      </w:pPr>
      <w:r>
        <w:rPr/>
        <w:t>exercising any legal rights that may have accrued to the  Principal/Owner,  may  in  its considered opinion forfeit the entire amount of Earnest Money Deposit, Performance Guarantee and Security Deposit of the</w:t>
      </w:r>
      <w:r>
        <w:rPr>
          <w:spacing w:val="-7"/>
        </w:rPr>
        <w:t> </w:t>
      </w:r>
      <w:r>
        <w:rPr/>
        <w:t>Bidder/Contractor.</w:t>
      </w:r>
    </w:p>
    <w:p>
      <w:pPr>
        <w:pStyle w:val="ListParagraph"/>
        <w:numPr>
          <w:ilvl w:val="0"/>
          <w:numId w:val="35"/>
        </w:numPr>
        <w:tabs>
          <w:tab w:pos="1694" w:val="left" w:leader="none"/>
        </w:tabs>
        <w:spacing w:line="240" w:lineRule="auto" w:before="0" w:after="0"/>
        <w:ind w:left="1694" w:right="439" w:hanging="360"/>
        <w:jc w:val="both"/>
        <w:rPr>
          <w:sz w:val="24"/>
        </w:rPr>
      </w:pPr>
      <w:r>
        <w:rPr>
          <w:sz w:val="24"/>
        </w:rPr>
        <w:t>Criminal Liability: If the Principal/Owner obtains knowledge of conduct of a Bidder or Contractor, or of an employee or a representative or an associate of a Bidder or Contractor which constitutes corruption within the meaning of Indian Penal code (IPC)/Prevention of Corruption Act, or if the Principal / Owner has substantive suspicion in this regard, the Principal/Owner  will inform the same to law enforcing agencies for further</w:t>
      </w:r>
      <w:r>
        <w:rPr>
          <w:spacing w:val="-10"/>
          <w:sz w:val="24"/>
        </w:rPr>
        <w:t> </w:t>
      </w:r>
      <w:r>
        <w:rPr>
          <w:sz w:val="24"/>
        </w:rPr>
        <w:t>investigation.</w:t>
      </w:r>
    </w:p>
    <w:p>
      <w:pPr>
        <w:pStyle w:val="Heading2"/>
        <w:spacing w:before="205"/>
        <w:ind w:left="731"/>
        <w:jc w:val="both"/>
      </w:pPr>
      <w:r>
        <w:rPr/>
        <w:t>Article 4: Previous Transgression</w:t>
      </w:r>
    </w:p>
    <w:p>
      <w:pPr>
        <w:pStyle w:val="ListParagraph"/>
        <w:numPr>
          <w:ilvl w:val="0"/>
          <w:numId w:val="36"/>
        </w:numPr>
        <w:tabs>
          <w:tab w:pos="1914" w:val="left" w:leader="none"/>
          <w:tab w:pos="1915" w:val="left" w:leader="none"/>
        </w:tabs>
        <w:spacing w:line="276" w:lineRule="auto" w:before="36" w:after="0"/>
        <w:ind w:left="1931" w:right="437" w:hanging="960"/>
        <w:jc w:val="both"/>
        <w:rPr>
          <w:sz w:val="24"/>
        </w:rPr>
      </w:pPr>
      <w:r>
        <w:rPr>
          <w:sz w:val="24"/>
        </w:rPr>
        <w:t>The Bidder declares that no previous transgressions occurred in the last 5 years with any other Company       in       any       country       confirming       to       the        anticorruption   approach or with Central Government or State Government or any other Central/State Public Sector Enterprises in India that could justify his exclusion from the Tender</w:t>
      </w:r>
      <w:r>
        <w:rPr>
          <w:spacing w:val="-10"/>
          <w:sz w:val="24"/>
        </w:rPr>
        <w:t> </w:t>
      </w:r>
      <w:r>
        <w:rPr>
          <w:sz w:val="24"/>
        </w:rPr>
        <w:t>process.</w:t>
      </w:r>
    </w:p>
    <w:p>
      <w:pPr>
        <w:pStyle w:val="ListParagraph"/>
        <w:numPr>
          <w:ilvl w:val="0"/>
          <w:numId w:val="36"/>
        </w:numPr>
        <w:tabs>
          <w:tab w:pos="1914" w:val="left" w:leader="none"/>
          <w:tab w:pos="1915" w:val="left" w:leader="none"/>
        </w:tabs>
        <w:spacing w:line="276" w:lineRule="auto" w:before="199" w:after="0"/>
        <w:ind w:left="1931" w:right="439" w:hanging="960"/>
        <w:jc w:val="both"/>
        <w:rPr>
          <w:sz w:val="24"/>
        </w:rPr>
      </w:pPr>
      <w:r>
        <w:rPr>
          <w:sz w:val="24"/>
        </w:rPr>
        <w:t>If the Bidder makes incorrect statement on this subject, he can be disqualified from the  Tender process or action can  be  taken  for banning of business dealings/ holiday listing of  the Bidder/Contractor as deemed fit by the Principal/</w:t>
      </w:r>
      <w:r>
        <w:rPr>
          <w:spacing w:val="-5"/>
          <w:sz w:val="24"/>
        </w:rPr>
        <w:t> </w:t>
      </w:r>
      <w:r>
        <w:rPr>
          <w:sz w:val="24"/>
        </w:rPr>
        <w:t>Owner.</w:t>
      </w:r>
    </w:p>
    <w:p>
      <w:pPr>
        <w:pStyle w:val="ListParagraph"/>
        <w:numPr>
          <w:ilvl w:val="0"/>
          <w:numId w:val="36"/>
        </w:numPr>
        <w:tabs>
          <w:tab w:pos="1914" w:val="left" w:leader="none"/>
          <w:tab w:pos="1915" w:val="left" w:leader="none"/>
        </w:tabs>
        <w:spacing w:line="276" w:lineRule="auto" w:before="201" w:after="0"/>
        <w:ind w:left="1931" w:right="440" w:hanging="960"/>
        <w:jc w:val="both"/>
        <w:rPr>
          <w:sz w:val="24"/>
        </w:rPr>
      </w:pPr>
      <w:r>
        <w:rPr>
          <w:sz w:val="24"/>
        </w:rPr>
        <w:t>If the Bidder/Contractor can prove that he has resorted / recouped the damage caused by him and has installed a suitable corruption prevention system, the Principal/Owner may, at its own discretion, revoke the exclusion</w:t>
      </w:r>
      <w:r>
        <w:rPr>
          <w:spacing w:val="-3"/>
          <w:sz w:val="24"/>
        </w:rPr>
        <w:t> </w:t>
      </w:r>
      <w:r>
        <w:rPr>
          <w:sz w:val="24"/>
        </w:rPr>
        <w:t>prematurely.</w:t>
      </w:r>
    </w:p>
    <w:p>
      <w:pPr>
        <w:pStyle w:val="Heading2"/>
        <w:spacing w:before="205"/>
        <w:ind w:left="731"/>
        <w:jc w:val="both"/>
      </w:pPr>
      <w:r>
        <w:rPr/>
        <w:t>Article 5: Equal Treatment of all</w:t>
      </w:r>
      <w:r>
        <w:rPr>
          <w:spacing w:val="-20"/>
        </w:rPr>
        <w:t> </w:t>
      </w:r>
      <w:r>
        <w:rPr/>
        <w:t>Bidders/Contractors/Subcontractors</w:t>
      </w:r>
    </w:p>
    <w:p>
      <w:pPr>
        <w:pStyle w:val="ListParagraph"/>
        <w:numPr>
          <w:ilvl w:val="0"/>
          <w:numId w:val="37"/>
        </w:numPr>
        <w:tabs>
          <w:tab w:pos="1931" w:val="left" w:leader="none"/>
          <w:tab w:pos="1932" w:val="left" w:leader="none"/>
        </w:tabs>
        <w:spacing w:line="276" w:lineRule="auto" w:before="38" w:after="0"/>
        <w:ind w:left="1931" w:right="437" w:hanging="960"/>
        <w:jc w:val="both"/>
        <w:rPr>
          <w:sz w:val="24"/>
        </w:rPr>
      </w:pPr>
      <w:r>
        <w:rPr>
          <w:sz w:val="24"/>
        </w:rPr>
        <w:t>The       Bidder(s) / Contractor(s)        undertake(s)    to        demand from   all  subcontractors a commitment in conformity with this Integrity Pact. The Bidder / Contractor shall be responsible for any violation(s) of the principles laid down  in  this  agreement/Pact  by  any  of its Sub-</w:t>
      </w:r>
      <w:r>
        <w:rPr>
          <w:spacing w:val="-3"/>
          <w:sz w:val="24"/>
        </w:rPr>
        <w:t> </w:t>
      </w:r>
      <w:r>
        <w:rPr>
          <w:sz w:val="24"/>
        </w:rPr>
        <w:t>contractors/sub-vendors.</w:t>
      </w:r>
    </w:p>
    <w:p>
      <w:pPr>
        <w:pStyle w:val="ListParagraph"/>
        <w:numPr>
          <w:ilvl w:val="0"/>
          <w:numId w:val="37"/>
        </w:numPr>
        <w:tabs>
          <w:tab w:pos="1914" w:val="left" w:leader="none"/>
          <w:tab w:pos="1915" w:val="left" w:leader="none"/>
        </w:tabs>
        <w:spacing w:line="276" w:lineRule="auto" w:before="200" w:after="0"/>
        <w:ind w:left="1931" w:right="447" w:hanging="960"/>
        <w:jc w:val="both"/>
        <w:rPr>
          <w:sz w:val="24"/>
        </w:rPr>
      </w:pPr>
      <w:r>
        <w:rPr>
          <w:sz w:val="24"/>
        </w:rPr>
        <w:t>The Principal / Owner will enter into Pacts on identical terms as this one with all Bidders and Contractors.</w:t>
      </w:r>
    </w:p>
    <w:p>
      <w:pPr>
        <w:pStyle w:val="ListParagraph"/>
        <w:numPr>
          <w:ilvl w:val="0"/>
          <w:numId w:val="37"/>
        </w:numPr>
        <w:tabs>
          <w:tab w:pos="1914" w:val="left" w:leader="none"/>
          <w:tab w:pos="1915" w:val="left" w:leader="none"/>
        </w:tabs>
        <w:spacing w:line="240" w:lineRule="auto" w:before="198" w:after="0"/>
        <w:ind w:left="1931" w:right="440" w:hanging="960"/>
        <w:jc w:val="both"/>
        <w:rPr>
          <w:sz w:val="24"/>
        </w:rPr>
      </w:pPr>
      <w:r>
        <w:rPr>
          <w:sz w:val="24"/>
        </w:rPr>
        <w:t>The Principal / Owner will disqualify Bidders, who do not submit, the duly signed Pact between the Principal/Owner and the bidder, along with the Tender or violate its provisions at any stage of the Tender process, from the Tender</w:t>
      </w:r>
      <w:r>
        <w:rPr>
          <w:spacing w:val="-8"/>
          <w:sz w:val="24"/>
        </w:rPr>
        <w:t> </w:t>
      </w:r>
      <w:r>
        <w:rPr>
          <w:sz w:val="24"/>
        </w:rPr>
        <w:t>process.</w:t>
      </w:r>
    </w:p>
    <w:p>
      <w:pPr>
        <w:pStyle w:val="Heading2"/>
        <w:spacing w:before="206"/>
        <w:ind w:left="731"/>
        <w:jc w:val="both"/>
      </w:pPr>
      <w:r>
        <w:rPr/>
        <w:t>Article 6- Duration of the Pact</w:t>
      </w:r>
    </w:p>
    <w:p>
      <w:pPr>
        <w:pStyle w:val="BodyText"/>
        <w:spacing w:line="276" w:lineRule="auto" w:before="36"/>
        <w:ind w:left="1936" w:right="442"/>
        <w:jc w:val="both"/>
      </w:pPr>
      <w:r>
        <w:rPr/>
        <w:t>This Pact begins when both the parties have legally signed it. It expires for the vendor/tenderer 12 months after the completion of warranty period under the contract or till the continuation of defect liability period, whichever is more and for all other bidders/tenderers, till the Contract has been awarded.</w:t>
      </w:r>
    </w:p>
    <w:p>
      <w:pPr>
        <w:pStyle w:val="BodyText"/>
        <w:spacing w:before="198"/>
        <w:ind w:left="1936" w:right="443"/>
        <w:jc w:val="both"/>
      </w:pPr>
      <w:r>
        <w:rPr/>
        <w:t>If any claim is made/lodged during the time, the same shall be binding and continue to be valid despite the lapse of this Pacts as specified above, unless it is discharged/determined by the Competent Authority, IIT</w:t>
      </w:r>
      <w:r>
        <w:rPr>
          <w:spacing w:val="1"/>
        </w:rPr>
        <w:t> </w:t>
      </w:r>
      <w:r>
        <w:rPr/>
        <w:t>Gandhinagar.</w:t>
      </w:r>
    </w:p>
    <w:p>
      <w:pPr>
        <w:pStyle w:val="Heading2"/>
        <w:spacing w:before="209"/>
        <w:ind w:left="731"/>
        <w:jc w:val="both"/>
      </w:pPr>
      <w:r>
        <w:rPr/>
        <w:t>Article 7- Other Provisions</w:t>
      </w:r>
    </w:p>
    <w:p>
      <w:pPr>
        <w:pStyle w:val="ListParagraph"/>
        <w:numPr>
          <w:ilvl w:val="0"/>
          <w:numId w:val="38"/>
        </w:numPr>
        <w:tabs>
          <w:tab w:pos="1914" w:val="left" w:leader="none"/>
          <w:tab w:pos="1915" w:val="left" w:leader="none"/>
        </w:tabs>
        <w:spacing w:line="276" w:lineRule="auto" w:before="36" w:after="0"/>
        <w:ind w:left="1917" w:right="439" w:hanging="946"/>
        <w:jc w:val="both"/>
        <w:rPr>
          <w:sz w:val="24"/>
        </w:rPr>
      </w:pPr>
      <w:r>
        <w:rPr>
          <w:sz w:val="24"/>
        </w:rPr>
        <w:t>This Pact is subject to Indian Law, place of performance and  jurisdiction  is  the  Headquarters of the Division of the Principal / Owner, who has floated the</w:t>
      </w:r>
      <w:r>
        <w:rPr>
          <w:spacing w:val="-8"/>
          <w:sz w:val="24"/>
        </w:rPr>
        <w:t> </w:t>
      </w:r>
      <w:r>
        <w:rPr>
          <w:sz w:val="24"/>
        </w:rPr>
        <w:t>Tender.</w:t>
      </w:r>
    </w:p>
    <w:p>
      <w:pPr>
        <w:spacing w:after="0" w:line="276" w:lineRule="auto"/>
        <w:jc w:val="both"/>
        <w:rPr>
          <w:sz w:val="24"/>
        </w:rPr>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8"/>
        </w:numPr>
        <w:tabs>
          <w:tab w:pos="1931" w:val="left" w:leader="none"/>
          <w:tab w:pos="1932" w:val="left" w:leader="none"/>
        </w:tabs>
        <w:spacing w:line="276" w:lineRule="auto" w:before="63" w:after="0"/>
        <w:ind w:left="1931" w:right="442" w:hanging="960"/>
        <w:jc w:val="both"/>
        <w:rPr>
          <w:sz w:val="24"/>
        </w:rPr>
      </w:pPr>
      <w:r>
        <w:rPr>
          <w:sz w:val="24"/>
        </w:rPr>
        <w:t>Changes and   supplements need to be made in writing. Side agreements have not been    made.</w:t>
      </w:r>
    </w:p>
    <w:p>
      <w:pPr>
        <w:pStyle w:val="ListParagraph"/>
        <w:numPr>
          <w:ilvl w:val="0"/>
          <w:numId w:val="38"/>
        </w:numPr>
        <w:tabs>
          <w:tab w:pos="1914" w:val="left" w:leader="none"/>
          <w:tab w:pos="1915" w:val="left" w:leader="none"/>
        </w:tabs>
        <w:spacing w:line="276" w:lineRule="auto" w:before="0" w:after="0"/>
        <w:ind w:left="1931" w:right="440" w:hanging="960"/>
        <w:jc w:val="both"/>
        <w:rPr>
          <w:sz w:val="24"/>
        </w:rPr>
      </w:pPr>
      <w:r>
        <w:rPr>
          <w:sz w:val="24"/>
        </w:rPr>
        <w:t>If the Contractor is a partnership or a consortium, this Pact must be signed by all the partners or by one or more partner holding power of attorney signed by all partners and consortium members. In case of a Company, the Pact must be signed by a representative </w:t>
      </w:r>
      <w:r>
        <w:rPr>
          <w:spacing w:val="2"/>
          <w:sz w:val="24"/>
        </w:rPr>
        <w:t>duly </w:t>
      </w:r>
      <w:r>
        <w:rPr>
          <w:sz w:val="24"/>
        </w:rPr>
        <w:t>authorized by board</w:t>
      </w:r>
      <w:r>
        <w:rPr>
          <w:spacing w:val="-5"/>
          <w:sz w:val="24"/>
        </w:rPr>
        <w:t> </w:t>
      </w:r>
      <w:r>
        <w:rPr>
          <w:sz w:val="24"/>
        </w:rPr>
        <w:t>resolution.</w:t>
      </w:r>
    </w:p>
    <w:p>
      <w:pPr>
        <w:pStyle w:val="ListParagraph"/>
        <w:numPr>
          <w:ilvl w:val="0"/>
          <w:numId w:val="38"/>
        </w:numPr>
        <w:tabs>
          <w:tab w:pos="1914" w:val="left" w:leader="none"/>
          <w:tab w:pos="1915" w:val="left" w:leader="none"/>
        </w:tabs>
        <w:spacing w:line="276" w:lineRule="auto" w:before="0" w:after="0"/>
        <w:ind w:left="1931" w:right="446" w:hanging="960"/>
        <w:jc w:val="both"/>
        <w:rPr>
          <w:sz w:val="24"/>
        </w:rPr>
      </w:pPr>
      <w:r>
        <w:rPr>
          <w:sz w:val="24"/>
        </w:rPr>
        <w:t>Should one or several provisions of this Pact turn out to be invalid; the remainder of this Pact remains valid. In this case, the parties will strive to come to an agreement to their original intensions.</w:t>
      </w:r>
    </w:p>
    <w:p>
      <w:pPr>
        <w:pStyle w:val="ListParagraph"/>
        <w:numPr>
          <w:ilvl w:val="0"/>
          <w:numId w:val="38"/>
        </w:numPr>
        <w:tabs>
          <w:tab w:pos="1914" w:val="left" w:leader="none"/>
          <w:tab w:pos="1915" w:val="left" w:leader="none"/>
        </w:tabs>
        <w:spacing w:line="240" w:lineRule="auto" w:before="0" w:after="0"/>
        <w:ind w:left="1931" w:right="437" w:hanging="960"/>
        <w:jc w:val="both"/>
        <w:rPr>
          <w:sz w:val="24"/>
        </w:rPr>
      </w:pPr>
      <w:r>
        <w:rPr>
          <w:sz w:val="24"/>
        </w:rPr>
        <w:t>It is agreed term and condition that any dispute or difference arising between the parties with regard to the terms of this Integrity Agreement / Pact, any action taken by  the Owner/Principal in accordance with this Integrity Agreement/ Pact or interpretation there of shall not be subject to</w:t>
      </w:r>
      <w:r>
        <w:rPr>
          <w:spacing w:val="-2"/>
          <w:sz w:val="24"/>
        </w:rPr>
        <w:t> </w:t>
      </w:r>
      <w:r>
        <w:rPr>
          <w:sz w:val="24"/>
        </w:rPr>
        <w:t>arbitration.</w:t>
      </w:r>
    </w:p>
    <w:p>
      <w:pPr>
        <w:pStyle w:val="Heading2"/>
        <w:spacing w:before="204"/>
        <w:ind w:left="731"/>
        <w:jc w:val="both"/>
      </w:pPr>
      <w:r>
        <w:rPr/>
        <w:t>Article 8- LEGAL AND PRIOR RIGHTS</w:t>
      </w:r>
    </w:p>
    <w:p>
      <w:pPr>
        <w:pStyle w:val="BodyText"/>
        <w:spacing w:before="8"/>
        <w:rPr>
          <w:b/>
          <w:sz w:val="20"/>
        </w:rPr>
      </w:pPr>
    </w:p>
    <w:p>
      <w:pPr>
        <w:pStyle w:val="BodyText"/>
        <w:spacing w:line="276" w:lineRule="auto"/>
        <w:ind w:left="731" w:right="437"/>
        <w:jc w:val="both"/>
      </w:pPr>
      <w:r>
        <w:rPr/>
        <w:t>All rights and remedies of the parties hereto shall be in addition to all the other legal rights and remedies belonging to such parties under the Contract and/or law and the same shall be deemed to be cumulative and not alternative to such legal rights and remedies aforesaid. For the sake of brevity, both the Parties agree that this Integrity Pact will have precedence over the Tender / Contact documents with regard any of the provisions covered under this Integrity</w:t>
      </w:r>
      <w:r>
        <w:rPr>
          <w:spacing w:val="-4"/>
        </w:rPr>
        <w:t> </w:t>
      </w:r>
      <w:r>
        <w:rPr/>
        <w:t>Pact.</w:t>
      </w:r>
    </w:p>
    <w:p>
      <w:pPr>
        <w:pStyle w:val="BodyText"/>
        <w:spacing w:line="276" w:lineRule="auto" w:before="199"/>
        <w:ind w:left="731" w:right="448"/>
        <w:jc w:val="both"/>
      </w:pPr>
      <w:r>
        <w:rPr/>
        <w:t>IN WITNESS WHEREOF the parties have signed and executed this Integrity Pact at the place and date first above mentioned in the presence of following witnesses:</w:t>
      </w:r>
    </w:p>
    <w:p>
      <w:pPr>
        <w:pStyle w:val="BodyText"/>
        <w:spacing w:before="200"/>
        <w:ind w:left="731"/>
      </w:pPr>
      <w:r>
        <w:rPr/>
        <w:t>............................................................</w:t>
      </w:r>
    </w:p>
    <w:p>
      <w:pPr>
        <w:pStyle w:val="BodyText"/>
        <w:spacing w:before="1"/>
        <w:rPr>
          <w:sz w:val="21"/>
        </w:rPr>
      </w:pPr>
    </w:p>
    <w:p>
      <w:pPr>
        <w:pStyle w:val="BodyText"/>
        <w:ind w:left="731"/>
      </w:pPr>
      <w:r>
        <w:rPr/>
        <w:t>(For and on behalf of</w:t>
      </w:r>
      <w:r>
        <w:rPr>
          <w:spacing w:val="-7"/>
        </w:rPr>
        <w:t> </w:t>
      </w:r>
      <w:r>
        <w:rPr/>
        <w:t>Principal/Owner)</w:t>
      </w:r>
    </w:p>
    <w:p>
      <w:pPr>
        <w:pStyle w:val="BodyText"/>
        <w:rPr>
          <w:sz w:val="26"/>
        </w:rPr>
      </w:pPr>
    </w:p>
    <w:p>
      <w:pPr>
        <w:pStyle w:val="BodyText"/>
        <w:spacing w:before="3"/>
        <w:rPr>
          <w:sz w:val="26"/>
        </w:rPr>
      </w:pPr>
    </w:p>
    <w:p>
      <w:pPr>
        <w:pStyle w:val="BodyText"/>
        <w:ind w:left="731"/>
      </w:pPr>
      <w:r>
        <w:rPr/>
        <w:t>..............................................................</w:t>
      </w:r>
    </w:p>
    <w:p>
      <w:pPr>
        <w:pStyle w:val="BodyText"/>
        <w:spacing w:before="10"/>
        <w:rPr>
          <w:sz w:val="20"/>
        </w:rPr>
      </w:pPr>
    </w:p>
    <w:p>
      <w:pPr>
        <w:pStyle w:val="BodyText"/>
        <w:spacing w:line="451" w:lineRule="auto"/>
        <w:ind w:left="731" w:right="5667"/>
      </w:pPr>
      <w:r>
        <w:rPr/>
        <w:t>(For and on behalf of Bidder/Contractor) WITNESSES:</w:t>
      </w:r>
    </w:p>
    <w:p>
      <w:pPr>
        <w:pStyle w:val="ListParagraph"/>
        <w:numPr>
          <w:ilvl w:val="1"/>
          <w:numId w:val="38"/>
        </w:numPr>
        <w:tabs>
          <w:tab w:pos="1753" w:val="left" w:leader="none"/>
          <w:tab w:pos="5334" w:val="left" w:leader="dot"/>
        </w:tabs>
        <w:spacing w:line="273" w:lineRule="exact" w:before="0" w:after="0"/>
        <w:ind w:left="1752" w:right="0" w:hanging="182"/>
        <w:jc w:val="left"/>
        <w:rPr>
          <w:sz w:val="24"/>
        </w:rPr>
      </w:pPr>
      <w:r>
        <w:rPr>
          <w:sz w:val="24"/>
        </w:rPr>
        <w:t>(Signature, name and</w:t>
      </w:r>
      <w:r>
        <w:rPr>
          <w:spacing w:val="-5"/>
          <w:sz w:val="24"/>
        </w:rPr>
        <w:t> </w:t>
      </w:r>
      <w:r>
        <w:rPr>
          <w:sz w:val="24"/>
        </w:rPr>
        <w:t>address)</w:t>
      </w:r>
    </w:p>
    <w:p>
      <w:pPr>
        <w:pStyle w:val="BodyText"/>
        <w:rPr>
          <w:sz w:val="26"/>
        </w:rPr>
      </w:pPr>
    </w:p>
    <w:p>
      <w:pPr>
        <w:pStyle w:val="BodyText"/>
        <w:spacing w:before="2"/>
        <w:rPr>
          <w:sz w:val="26"/>
        </w:rPr>
      </w:pPr>
    </w:p>
    <w:p>
      <w:pPr>
        <w:pStyle w:val="ListParagraph"/>
        <w:numPr>
          <w:ilvl w:val="1"/>
          <w:numId w:val="38"/>
        </w:numPr>
        <w:tabs>
          <w:tab w:pos="1753" w:val="left" w:leader="none"/>
          <w:tab w:pos="5394" w:val="left" w:leader="dot"/>
        </w:tabs>
        <w:spacing w:line="240" w:lineRule="auto" w:before="0" w:after="0"/>
        <w:ind w:left="1752" w:right="0" w:hanging="182"/>
        <w:jc w:val="left"/>
        <w:rPr>
          <w:sz w:val="24"/>
        </w:rPr>
      </w:pPr>
      <w:r>
        <w:rPr>
          <w:sz w:val="24"/>
        </w:rPr>
        <w:t>(Signature, name and</w:t>
      </w:r>
      <w:r>
        <w:rPr>
          <w:spacing w:val="-7"/>
          <w:sz w:val="24"/>
        </w:rPr>
        <w:t> </w:t>
      </w:r>
      <w:r>
        <w:rPr>
          <w:sz w:val="24"/>
        </w:rPr>
        <w:t>address)</w:t>
      </w:r>
    </w:p>
    <w:p>
      <w:pPr>
        <w:pStyle w:val="BodyText"/>
        <w:rPr>
          <w:sz w:val="26"/>
        </w:rPr>
      </w:pPr>
    </w:p>
    <w:p>
      <w:pPr>
        <w:pStyle w:val="BodyText"/>
        <w:rPr>
          <w:sz w:val="26"/>
        </w:rPr>
      </w:pPr>
    </w:p>
    <w:p>
      <w:pPr>
        <w:pStyle w:val="BodyText"/>
        <w:spacing w:before="6"/>
        <w:rPr>
          <w:sz w:val="31"/>
        </w:rPr>
      </w:pPr>
    </w:p>
    <w:p>
      <w:pPr>
        <w:pStyle w:val="BodyText"/>
        <w:spacing w:line="448" w:lineRule="auto"/>
        <w:ind w:left="731" w:right="9949"/>
      </w:pPr>
      <w:r>
        <w:rPr/>
        <w:t>Place: - Dated: -</w:t>
      </w:r>
    </w:p>
    <w:p>
      <w:pPr>
        <w:spacing w:after="0" w:line="448" w:lineRule="auto"/>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spacing w:before="68"/>
        <w:ind w:left="608" w:right="515" w:firstLine="0"/>
        <w:jc w:val="center"/>
        <w:rPr>
          <w:b/>
          <w:sz w:val="24"/>
        </w:rPr>
      </w:pPr>
      <w:r>
        <w:rPr>
          <w:b/>
          <w:sz w:val="24"/>
          <w:u w:val="thick"/>
        </w:rPr>
        <w:t>Annexure-VI</w:t>
      </w:r>
    </w:p>
    <w:p>
      <w:pPr>
        <w:pStyle w:val="BodyText"/>
        <w:spacing w:before="3"/>
        <w:rPr>
          <w:b/>
          <w:sz w:val="23"/>
        </w:rPr>
      </w:pPr>
    </w:p>
    <w:p>
      <w:pPr>
        <w:spacing w:before="90"/>
        <w:ind w:left="609" w:right="515" w:firstLine="0"/>
        <w:jc w:val="center"/>
        <w:rPr>
          <w:b/>
          <w:sz w:val="24"/>
        </w:rPr>
      </w:pPr>
      <w:r>
        <w:rPr>
          <w:b/>
          <w:sz w:val="24"/>
        </w:rPr>
        <w:t>Undertaking</w:t>
      </w:r>
    </w:p>
    <w:p>
      <w:pPr>
        <w:pStyle w:val="BodyText"/>
        <w:spacing w:before="36"/>
        <w:ind w:left="601" w:right="515"/>
        <w:jc w:val="center"/>
      </w:pPr>
      <w:r>
        <w:rPr/>
        <w:t>{Submitted on Letterhead of Original Equipment Manufacturer (OEM)}</w:t>
      </w:r>
    </w:p>
    <w:p>
      <w:pPr>
        <w:pStyle w:val="BodyText"/>
        <w:spacing w:before="4"/>
        <w:rPr>
          <w:sz w:val="31"/>
        </w:rPr>
      </w:pPr>
    </w:p>
    <w:p>
      <w:pPr>
        <w:pStyle w:val="BodyText"/>
        <w:spacing w:line="276" w:lineRule="auto"/>
        <w:ind w:left="613" w:right="443"/>
      </w:pPr>
      <w:r>
        <w:rPr/>
        <w:t>An undertaking from the Original Equipment Manufacturer (OEM) is required and stating that they would facilitate the bidder on a regular basis with technology/product updates and extends support for the warranty as well.</w:t>
      </w:r>
    </w:p>
    <w:p>
      <w:pPr>
        <w:pStyle w:val="BodyText"/>
        <w:rPr>
          <w:sz w:val="26"/>
        </w:rPr>
      </w:pPr>
    </w:p>
    <w:p>
      <w:pPr>
        <w:pStyle w:val="BodyText"/>
        <w:rPr>
          <w:sz w:val="26"/>
        </w:rPr>
      </w:pPr>
    </w:p>
    <w:p>
      <w:pPr>
        <w:pStyle w:val="BodyText"/>
        <w:spacing w:before="4"/>
        <w:rPr>
          <w:sz w:val="27"/>
        </w:rPr>
      </w:pPr>
    </w:p>
    <w:p>
      <w:pPr>
        <w:pStyle w:val="BodyText"/>
        <w:tabs>
          <w:tab w:pos="9614" w:val="left" w:leader="none"/>
          <w:tab w:pos="9790" w:val="left" w:leader="none"/>
        </w:tabs>
        <w:spacing w:line="276" w:lineRule="auto"/>
        <w:ind w:left="4934" w:right="1687"/>
        <w:jc w:val="both"/>
      </w:pPr>
      <w:r>
        <w:rPr/>
        <w:t>Sign of authorised</w:t>
      </w:r>
      <w:r>
        <w:rPr>
          <w:spacing w:val="-4"/>
        </w:rPr>
        <w:t> </w:t>
      </w:r>
      <w:r>
        <w:rPr/>
        <w:t>person</w:t>
      </w:r>
      <w:r>
        <w:rPr>
          <w:spacing w:val="-1"/>
        </w:rPr>
        <w:t> </w:t>
      </w:r>
      <w:r>
        <w:rPr/>
        <w:t>(OEM):-</w:t>
      </w:r>
      <w:r>
        <w:rPr>
          <w:u w:val="single"/>
        </w:rPr>
        <w:t> </w:t>
        <w:tab/>
      </w:r>
      <w:r>
        <w:rPr/>
        <w:t>_ Date:</w:t>
      </w:r>
      <w:r>
        <w:rPr>
          <w:spacing w:val="-3"/>
        </w:rPr>
        <w:t> </w:t>
      </w:r>
      <w:r>
        <w:rPr/>
        <w:t>-</w:t>
      </w:r>
      <w:r>
        <w:rPr>
          <w:spacing w:val="-1"/>
        </w:rPr>
        <w:t> </w:t>
      </w:r>
      <w:r>
        <w:rPr>
          <w:u w:val="single"/>
        </w:rPr>
        <w:t> </w:t>
        <w:tab/>
        <w:tab/>
      </w:r>
      <w:r>
        <w:rPr/>
        <w:t> Name of the</w:t>
      </w:r>
      <w:r>
        <w:rPr>
          <w:spacing w:val="-1"/>
        </w:rPr>
        <w:t> </w:t>
      </w:r>
      <w:r>
        <w:rPr/>
        <w:t>authorised</w:t>
      </w:r>
    </w:p>
    <w:p>
      <w:pPr>
        <w:pStyle w:val="BodyText"/>
        <w:tabs>
          <w:tab w:pos="9902" w:val="left" w:leader="none"/>
        </w:tabs>
        <w:spacing w:line="274" w:lineRule="exact"/>
        <w:ind w:left="4934"/>
        <w:jc w:val="both"/>
      </w:pPr>
      <w:r>
        <w:rPr/>
        <w:t>Person</w:t>
      </w:r>
      <w:r>
        <w:rPr>
          <w:spacing w:val="-6"/>
        </w:rPr>
        <w:t> </w:t>
      </w:r>
      <w:r>
        <w:rPr/>
        <w:t>(OEM):-</w:t>
      </w:r>
      <w:r>
        <w:rPr>
          <w:u w:val="single"/>
        </w:rPr>
        <w:t> </w:t>
        <w:tab/>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spacing w:before="90"/>
        <w:ind w:left="735" w:right="495" w:firstLine="0"/>
        <w:jc w:val="center"/>
        <w:rPr>
          <w:b/>
          <w:sz w:val="23"/>
        </w:rPr>
      </w:pPr>
      <w:r>
        <w:rPr>
          <w:b/>
          <w:sz w:val="23"/>
          <w:u w:val="thick"/>
        </w:rPr>
        <w:t>Annexure-VII</w:t>
      </w:r>
    </w:p>
    <w:p>
      <w:pPr>
        <w:pStyle w:val="BodyText"/>
        <w:spacing w:before="2"/>
        <w:rPr>
          <w:b/>
          <w:sz w:val="22"/>
        </w:rPr>
      </w:pPr>
    </w:p>
    <w:p>
      <w:pPr>
        <w:spacing w:before="90"/>
        <w:ind w:left="735" w:right="499" w:firstLine="0"/>
        <w:jc w:val="center"/>
        <w:rPr>
          <w:b/>
          <w:sz w:val="23"/>
        </w:rPr>
      </w:pPr>
      <w:r>
        <w:rPr>
          <w:b/>
          <w:sz w:val="23"/>
        </w:rPr>
        <w:t>Warranty Declaration</w:t>
      </w:r>
    </w:p>
    <w:p>
      <w:pPr>
        <w:pStyle w:val="BodyText"/>
        <w:spacing w:before="39"/>
        <w:ind w:left="607" w:right="515"/>
        <w:jc w:val="center"/>
      </w:pPr>
      <w:r>
        <w:rPr/>
        <w:t>{Submitted on Letterhead of bidder/supplier)</w:t>
      </w:r>
    </w:p>
    <w:p>
      <w:pPr>
        <w:pStyle w:val="BodyText"/>
        <w:spacing w:before="1"/>
        <w:rPr>
          <w:sz w:val="31"/>
        </w:rPr>
      </w:pPr>
    </w:p>
    <w:p>
      <w:pPr>
        <w:pStyle w:val="BodyText"/>
        <w:spacing w:line="276" w:lineRule="auto"/>
        <w:ind w:left="472" w:right="491"/>
      </w:pPr>
      <w:r>
        <w:rPr/>
        <w:t>The warranty declaration states that “everything to be supplied by us hereunder shall be free from all defects and faults in material, workmanship and shall be of the highest quality and material of the type ordered, shall be in full conformity with the specification and shall be complete enough to carry out the experiments, as specified in the tender document.”</w:t>
      </w:r>
    </w:p>
    <w:p>
      <w:pPr>
        <w:pStyle w:val="BodyText"/>
        <w:rPr>
          <w:sz w:val="26"/>
        </w:rPr>
      </w:pPr>
    </w:p>
    <w:p>
      <w:pPr>
        <w:pStyle w:val="BodyText"/>
        <w:rPr>
          <w:sz w:val="26"/>
        </w:rPr>
      </w:pPr>
    </w:p>
    <w:p>
      <w:pPr>
        <w:pStyle w:val="BodyText"/>
        <w:spacing w:before="7"/>
        <w:rPr>
          <w:sz w:val="29"/>
        </w:rPr>
      </w:pPr>
    </w:p>
    <w:p>
      <w:pPr>
        <w:pStyle w:val="BodyText"/>
        <w:tabs>
          <w:tab w:pos="9672" w:val="left" w:leader="none"/>
          <w:tab w:pos="9850" w:val="left" w:leader="none"/>
        </w:tabs>
        <w:spacing w:line="276" w:lineRule="auto"/>
        <w:ind w:left="4994" w:right="1627" w:hanging="3"/>
        <w:jc w:val="both"/>
      </w:pPr>
      <w:r>
        <w:rPr/>
        <w:t>Sign of authorised person of</w:t>
      </w:r>
      <w:r>
        <w:rPr>
          <w:spacing w:val="-5"/>
        </w:rPr>
        <w:t> </w:t>
      </w:r>
      <w:r>
        <w:rPr/>
        <w:t>bidder:</w:t>
      </w:r>
      <w:r>
        <w:rPr>
          <w:spacing w:val="1"/>
        </w:rPr>
        <w:t> </w:t>
      </w:r>
      <w:r>
        <w:rPr/>
        <w:t>-</w:t>
      </w:r>
      <w:r>
        <w:rPr>
          <w:u w:val="single"/>
        </w:rPr>
        <w:t> </w:t>
        <w:tab/>
      </w:r>
      <w:r>
        <w:rPr/>
        <w:t>_ Date:</w:t>
      </w:r>
      <w:r>
        <w:rPr>
          <w:spacing w:val="-3"/>
        </w:rPr>
        <w:t> </w:t>
      </w:r>
      <w:r>
        <w:rPr/>
        <w:t>-</w:t>
      </w:r>
      <w:r>
        <w:rPr>
          <w:spacing w:val="-1"/>
        </w:rPr>
        <w:t> </w:t>
      </w:r>
      <w:r>
        <w:rPr>
          <w:u w:val="single"/>
        </w:rPr>
        <w:t> </w:t>
        <w:tab/>
        <w:tab/>
      </w:r>
      <w:r>
        <w:rPr/>
        <w:t> Name of the</w:t>
      </w:r>
      <w:r>
        <w:rPr>
          <w:spacing w:val="-1"/>
        </w:rPr>
        <w:t> </w:t>
      </w:r>
      <w:r>
        <w:rPr/>
        <w:t>authorised</w:t>
      </w:r>
    </w:p>
    <w:p>
      <w:pPr>
        <w:pStyle w:val="BodyText"/>
        <w:tabs>
          <w:tab w:pos="9782" w:val="left" w:leader="none"/>
        </w:tabs>
        <w:spacing w:before="1"/>
        <w:ind w:left="4994"/>
        <w:jc w:val="both"/>
      </w:pPr>
      <w:r>
        <w:rPr/>
        <w:t>Person of</w:t>
      </w:r>
      <w:r>
        <w:rPr>
          <w:spacing w:val="-3"/>
        </w:rPr>
        <w:t> </w:t>
      </w:r>
      <w:r>
        <w:rPr/>
        <w:t>bidder:-</w:t>
      </w:r>
      <w:r>
        <w:rPr>
          <w:u w:val="single"/>
        </w:rPr>
        <w:t> </w:t>
        <w:tab/>
      </w:r>
    </w:p>
    <w:p>
      <w:pPr>
        <w:spacing w:after="0"/>
        <w:jc w:val="both"/>
        <w:sectPr>
          <w:pgSz w:w="12240" w:h="15840"/>
          <w:pgMar w:header="0" w:footer="527" w:top="500" w:bottom="800" w:left="380" w:right="38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
        <w:gridCol w:w="675"/>
        <w:gridCol w:w="3829"/>
        <w:gridCol w:w="994"/>
        <w:gridCol w:w="1205"/>
        <w:gridCol w:w="1347"/>
        <w:gridCol w:w="1272"/>
        <w:gridCol w:w="1540"/>
      </w:tblGrid>
      <w:tr>
        <w:trPr>
          <w:trHeight w:val="4041" w:hRule="atLeast"/>
        </w:trPr>
        <w:tc>
          <w:tcPr>
            <w:tcW w:w="11263" w:type="dxa"/>
            <w:gridSpan w:val="8"/>
            <w:tcBorders>
              <w:bottom w:val="nil"/>
            </w:tcBorders>
          </w:tcPr>
          <w:p>
            <w:pPr>
              <w:pStyle w:val="TableParagraph"/>
              <w:spacing w:before="78"/>
              <w:ind w:left="346" w:right="94"/>
              <w:jc w:val="center"/>
              <w:rPr>
                <w:b/>
                <w:sz w:val="24"/>
              </w:rPr>
            </w:pPr>
            <w:r>
              <w:rPr>
                <w:b/>
                <w:sz w:val="24"/>
                <w:u w:val="thick"/>
              </w:rPr>
              <w:t>Annexure-VIII</w:t>
            </w:r>
            <w:r>
              <w:rPr>
                <w:b/>
                <w:spacing w:val="-6"/>
                <w:sz w:val="24"/>
                <w:u w:val="thick"/>
              </w:rPr>
              <w:t> </w:t>
            </w:r>
            <w:r>
              <w:rPr>
                <w:b/>
                <w:sz w:val="24"/>
                <w:u w:val="thick"/>
              </w:rPr>
              <w:t>(A)</w:t>
            </w:r>
          </w:p>
          <w:p>
            <w:pPr>
              <w:pStyle w:val="TableParagraph"/>
              <w:spacing w:before="11"/>
              <w:rPr>
                <w:sz w:val="21"/>
              </w:rPr>
            </w:pPr>
          </w:p>
          <w:p>
            <w:pPr>
              <w:pStyle w:val="TableParagraph"/>
              <w:ind w:left="346" w:right="97"/>
              <w:jc w:val="center"/>
              <w:rPr>
                <w:rFonts w:ascii="Calibri"/>
                <w:b/>
                <w:sz w:val="26"/>
              </w:rPr>
            </w:pPr>
            <w:r>
              <w:rPr>
                <w:rFonts w:ascii="Calibri"/>
                <w:b/>
                <w:sz w:val="26"/>
                <w:u w:val="single"/>
              </w:rPr>
              <w:t>FINANCIAL</w:t>
            </w:r>
            <w:r>
              <w:rPr>
                <w:rFonts w:ascii="Calibri"/>
                <w:b/>
                <w:spacing w:val="-10"/>
                <w:sz w:val="26"/>
                <w:u w:val="single"/>
              </w:rPr>
              <w:t> </w:t>
            </w:r>
            <w:r>
              <w:rPr>
                <w:rFonts w:ascii="Calibri"/>
                <w:b/>
                <w:sz w:val="26"/>
                <w:u w:val="single"/>
              </w:rPr>
              <w:t>OFFER</w:t>
            </w:r>
          </w:p>
          <w:p>
            <w:pPr>
              <w:pStyle w:val="TableParagraph"/>
              <w:spacing w:before="9"/>
              <w:rPr>
                <w:sz w:val="23"/>
              </w:rPr>
            </w:pPr>
          </w:p>
          <w:p>
            <w:pPr>
              <w:pStyle w:val="TableParagraph"/>
              <w:ind w:left="346" w:right="97"/>
              <w:jc w:val="center"/>
              <w:rPr>
                <w:rFonts w:ascii="Calibri"/>
                <w:b/>
                <w:sz w:val="26"/>
              </w:rPr>
            </w:pPr>
            <w:r>
              <w:rPr>
                <w:rFonts w:ascii="Calibri"/>
                <w:b/>
                <w:sz w:val="26"/>
                <w:u w:val="single"/>
              </w:rPr>
              <w:t>FOR INDIGINEOUS SUPPLIES</w:t>
            </w:r>
          </w:p>
          <w:p>
            <w:pPr>
              <w:pStyle w:val="TableParagraph"/>
              <w:spacing w:before="9"/>
              <w:rPr>
                <w:sz w:val="20"/>
              </w:rPr>
            </w:pPr>
          </w:p>
          <w:p>
            <w:pPr>
              <w:pStyle w:val="TableParagraph"/>
              <w:spacing w:line="436" w:lineRule="auto"/>
              <w:ind w:left="508" w:right="7721"/>
              <w:rPr>
                <w:sz w:val="26"/>
              </w:rPr>
            </w:pPr>
            <w:r>
              <w:rPr>
                <w:sz w:val="26"/>
              </w:rPr>
              <w:t>Supplier’s Ref No. &amp; Date: - Tender No. : -</w:t>
            </w:r>
          </w:p>
          <w:p>
            <w:pPr>
              <w:pStyle w:val="TableParagraph"/>
              <w:spacing w:line="298" w:lineRule="exact"/>
              <w:ind w:left="508"/>
              <w:rPr>
                <w:sz w:val="26"/>
              </w:rPr>
            </w:pPr>
            <w:r>
              <w:rPr>
                <w:sz w:val="26"/>
              </w:rPr>
              <w:t>Due Date: -</w:t>
            </w:r>
          </w:p>
          <w:p>
            <w:pPr>
              <w:pStyle w:val="TableParagraph"/>
              <w:spacing w:before="249"/>
              <w:ind w:left="508"/>
              <w:rPr>
                <w:b/>
                <w:sz w:val="24"/>
              </w:rPr>
            </w:pPr>
            <w:r>
              <w:rPr>
                <w:sz w:val="26"/>
              </w:rPr>
              <w:t>Description of item: - </w:t>
            </w:r>
            <w:r>
              <w:rPr>
                <w:b/>
                <w:sz w:val="24"/>
              </w:rPr>
              <w:t>HPC Cluster, Storage and Other Related Accessories</w:t>
            </w:r>
          </w:p>
        </w:tc>
      </w:tr>
      <w:tr>
        <w:trPr>
          <w:trHeight w:val="952" w:hRule="atLeast"/>
        </w:trPr>
        <w:tc>
          <w:tcPr>
            <w:tcW w:w="401" w:type="dxa"/>
            <w:vMerge w:val="restart"/>
            <w:tcBorders>
              <w:top w:val="nil"/>
              <w:bottom w:val="nil"/>
            </w:tcBorders>
          </w:tcPr>
          <w:p>
            <w:pPr>
              <w:pStyle w:val="TableParagraph"/>
              <w:rPr>
                <w:sz w:val="24"/>
              </w:rPr>
            </w:pPr>
          </w:p>
        </w:tc>
        <w:tc>
          <w:tcPr>
            <w:tcW w:w="675" w:type="dxa"/>
          </w:tcPr>
          <w:p>
            <w:pPr>
              <w:pStyle w:val="TableParagraph"/>
              <w:spacing w:line="270" w:lineRule="exact"/>
              <w:ind w:left="107"/>
              <w:rPr>
                <w:sz w:val="24"/>
              </w:rPr>
            </w:pPr>
            <w:r>
              <w:rPr>
                <w:sz w:val="24"/>
              </w:rPr>
              <w:t>Sr.</w:t>
            </w:r>
          </w:p>
          <w:p>
            <w:pPr>
              <w:pStyle w:val="TableParagraph"/>
              <w:spacing w:before="43"/>
              <w:ind w:left="107"/>
              <w:rPr>
                <w:sz w:val="24"/>
              </w:rPr>
            </w:pPr>
            <w:r>
              <w:rPr>
                <w:sz w:val="24"/>
              </w:rPr>
              <w:t>No.</w:t>
            </w:r>
          </w:p>
        </w:tc>
        <w:tc>
          <w:tcPr>
            <w:tcW w:w="3829" w:type="dxa"/>
          </w:tcPr>
          <w:p>
            <w:pPr>
              <w:pStyle w:val="TableParagraph"/>
              <w:spacing w:line="278" w:lineRule="auto"/>
              <w:ind w:left="107" w:right="119"/>
              <w:rPr>
                <w:sz w:val="24"/>
              </w:rPr>
            </w:pPr>
            <w:r>
              <w:rPr>
                <w:sz w:val="24"/>
              </w:rPr>
              <w:t>Required List of items (Description of Item &amp; Specifications</w:t>
            </w:r>
          </w:p>
          <w:p>
            <w:pPr>
              <w:pStyle w:val="TableParagraph"/>
              <w:spacing w:line="272" w:lineRule="exact"/>
              <w:ind w:left="107"/>
              <w:rPr>
                <w:sz w:val="24"/>
              </w:rPr>
            </w:pPr>
            <w:r>
              <w:rPr>
                <w:sz w:val="24"/>
              </w:rPr>
              <w:t>(Model no if any)</w:t>
            </w:r>
          </w:p>
        </w:tc>
        <w:tc>
          <w:tcPr>
            <w:tcW w:w="994" w:type="dxa"/>
          </w:tcPr>
          <w:p>
            <w:pPr>
              <w:pStyle w:val="TableParagraph"/>
              <w:spacing w:line="278" w:lineRule="auto"/>
              <w:ind w:left="234" w:right="135" w:hanging="72"/>
              <w:rPr>
                <w:sz w:val="24"/>
              </w:rPr>
            </w:pPr>
            <w:r>
              <w:rPr>
                <w:sz w:val="24"/>
              </w:rPr>
              <w:t>Qty. in Units</w:t>
            </w:r>
          </w:p>
        </w:tc>
        <w:tc>
          <w:tcPr>
            <w:tcW w:w="1205" w:type="dxa"/>
          </w:tcPr>
          <w:p>
            <w:pPr>
              <w:pStyle w:val="TableParagraph"/>
              <w:spacing w:line="278" w:lineRule="auto"/>
              <w:ind w:left="320" w:right="87" w:hanging="212"/>
              <w:rPr>
                <w:sz w:val="24"/>
              </w:rPr>
            </w:pPr>
            <w:r>
              <w:rPr>
                <w:sz w:val="24"/>
              </w:rPr>
              <w:t>Unit Price in Rs.</w:t>
            </w:r>
          </w:p>
        </w:tc>
        <w:tc>
          <w:tcPr>
            <w:tcW w:w="1347" w:type="dxa"/>
          </w:tcPr>
          <w:p>
            <w:pPr>
              <w:pStyle w:val="TableParagraph"/>
              <w:spacing w:line="278" w:lineRule="auto"/>
              <w:ind w:left="490" w:right="215" w:hanging="255"/>
              <w:rPr>
                <w:sz w:val="24"/>
              </w:rPr>
            </w:pPr>
            <w:r>
              <w:rPr>
                <w:sz w:val="24"/>
              </w:rPr>
              <w:t>Discount (%)</w:t>
            </w:r>
          </w:p>
        </w:tc>
        <w:tc>
          <w:tcPr>
            <w:tcW w:w="1272" w:type="dxa"/>
          </w:tcPr>
          <w:p>
            <w:pPr>
              <w:pStyle w:val="TableParagraph"/>
              <w:spacing w:line="270" w:lineRule="exact"/>
              <w:ind w:left="135"/>
              <w:rPr>
                <w:sz w:val="24"/>
              </w:rPr>
            </w:pPr>
            <w:r>
              <w:rPr>
                <w:sz w:val="24"/>
              </w:rPr>
              <w:t>GST (%)*</w:t>
            </w:r>
          </w:p>
        </w:tc>
        <w:tc>
          <w:tcPr>
            <w:tcW w:w="1540" w:type="dxa"/>
            <w:tcBorders>
              <w:right w:val="double" w:sz="1" w:space="0" w:color="000000"/>
            </w:tcBorders>
          </w:tcPr>
          <w:p>
            <w:pPr>
              <w:pStyle w:val="TableParagraph"/>
              <w:spacing w:line="278" w:lineRule="auto"/>
              <w:ind w:left="606" w:right="84" w:hanging="497"/>
              <w:rPr>
                <w:sz w:val="24"/>
              </w:rPr>
            </w:pPr>
            <w:r>
              <w:rPr>
                <w:sz w:val="24"/>
              </w:rPr>
              <w:t>Total Price in Rs.</w:t>
            </w:r>
          </w:p>
        </w:tc>
      </w:tr>
      <w:tr>
        <w:trPr>
          <w:trHeight w:val="952" w:hRule="atLeast"/>
        </w:trPr>
        <w:tc>
          <w:tcPr>
            <w:tcW w:w="401" w:type="dxa"/>
            <w:vMerge/>
            <w:tcBorders>
              <w:top w:val="nil"/>
              <w:bottom w:val="nil"/>
            </w:tcBorders>
          </w:tcPr>
          <w:p>
            <w:pPr>
              <w:rPr>
                <w:sz w:val="2"/>
                <w:szCs w:val="2"/>
              </w:rPr>
            </w:pPr>
          </w:p>
        </w:tc>
        <w:tc>
          <w:tcPr>
            <w:tcW w:w="675" w:type="dxa"/>
          </w:tcPr>
          <w:p>
            <w:pPr>
              <w:pStyle w:val="TableParagraph"/>
              <w:spacing w:line="270" w:lineRule="exact"/>
              <w:ind w:left="246"/>
              <w:rPr>
                <w:sz w:val="24"/>
              </w:rPr>
            </w:pPr>
            <w:r>
              <w:rPr>
                <w:sz w:val="24"/>
              </w:rPr>
              <w:t>1.</w:t>
            </w:r>
          </w:p>
        </w:tc>
        <w:tc>
          <w:tcPr>
            <w:tcW w:w="3829" w:type="dxa"/>
          </w:tcPr>
          <w:p>
            <w:pPr>
              <w:pStyle w:val="TableParagraph"/>
              <w:spacing w:line="275" w:lineRule="exact"/>
              <w:ind w:left="107"/>
              <w:rPr>
                <w:b/>
                <w:sz w:val="24"/>
              </w:rPr>
            </w:pPr>
            <w:r>
              <w:rPr>
                <w:b/>
                <w:sz w:val="24"/>
              </w:rPr>
              <w:t>42U Rack</w:t>
            </w:r>
          </w:p>
          <w:p>
            <w:pPr>
              <w:pStyle w:val="TableParagraph"/>
              <w:tabs>
                <w:tab w:pos="709" w:val="left" w:leader="none"/>
                <w:tab w:pos="1273" w:val="left" w:leader="none"/>
                <w:tab w:pos="2395" w:val="left" w:leader="none"/>
              </w:tabs>
              <w:spacing w:line="320" w:lineRule="exact" w:before="4"/>
              <w:ind w:left="107" w:right="102"/>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994" w:type="dxa"/>
          </w:tcPr>
          <w:p>
            <w:pPr>
              <w:pStyle w:val="TableParagraph"/>
              <w:spacing w:line="270" w:lineRule="exact"/>
              <w:ind w:left="161" w:right="153"/>
              <w:jc w:val="center"/>
              <w:rPr>
                <w:sz w:val="24"/>
              </w:rPr>
            </w:pPr>
            <w:r>
              <w:rPr>
                <w:sz w:val="24"/>
              </w:rPr>
              <w:t>1 No.</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952" w:hRule="atLeast"/>
        </w:trPr>
        <w:tc>
          <w:tcPr>
            <w:tcW w:w="401" w:type="dxa"/>
            <w:vMerge/>
            <w:tcBorders>
              <w:top w:val="nil"/>
              <w:bottom w:val="nil"/>
            </w:tcBorders>
          </w:tcPr>
          <w:p>
            <w:pPr>
              <w:rPr>
                <w:sz w:val="2"/>
                <w:szCs w:val="2"/>
              </w:rPr>
            </w:pPr>
          </w:p>
        </w:tc>
        <w:tc>
          <w:tcPr>
            <w:tcW w:w="675" w:type="dxa"/>
          </w:tcPr>
          <w:p>
            <w:pPr>
              <w:pStyle w:val="TableParagraph"/>
              <w:spacing w:line="270" w:lineRule="exact"/>
              <w:ind w:left="246"/>
              <w:rPr>
                <w:sz w:val="24"/>
              </w:rPr>
            </w:pPr>
            <w:r>
              <w:rPr>
                <w:sz w:val="24"/>
              </w:rPr>
              <w:t>2.</w:t>
            </w:r>
          </w:p>
        </w:tc>
        <w:tc>
          <w:tcPr>
            <w:tcW w:w="3829" w:type="dxa"/>
          </w:tcPr>
          <w:p>
            <w:pPr>
              <w:pStyle w:val="TableParagraph"/>
              <w:spacing w:line="275" w:lineRule="exact"/>
              <w:ind w:left="107"/>
              <w:rPr>
                <w:b/>
                <w:sz w:val="24"/>
              </w:rPr>
            </w:pPr>
            <w:r>
              <w:rPr>
                <w:b/>
                <w:sz w:val="24"/>
              </w:rPr>
              <w:t>Master Node</w:t>
            </w:r>
          </w:p>
          <w:p>
            <w:pPr>
              <w:pStyle w:val="TableParagraph"/>
              <w:tabs>
                <w:tab w:pos="709" w:val="left" w:leader="none"/>
                <w:tab w:pos="1273" w:val="left" w:leader="none"/>
                <w:tab w:pos="2395" w:val="left" w:leader="none"/>
              </w:tabs>
              <w:spacing w:line="320" w:lineRule="exact" w:before="4"/>
              <w:ind w:left="107" w:right="102"/>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994" w:type="dxa"/>
          </w:tcPr>
          <w:p>
            <w:pPr>
              <w:pStyle w:val="TableParagraph"/>
              <w:spacing w:line="270" w:lineRule="exact"/>
              <w:ind w:left="161" w:right="153"/>
              <w:jc w:val="center"/>
              <w:rPr>
                <w:sz w:val="24"/>
              </w:rPr>
            </w:pPr>
            <w:r>
              <w:rPr>
                <w:sz w:val="24"/>
              </w:rPr>
              <w:t>1 No.</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952" w:hRule="atLeast"/>
        </w:trPr>
        <w:tc>
          <w:tcPr>
            <w:tcW w:w="401" w:type="dxa"/>
            <w:vMerge/>
            <w:tcBorders>
              <w:top w:val="nil"/>
              <w:bottom w:val="nil"/>
            </w:tcBorders>
          </w:tcPr>
          <w:p>
            <w:pPr>
              <w:rPr>
                <w:sz w:val="2"/>
                <w:szCs w:val="2"/>
              </w:rPr>
            </w:pPr>
          </w:p>
        </w:tc>
        <w:tc>
          <w:tcPr>
            <w:tcW w:w="675" w:type="dxa"/>
          </w:tcPr>
          <w:p>
            <w:pPr>
              <w:pStyle w:val="TableParagraph"/>
              <w:spacing w:line="270" w:lineRule="exact"/>
              <w:ind w:left="246"/>
              <w:rPr>
                <w:sz w:val="24"/>
              </w:rPr>
            </w:pPr>
            <w:r>
              <w:rPr>
                <w:sz w:val="24"/>
              </w:rPr>
              <w:t>3.</w:t>
            </w:r>
          </w:p>
        </w:tc>
        <w:tc>
          <w:tcPr>
            <w:tcW w:w="3829" w:type="dxa"/>
          </w:tcPr>
          <w:p>
            <w:pPr>
              <w:pStyle w:val="TableParagraph"/>
              <w:spacing w:line="275" w:lineRule="exact"/>
              <w:ind w:left="107"/>
              <w:rPr>
                <w:b/>
                <w:sz w:val="24"/>
              </w:rPr>
            </w:pPr>
            <w:r>
              <w:rPr>
                <w:b/>
                <w:sz w:val="24"/>
              </w:rPr>
              <w:t>Compute Nodes</w:t>
            </w:r>
          </w:p>
          <w:p>
            <w:pPr>
              <w:pStyle w:val="TableParagraph"/>
              <w:tabs>
                <w:tab w:pos="709" w:val="left" w:leader="none"/>
                <w:tab w:pos="1273" w:val="left" w:leader="none"/>
                <w:tab w:pos="2395" w:val="left" w:leader="none"/>
              </w:tabs>
              <w:spacing w:line="316" w:lineRule="exact" w:before="7"/>
              <w:ind w:left="107" w:right="102"/>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994" w:type="dxa"/>
          </w:tcPr>
          <w:p>
            <w:pPr>
              <w:pStyle w:val="TableParagraph"/>
              <w:spacing w:line="270" w:lineRule="exact"/>
              <w:ind w:left="161" w:right="156"/>
              <w:jc w:val="center"/>
              <w:rPr>
                <w:sz w:val="24"/>
              </w:rPr>
            </w:pPr>
            <w:r>
              <w:rPr>
                <w:sz w:val="24"/>
              </w:rPr>
              <w:t>5 Nos.</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952" w:hRule="atLeast"/>
        </w:trPr>
        <w:tc>
          <w:tcPr>
            <w:tcW w:w="401" w:type="dxa"/>
            <w:vMerge/>
            <w:tcBorders>
              <w:top w:val="nil"/>
              <w:bottom w:val="nil"/>
            </w:tcBorders>
          </w:tcPr>
          <w:p>
            <w:pPr>
              <w:rPr>
                <w:sz w:val="2"/>
                <w:szCs w:val="2"/>
              </w:rPr>
            </w:pPr>
          </w:p>
        </w:tc>
        <w:tc>
          <w:tcPr>
            <w:tcW w:w="675" w:type="dxa"/>
          </w:tcPr>
          <w:p>
            <w:pPr>
              <w:pStyle w:val="TableParagraph"/>
              <w:spacing w:line="270" w:lineRule="exact"/>
              <w:ind w:left="246"/>
              <w:rPr>
                <w:sz w:val="24"/>
              </w:rPr>
            </w:pPr>
            <w:r>
              <w:rPr>
                <w:sz w:val="24"/>
              </w:rPr>
              <w:t>4.</w:t>
            </w:r>
          </w:p>
        </w:tc>
        <w:tc>
          <w:tcPr>
            <w:tcW w:w="3829" w:type="dxa"/>
          </w:tcPr>
          <w:p>
            <w:pPr>
              <w:pStyle w:val="TableParagraph"/>
              <w:spacing w:line="275" w:lineRule="exact"/>
              <w:ind w:left="107"/>
              <w:rPr>
                <w:b/>
                <w:sz w:val="24"/>
              </w:rPr>
            </w:pPr>
            <w:r>
              <w:rPr>
                <w:b/>
                <w:sz w:val="24"/>
              </w:rPr>
              <w:t>PFS Storage and Enclosure</w:t>
            </w:r>
          </w:p>
          <w:p>
            <w:pPr>
              <w:pStyle w:val="TableParagraph"/>
              <w:tabs>
                <w:tab w:pos="709" w:val="left" w:leader="none"/>
                <w:tab w:pos="1273" w:val="left" w:leader="none"/>
                <w:tab w:pos="2395" w:val="left" w:leader="none"/>
              </w:tabs>
              <w:spacing w:line="316" w:lineRule="exact" w:before="7"/>
              <w:ind w:left="107" w:right="102"/>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994" w:type="dxa"/>
          </w:tcPr>
          <w:p>
            <w:pPr>
              <w:pStyle w:val="TableParagraph"/>
              <w:spacing w:line="270" w:lineRule="exact"/>
              <w:ind w:left="161" w:right="153"/>
              <w:jc w:val="center"/>
              <w:rPr>
                <w:sz w:val="24"/>
              </w:rPr>
            </w:pPr>
            <w:r>
              <w:rPr>
                <w:sz w:val="24"/>
              </w:rPr>
              <w:t>1 No.</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950" w:hRule="atLeast"/>
        </w:trPr>
        <w:tc>
          <w:tcPr>
            <w:tcW w:w="401" w:type="dxa"/>
            <w:vMerge/>
            <w:tcBorders>
              <w:top w:val="nil"/>
              <w:bottom w:val="nil"/>
            </w:tcBorders>
          </w:tcPr>
          <w:p>
            <w:pPr>
              <w:rPr>
                <w:sz w:val="2"/>
                <w:szCs w:val="2"/>
              </w:rPr>
            </w:pPr>
          </w:p>
        </w:tc>
        <w:tc>
          <w:tcPr>
            <w:tcW w:w="675" w:type="dxa"/>
          </w:tcPr>
          <w:p>
            <w:pPr>
              <w:pStyle w:val="TableParagraph"/>
              <w:spacing w:line="270" w:lineRule="exact"/>
              <w:ind w:left="246"/>
              <w:rPr>
                <w:sz w:val="24"/>
              </w:rPr>
            </w:pPr>
            <w:r>
              <w:rPr>
                <w:sz w:val="24"/>
              </w:rPr>
              <w:t>5.</w:t>
            </w:r>
          </w:p>
        </w:tc>
        <w:tc>
          <w:tcPr>
            <w:tcW w:w="3829" w:type="dxa"/>
          </w:tcPr>
          <w:p>
            <w:pPr>
              <w:pStyle w:val="TableParagraph"/>
              <w:spacing w:line="275" w:lineRule="exact"/>
              <w:ind w:left="107"/>
              <w:rPr>
                <w:b/>
                <w:sz w:val="24"/>
              </w:rPr>
            </w:pPr>
            <w:r>
              <w:rPr>
                <w:b/>
                <w:sz w:val="24"/>
              </w:rPr>
              <w:t>I/O Nodes (MDS and OSS)</w:t>
            </w:r>
          </w:p>
          <w:p>
            <w:pPr>
              <w:pStyle w:val="TableParagraph"/>
              <w:tabs>
                <w:tab w:pos="709" w:val="left" w:leader="none"/>
                <w:tab w:pos="1273" w:val="left" w:leader="none"/>
                <w:tab w:pos="2395" w:val="left" w:leader="none"/>
              </w:tabs>
              <w:spacing w:line="316" w:lineRule="exact" w:before="7"/>
              <w:ind w:left="107" w:right="102"/>
              <w:rPr>
                <w:sz w:val="24"/>
              </w:rPr>
            </w:pPr>
            <w:r>
              <w:rPr>
                <w:sz w:val="24"/>
              </w:rPr>
              <w:t>(As</w:t>
              <w:tab/>
              <w:t>per</w:t>
              <w:tab/>
              <w:t>technical</w:t>
              <w:tab/>
            </w:r>
            <w:r>
              <w:rPr>
                <w:spacing w:val="-3"/>
                <w:sz w:val="24"/>
              </w:rPr>
              <w:t>specifications </w:t>
            </w:r>
            <w:r>
              <w:rPr>
                <w:sz w:val="24"/>
              </w:rPr>
              <w:t>mentioned in</w:t>
            </w:r>
            <w:r>
              <w:rPr>
                <w:spacing w:val="-2"/>
                <w:sz w:val="24"/>
              </w:rPr>
              <w:t> </w:t>
            </w:r>
            <w:r>
              <w:rPr>
                <w:sz w:val="24"/>
              </w:rPr>
              <w:t>Annexure-II)</w:t>
            </w:r>
          </w:p>
        </w:tc>
        <w:tc>
          <w:tcPr>
            <w:tcW w:w="994" w:type="dxa"/>
          </w:tcPr>
          <w:p>
            <w:pPr>
              <w:pStyle w:val="TableParagraph"/>
              <w:spacing w:line="270" w:lineRule="exact"/>
              <w:ind w:left="161" w:right="156"/>
              <w:jc w:val="center"/>
              <w:rPr>
                <w:sz w:val="24"/>
              </w:rPr>
            </w:pPr>
            <w:r>
              <w:rPr>
                <w:sz w:val="24"/>
              </w:rPr>
              <w:t>2 Nos.</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952" w:hRule="atLeast"/>
        </w:trPr>
        <w:tc>
          <w:tcPr>
            <w:tcW w:w="401" w:type="dxa"/>
            <w:vMerge/>
            <w:tcBorders>
              <w:top w:val="nil"/>
              <w:bottom w:val="nil"/>
            </w:tcBorders>
          </w:tcPr>
          <w:p>
            <w:pPr>
              <w:rPr>
                <w:sz w:val="2"/>
                <w:szCs w:val="2"/>
              </w:rPr>
            </w:pPr>
          </w:p>
        </w:tc>
        <w:tc>
          <w:tcPr>
            <w:tcW w:w="675" w:type="dxa"/>
          </w:tcPr>
          <w:p>
            <w:pPr>
              <w:pStyle w:val="TableParagraph"/>
              <w:spacing w:line="273" w:lineRule="exact"/>
              <w:ind w:left="246"/>
              <w:rPr>
                <w:sz w:val="24"/>
              </w:rPr>
            </w:pPr>
            <w:r>
              <w:rPr>
                <w:sz w:val="24"/>
              </w:rPr>
              <w:t>6.</w:t>
            </w:r>
          </w:p>
        </w:tc>
        <w:tc>
          <w:tcPr>
            <w:tcW w:w="3829" w:type="dxa"/>
          </w:tcPr>
          <w:p>
            <w:pPr>
              <w:pStyle w:val="TableParagraph"/>
              <w:spacing w:before="1"/>
              <w:ind w:left="107"/>
              <w:rPr>
                <w:b/>
                <w:sz w:val="24"/>
              </w:rPr>
            </w:pPr>
            <w:r>
              <w:rPr>
                <w:b/>
                <w:sz w:val="24"/>
              </w:rPr>
              <w:t>Infiniband Switch</w:t>
            </w:r>
          </w:p>
          <w:p>
            <w:pPr>
              <w:pStyle w:val="TableParagraph"/>
              <w:tabs>
                <w:tab w:pos="709" w:val="left" w:leader="none"/>
                <w:tab w:pos="1273" w:val="left" w:leader="none"/>
                <w:tab w:pos="2395" w:val="left" w:leader="none"/>
              </w:tabs>
              <w:spacing w:line="316" w:lineRule="exact" w:before="7"/>
              <w:ind w:left="107" w:right="102"/>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994" w:type="dxa"/>
          </w:tcPr>
          <w:p>
            <w:pPr>
              <w:pStyle w:val="TableParagraph"/>
              <w:spacing w:line="273" w:lineRule="exact"/>
              <w:ind w:left="161" w:right="153"/>
              <w:jc w:val="center"/>
              <w:rPr>
                <w:sz w:val="24"/>
              </w:rPr>
            </w:pPr>
            <w:r>
              <w:rPr>
                <w:sz w:val="24"/>
              </w:rPr>
              <w:t>1 No.</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827" w:hRule="atLeast"/>
        </w:trPr>
        <w:tc>
          <w:tcPr>
            <w:tcW w:w="401" w:type="dxa"/>
            <w:vMerge/>
            <w:tcBorders>
              <w:top w:val="nil"/>
              <w:bottom w:val="nil"/>
            </w:tcBorders>
          </w:tcPr>
          <w:p>
            <w:pPr>
              <w:rPr>
                <w:sz w:val="2"/>
                <w:szCs w:val="2"/>
              </w:rPr>
            </w:pPr>
          </w:p>
        </w:tc>
        <w:tc>
          <w:tcPr>
            <w:tcW w:w="675" w:type="dxa"/>
          </w:tcPr>
          <w:p>
            <w:pPr>
              <w:pStyle w:val="TableParagraph"/>
              <w:spacing w:line="270" w:lineRule="exact"/>
              <w:ind w:left="246"/>
              <w:rPr>
                <w:sz w:val="24"/>
              </w:rPr>
            </w:pPr>
            <w:r>
              <w:rPr>
                <w:sz w:val="24"/>
              </w:rPr>
              <w:t>7.</w:t>
            </w:r>
          </w:p>
        </w:tc>
        <w:tc>
          <w:tcPr>
            <w:tcW w:w="3829" w:type="dxa"/>
          </w:tcPr>
          <w:p>
            <w:pPr>
              <w:pStyle w:val="TableParagraph"/>
              <w:spacing w:line="270" w:lineRule="exact"/>
              <w:ind w:left="107"/>
              <w:rPr>
                <w:b/>
                <w:sz w:val="24"/>
              </w:rPr>
            </w:pPr>
            <w:r>
              <w:rPr>
                <w:b/>
                <w:sz w:val="24"/>
              </w:rPr>
              <w:t>Ethernet Switch</w:t>
            </w:r>
          </w:p>
          <w:p>
            <w:pPr>
              <w:pStyle w:val="TableParagraph"/>
              <w:tabs>
                <w:tab w:pos="709" w:val="left" w:leader="none"/>
                <w:tab w:pos="1273" w:val="left" w:leader="none"/>
                <w:tab w:pos="2395" w:val="left" w:leader="none"/>
              </w:tabs>
              <w:spacing w:line="276" w:lineRule="exact" w:before="1"/>
              <w:ind w:left="107" w:right="102"/>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994" w:type="dxa"/>
          </w:tcPr>
          <w:p>
            <w:pPr>
              <w:pStyle w:val="TableParagraph"/>
              <w:spacing w:line="270" w:lineRule="exact"/>
              <w:ind w:left="161" w:right="153"/>
              <w:jc w:val="center"/>
              <w:rPr>
                <w:sz w:val="24"/>
              </w:rPr>
            </w:pPr>
            <w:r>
              <w:rPr>
                <w:sz w:val="24"/>
              </w:rPr>
              <w:t>1 No.</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912" w:hRule="atLeast"/>
        </w:trPr>
        <w:tc>
          <w:tcPr>
            <w:tcW w:w="401" w:type="dxa"/>
            <w:vMerge/>
            <w:tcBorders>
              <w:top w:val="nil"/>
              <w:bottom w:val="nil"/>
            </w:tcBorders>
          </w:tcPr>
          <w:p>
            <w:pPr>
              <w:rPr>
                <w:sz w:val="2"/>
                <w:szCs w:val="2"/>
              </w:rPr>
            </w:pPr>
          </w:p>
        </w:tc>
        <w:tc>
          <w:tcPr>
            <w:tcW w:w="675" w:type="dxa"/>
          </w:tcPr>
          <w:p>
            <w:pPr>
              <w:pStyle w:val="TableParagraph"/>
              <w:spacing w:line="273" w:lineRule="exact"/>
              <w:ind w:left="246"/>
              <w:rPr>
                <w:sz w:val="24"/>
              </w:rPr>
            </w:pPr>
            <w:r>
              <w:rPr>
                <w:sz w:val="24"/>
              </w:rPr>
              <w:t>8.</w:t>
            </w:r>
          </w:p>
        </w:tc>
        <w:tc>
          <w:tcPr>
            <w:tcW w:w="3829" w:type="dxa"/>
          </w:tcPr>
          <w:p>
            <w:pPr>
              <w:pStyle w:val="TableParagraph"/>
              <w:spacing w:line="274" w:lineRule="exact"/>
              <w:ind w:left="107"/>
              <w:rPr>
                <w:b/>
                <w:sz w:val="24"/>
              </w:rPr>
            </w:pPr>
            <w:r>
              <w:rPr>
                <w:b/>
                <w:sz w:val="24"/>
              </w:rPr>
              <w:t>Software</w:t>
            </w:r>
          </w:p>
          <w:p>
            <w:pPr>
              <w:pStyle w:val="TableParagraph"/>
              <w:tabs>
                <w:tab w:pos="750" w:val="left" w:leader="none"/>
                <w:tab w:pos="1292" w:val="left" w:leader="none"/>
                <w:tab w:pos="2395" w:val="left" w:leader="none"/>
              </w:tabs>
              <w:spacing w:line="275" w:lineRule="exact"/>
              <w:ind w:left="167"/>
              <w:rPr>
                <w:sz w:val="24"/>
              </w:rPr>
            </w:pPr>
            <w:r>
              <w:rPr>
                <w:sz w:val="24"/>
              </w:rPr>
              <w:t>(As</w:t>
              <w:tab/>
              <w:t>per</w:t>
              <w:tab/>
              <w:t>technical</w:t>
              <w:tab/>
              <w:t>specifications</w:t>
            </w:r>
          </w:p>
          <w:p>
            <w:pPr>
              <w:pStyle w:val="TableParagraph"/>
              <w:spacing w:before="41"/>
              <w:ind w:left="107"/>
              <w:rPr>
                <w:sz w:val="24"/>
              </w:rPr>
            </w:pPr>
            <w:r>
              <w:rPr>
                <w:sz w:val="24"/>
              </w:rPr>
              <w:t>mentioned in Annexure-II)</w:t>
            </w:r>
          </w:p>
        </w:tc>
        <w:tc>
          <w:tcPr>
            <w:tcW w:w="994" w:type="dxa"/>
          </w:tcPr>
          <w:p>
            <w:pPr>
              <w:pStyle w:val="TableParagraph"/>
              <w:spacing w:line="273" w:lineRule="exact"/>
              <w:ind w:left="161" w:right="153"/>
              <w:jc w:val="center"/>
              <w:rPr>
                <w:sz w:val="24"/>
              </w:rPr>
            </w:pPr>
            <w:r>
              <w:rPr>
                <w:sz w:val="24"/>
              </w:rPr>
              <w:t>1 No.</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952" w:hRule="atLeast"/>
        </w:trPr>
        <w:tc>
          <w:tcPr>
            <w:tcW w:w="401" w:type="dxa"/>
            <w:vMerge/>
            <w:tcBorders>
              <w:top w:val="nil"/>
              <w:bottom w:val="nil"/>
            </w:tcBorders>
          </w:tcPr>
          <w:p>
            <w:pPr>
              <w:rPr>
                <w:sz w:val="2"/>
                <w:szCs w:val="2"/>
              </w:rPr>
            </w:pPr>
          </w:p>
        </w:tc>
        <w:tc>
          <w:tcPr>
            <w:tcW w:w="675" w:type="dxa"/>
          </w:tcPr>
          <w:p>
            <w:pPr>
              <w:pStyle w:val="TableParagraph"/>
              <w:spacing w:line="270" w:lineRule="exact"/>
              <w:ind w:left="246"/>
              <w:rPr>
                <w:sz w:val="24"/>
              </w:rPr>
            </w:pPr>
            <w:r>
              <w:rPr>
                <w:sz w:val="24"/>
              </w:rPr>
              <w:t>9.</w:t>
            </w:r>
          </w:p>
        </w:tc>
        <w:tc>
          <w:tcPr>
            <w:tcW w:w="3829" w:type="dxa"/>
          </w:tcPr>
          <w:p>
            <w:pPr>
              <w:pStyle w:val="TableParagraph"/>
              <w:spacing w:line="275" w:lineRule="exact"/>
              <w:ind w:left="107"/>
              <w:rPr>
                <w:b/>
                <w:sz w:val="24"/>
              </w:rPr>
            </w:pPr>
            <w:r>
              <w:rPr>
                <w:b/>
                <w:sz w:val="24"/>
              </w:rPr>
              <w:t>Installation and Warranty</w:t>
            </w:r>
          </w:p>
          <w:p>
            <w:pPr>
              <w:pStyle w:val="TableParagraph"/>
              <w:tabs>
                <w:tab w:pos="709" w:val="left" w:leader="none"/>
                <w:tab w:pos="1273" w:val="left" w:leader="none"/>
                <w:tab w:pos="2395" w:val="left" w:leader="none"/>
              </w:tabs>
              <w:spacing w:line="320" w:lineRule="exact" w:before="4"/>
              <w:ind w:left="107" w:right="102"/>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994" w:type="dxa"/>
          </w:tcPr>
          <w:p>
            <w:pPr>
              <w:pStyle w:val="TableParagraph"/>
              <w:spacing w:line="270" w:lineRule="exact"/>
              <w:ind w:left="161" w:right="153"/>
              <w:jc w:val="center"/>
              <w:rPr>
                <w:sz w:val="24"/>
              </w:rPr>
            </w:pPr>
            <w:r>
              <w:rPr>
                <w:sz w:val="24"/>
              </w:rPr>
              <w:t>1 No.</w:t>
            </w:r>
          </w:p>
        </w:tc>
        <w:tc>
          <w:tcPr>
            <w:tcW w:w="1205" w:type="dxa"/>
          </w:tcPr>
          <w:p>
            <w:pPr>
              <w:pStyle w:val="TableParagraph"/>
              <w:rPr>
                <w:sz w:val="24"/>
              </w:rPr>
            </w:pPr>
          </w:p>
        </w:tc>
        <w:tc>
          <w:tcPr>
            <w:tcW w:w="1347" w:type="dxa"/>
          </w:tcPr>
          <w:p>
            <w:pPr>
              <w:pStyle w:val="TableParagraph"/>
              <w:rPr>
                <w:sz w:val="24"/>
              </w:rPr>
            </w:pPr>
          </w:p>
        </w:tc>
        <w:tc>
          <w:tcPr>
            <w:tcW w:w="1272" w:type="dxa"/>
          </w:tcPr>
          <w:p>
            <w:pPr>
              <w:pStyle w:val="TableParagraph"/>
              <w:rPr>
                <w:sz w:val="24"/>
              </w:rPr>
            </w:pPr>
          </w:p>
        </w:tc>
        <w:tc>
          <w:tcPr>
            <w:tcW w:w="1540" w:type="dxa"/>
            <w:tcBorders>
              <w:right w:val="double" w:sz="1" w:space="0" w:color="000000"/>
            </w:tcBorders>
          </w:tcPr>
          <w:p>
            <w:pPr>
              <w:pStyle w:val="TableParagraph"/>
              <w:rPr>
                <w:sz w:val="24"/>
              </w:rPr>
            </w:pPr>
          </w:p>
        </w:tc>
      </w:tr>
      <w:tr>
        <w:trPr>
          <w:trHeight w:val="316" w:hRule="atLeast"/>
        </w:trPr>
        <w:tc>
          <w:tcPr>
            <w:tcW w:w="401" w:type="dxa"/>
            <w:vMerge/>
            <w:tcBorders>
              <w:top w:val="nil"/>
              <w:bottom w:val="nil"/>
            </w:tcBorders>
          </w:tcPr>
          <w:p>
            <w:pPr>
              <w:rPr>
                <w:sz w:val="2"/>
                <w:szCs w:val="2"/>
              </w:rPr>
            </w:pPr>
          </w:p>
        </w:tc>
        <w:tc>
          <w:tcPr>
            <w:tcW w:w="9322" w:type="dxa"/>
            <w:gridSpan w:val="6"/>
          </w:tcPr>
          <w:p>
            <w:pPr>
              <w:pStyle w:val="TableParagraph"/>
              <w:spacing w:line="275" w:lineRule="exact"/>
              <w:ind w:right="98"/>
              <w:jc w:val="right"/>
              <w:rPr>
                <w:b/>
                <w:sz w:val="24"/>
              </w:rPr>
            </w:pPr>
            <w:r>
              <w:rPr>
                <w:b/>
                <w:sz w:val="24"/>
              </w:rPr>
              <w:t>Total Quoted Price :-</w:t>
            </w:r>
          </w:p>
        </w:tc>
        <w:tc>
          <w:tcPr>
            <w:tcW w:w="1540" w:type="dxa"/>
            <w:tcBorders>
              <w:right w:val="double" w:sz="1" w:space="0" w:color="000000"/>
            </w:tcBorders>
          </w:tcPr>
          <w:p>
            <w:pPr>
              <w:pStyle w:val="TableParagraph"/>
              <w:rPr>
                <w:sz w:val="24"/>
              </w:rPr>
            </w:pPr>
          </w:p>
        </w:tc>
      </w:tr>
      <w:tr>
        <w:trPr>
          <w:trHeight w:val="318" w:hRule="atLeast"/>
        </w:trPr>
        <w:tc>
          <w:tcPr>
            <w:tcW w:w="401" w:type="dxa"/>
            <w:vMerge/>
            <w:tcBorders>
              <w:top w:val="nil"/>
              <w:bottom w:val="nil"/>
            </w:tcBorders>
          </w:tcPr>
          <w:p>
            <w:pPr>
              <w:rPr>
                <w:sz w:val="2"/>
                <w:szCs w:val="2"/>
              </w:rPr>
            </w:pPr>
          </w:p>
        </w:tc>
        <w:tc>
          <w:tcPr>
            <w:tcW w:w="10862" w:type="dxa"/>
            <w:gridSpan w:val="7"/>
            <w:tcBorders>
              <w:right w:val="double" w:sz="1" w:space="0" w:color="000000"/>
            </w:tcBorders>
          </w:tcPr>
          <w:p>
            <w:pPr>
              <w:pStyle w:val="TableParagraph"/>
              <w:tabs>
                <w:tab w:pos="10650" w:val="left" w:leader="dot"/>
              </w:tabs>
              <w:spacing w:before="1"/>
              <w:ind w:left="107"/>
              <w:rPr>
                <w:b/>
                <w:sz w:val="24"/>
              </w:rPr>
            </w:pPr>
            <w:r>
              <w:rPr>
                <w:b/>
                <w:sz w:val="24"/>
              </w:rPr>
              <w:t>(Total Amount in</w:t>
            </w:r>
            <w:r>
              <w:rPr>
                <w:b/>
                <w:spacing w:val="-3"/>
                <w:sz w:val="24"/>
              </w:rPr>
              <w:t> </w:t>
            </w:r>
            <w:r>
              <w:rPr>
                <w:b/>
                <w:sz w:val="24"/>
              </w:rPr>
              <w:t>Words</w:t>
            </w:r>
            <w:r>
              <w:rPr>
                <w:b/>
                <w:spacing w:val="1"/>
                <w:sz w:val="24"/>
              </w:rPr>
              <w:t> </w:t>
            </w:r>
            <w:r>
              <w:rPr>
                <w:b/>
                <w:sz w:val="24"/>
              </w:rPr>
              <w:t>of</w:t>
              <w:tab/>
              <w:t>)</w:t>
            </w:r>
          </w:p>
        </w:tc>
      </w:tr>
      <w:tr>
        <w:trPr>
          <w:trHeight w:val="698" w:hRule="atLeast"/>
        </w:trPr>
        <w:tc>
          <w:tcPr>
            <w:tcW w:w="11263" w:type="dxa"/>
            <w:gridSpan w:val="8"/>
            <w:tcBorders>
              <w:top w:val="nil"/>
            </w:tcBorders>
          </w:tcPr>
          <w:p>
            <w:pPr>
              <w:pStyle w:val="TableParagraph"/>
              <w:spacing w:line="275" w:lineRule="exact"/>
              <w:ind w:left="346" w:right="814"/>
              <w:jc w:val="center"/>
              <w:rPr>
                <w:b/>
                <w:sz w:val="24"/>
              </w:rPr>
            </w:pPr>
            <w:r>
              <w:rPr>
                <w:b/>
                <w:sz w:val="24"/>
              </w:rPr>
              <w:t>*The brief technical specifications in the financial offer against each item are explicitly mentioned.</w:t>
            </w:r>
          </w:p>
          <w:p>
            <w:pPr>
              <w:pStyle w:val="TableParagraph"/>
              <w:spacing w:before="93"/>
              <w:ind w:left="346" w:right="97"/>
              <w:jc w:val="center"/>
              <w:rPr>
                <w:b/>
                <w:sz w:val="24"/>
              </w:rPr>
            </w:pPr>
            <w:r>
              <w:rPr>
                <w:sz w:val="24"/>
              </w:rPr>
              <w:t>Page </w:t>
            </w:r>
            <w:r>
              <w:rPr>
                <w:b/>
                <w:sz w:val="24"/>
              </w:rPr>
              <w:t>41 </w:t>
            </w:r>
            <w:r>
              <w:rPr>
                <w:sz w:val="24"/>
              </w:rPr>
              <w:t>of </w:t>
            </w:r>
            <w:r>
              <w:rPr>
                <w:b/>
                <w:sz w:val="24"/>
              </w:rPr>
              <w:t>45</w:t>
            </w:r>
          </w:p>
        </w:tc>
      </w:tr>
    </w:tbl>
    <w:p>
      <w:pPr>
        <w:spacing w:after="0"/>
        <w:jc w:val="center"/>
        <w:rPr>
          <w:sz w:val="24"/>
        </w:rPr>
        <w:sectPr>
          <w:footerReference w:type="default" r:id="rId16"/>
          <w:pgSz w:w="12240" w:h="15840"/>
          <w:pgMar w:footer="0" w:header="0" w:top="480" w:bottom="280" w:left="380" w:right="380"/>
        </w:sectPr>
      </w:pPr>
    </w:p>
    <w:p>
      <w:pPr>
        <w:pStyle w:val="Heading2"/>
        <w:spacing w:line="276" w:lineRule="auto" w:before="48"/>
        <w:ind w:left="472" w:right="382"/>
        <w:jc w:val="both"/>
      </w:pPr>
      <w:r>
        <w:rPr>
          <w:rFonts w:ascii="Calibri"/>
          <w:sz w:val="26"/>
        </w:rPr>
        <w:t>*</w:t>
      </w:r>
      <w:r>
        <w:rPr/>
        <w:t>IIT Gandhinagar is eligible for concessional rate of GST i.e. @ 5% as per the Notification No. 45/2017, Central Tax (Rate), State Tax (Rate) and/or 47/2017 Integrated Tax (Rate), dated 14.11.2017 issued by Government of India.</w:t>
      </w:r>
    </w:p>
    <w:p>
      <w:pPr>
        <w:pStyle w:val="ListParagraph"/>
        <w:numPr>
          <w:ilvl w:val="0"/>
          <w:numId w:val="39"/>
        </w:numPr>
        <w:tabs>
          <w:tab w:pos="973" w:val="left" w:leader="none"/>
          <w:tab w:pos="975" w:val="left" w:leader="none"/>
        </w:tabs>
        <w:spacing w:line="287" w:lineRule="exact" w:before="0" w:after="0"/>
        <w:ind w:left="974" w:right="0" w:hanging="362"/>
        <w:jc w:val="left"/>
        <w:rPr>
          <w:sz w:val="24"/>
        </w:rPr>
      </w:pPr>
      <w:r>
        <w:rPr>
          <w:sz w:val="24"/>
        </w:rPr>
        <w:t>Delivery Mode : Delivery at IIT Gandhinagar, at site</w:t>
      </w:r>
      <w:r>
        <w:rPr>
          <w:spacing w:val="-5"/>
          <w:sz w:val="24"/>
        </w:rPr>
        <w:t> </w:t>
      </w:r>
      <w:r>
        <w:rPr>
          <w:sz w:val="24"/>
        </w:rPr>
        <w:t>only</w:t>
      </w:r>
    </w:p>
    <w:p>
      <w:pPr>
        <w:pStyle w:val="ListParagraph"/>
        <w:numPr>
          <w:ilvl w:val="0"/>
          <w:numId w:val="39"/>
        </w:numPr>
        <w:tabs>
          <w:tab w:pos="973" w:val="left" w:leader="none"/>
          <w:tab w:pos="975" w:val="left" w:leader="none"/>
        </w:tabs>
        <w:spacing w:line="240" w:lineRule="auto" w:before="42" w:after="0"/>
        <w:ind w:left="974" w:right="0" w:hanging="362"/>
        <w:jc w:val="left"/>
        <w:rPr>
          <w:sz w:val="24"/>
        </w:rPr>
      </w:pPr>
      <w:r>
        <w:rPr>
          <w:sz w:val="24"/>
        </w:rPr>
        <w:t>Total bid price should be inclusive of all taxes and levies, transport, loading, unloading</w:t>
      </w:r>
      <w:r>
        <w:rPr>
          <w:spacing w:val="-7"/>
          <w:sz w:val="24"/>
        </w:rPr>
        <w:t> </w:t>
      </w:r>
      <w:r>
        <w:rPr>
          <w:sz w:val="24"/>
        </w:rPr>
        <w:t>etc.</w:t>
      </w:r>
    </w:p>
    <w:p>
      <w:pPr>
        <w:pStyle w:val="ListParagraph"/>
        <w:numPr>
          <w:ilvl w:val="0"/>
          <w:numId w:val="39"/>
        </w:numPr>
        <w:tabs>
          <w:tab w:pos="973" w:val="left" w:leader="none"/>
          <w:tab w:pos="975" w:val="left" w:leader="none"/>
        </w:tabs>
        <w:spacing w:line="240" w:lineRule="auto" w:before="40" w:after="0"/>
        <w:ind w:left="974" w:right="0" w:hanging="362"/>
        <w:jc w:val="left"/>
        <w:rPr>
          <w:sz w:val="24"/>
        </w:rPr>
      </w:pPr>
      <w:r>
        <w:rPr>
          <w:sz w:val="24"/>
        </w:rPr>
        <w:t>Warranty Period:</w:t>
      </w:r>
      <w:r>
        <w:rPr>
          <w:spacing w:val="-5"/>
          <w:sz w:val="24"/>
        </w:rPr>
        <w:t> </w:t>
      </w:r>
      <w:r>
        <w:rPr>
          <w:sz w:val="24"/>
        </w:rPr>
        <w:t>………………………...</w:t>
      </w:r>
    </w:p>
    <w:p>
      <w:pPr>
        <w:pStyle w:val="ListParagraph"/>
        <w:numPr>
          <w:ilvl w:val="0"/>
          <w:numId w:val="39"/>
        </w:numPr>
        <w:tabs>
          <w:tab w:pos="973" w:val="left" w:leader="none"/>
          <w:tab w:pos="975" w:val="left" w:leader="none"/>
          <w:tab w:pos="4906" w:val="left" w:leader="dot"/>
        </w:tabs>
        <w:spacing w:line="240" w:lineRule="auto" w:before="39" w:after="0"/>
        <w:ind w:left="974" w:right="0" w:hanging="362"/>
        <w:jc w:val="left"/>
        <w:rPr>
          <w:sz w:val="24"/>
        </w:rPr>
      </w:pPr>
      <w:r>
        <w:rPr>
          <w:sz w:val="24"/>
        </w:rPr>
        <w:t>Delivery</w:t>
      </w:r>
      <w:r>
        <w:rPr>
          <w:spacing w:val="-6"/>
          <w:sz w:val="24"/>
        </w:rPr>
        <w:t> </w:t>
      </w:r>
      <w:r>
        <w:rPr>
          <w:sz w:val="24"/>
        </w:rPr>
        <w:t>Period:</w:t>
        <w:tab/>
        <w:t>days/weeks.</w:t>
      </w:r>
    </w:p>
    <w:p>
      <w:pPr>
        <w:pStyle w:val="ListParagraph"/>
        <w:numPr>
          <w:ilvl w:val="0"/>
          <w:numId w:val="39"/>
        </w:numPr>
        <w:tabs>
          <w:tab w:pos="973" w:val="left" w:leader="none"/>
          <w:tab w:pos="975" w:val="left" w:leader="none"/>
          <w:tab w:pos="5026" w:val="left" w:leader="dot"/>
        </w:tabs>
        <w:spacing w:line="240" w:lineRule="auto" w:before="42" w:after="0"/>
        <w:ind w:left="974" w:right="0" w:hanging="362"/>
        <w:jc w:val="left"/>
        <w:rPr>
          <w:sz w:val="24"/>
        </w:rPr>
      </w:pPr>
      <w:r>
        <w:rPr>
          <w:sz w:val="24"/>
        </w:rPr>
        <w:t>Installation</w:t>
      </w:r>
      <w:r>
        <w:rPr>
          <w:spacing w:val="-2"/>
          <w:sz w:val="24"/>
        </w:rPr>
        <w:t> </w:t>
      </w:r>
      <w:r>
        <w:rPr>
          <w:sz w:val="24"/>
        </w:rPr>
        <w:t>Period:</w:t>
        <w:tab/>
        <w:t>days/weeks.</w:t>
      </w:r>
    </w:p>
    <w:p>
      <w:pPr>
        <w:pStyle w:val="ListParagraph"/>
        <w:numPr>
          <w:ilvl w:val="0"/>
          <w:numId w:val="39"/>
        </w:numPr>
        <w:tabs>
          <w:tab w:pos="973" w:val="left" w:leader="none"/>
          <w:tab w:pos="975" w:val="left" w:leader="none"/>
        </w:tabs>
        <w:spacing w:line="240" w:lineRule="auto" w:before="40" w:after="0"/>
        <w:ind w:left="974" w:right="0" w:hanging="362"/>
        <w:jc w:val="left"/>
        <w:rPr>
          <w:sz w:val="24"/>
        </w:rPr>
      </w:pPr>
      <w:r>
        <w:rPr>
          <w:sz w:val="24"/>
        </w:rPr>
        <w:t>Quotation Validity Date: - Minimum 120 Days from the date of Submission of quotation/tender due</w:t>
      </w:r>
      <w:r>
        <w:rPr>
          <w:spacing w:val="-14"/>
          <w:sz w:val="24"/>
        </w:rPr>
        <w:t> </w:t>
      </w:r>
      <w:r>
        <w:rPr>
          <w:sz w:val="24"/>
        </w:rPr>
        <w:t>date.</w:t>
      </w:r>
    </w:p>
    <w:p>
      <w:pPr>
        <w:pStyle w:val="ListParagraph"/>
        <w:numPr>
          <w:ilvl w:val="0"/>
          <w:numId w:val="39"/>
        </w:numPr>
        <w:tabs>
          <w:tab w:pos="973" w:val="left" w:leader="none"/>
          <w:tab w:pos="975" w:val="left" w:leader="none"/>
        </w:tabs>
        <w:spacing w:line="273" w:lineRule="auto" w:before="42" w:after="0"/>
        <w:ind w:left="974" w:right="384" w:hanging="361"/>
        <w:jc w:val="left"/>
        <w:rPr>
          <w:sz w:val="24"/>
        </w:rPr>
      </w:pPr>
      <w:r>
        <w:rPr>
          <w:sz w:val="24"/>
        </w:rPr>
        <w:t>Payment Term: Payment within 30 working days from the date of submission of clear Invoice and security deposit with acceptance certificate from the concerned</w:t>
      </w:r>
      <w:r>
        <w:rPr>
          <w:spacing w:val="-5"/>
          <w:sz w:val="24"/>
        </w:rPr>
        <w:t> </w:t>
      </w:r>
      <w:r>
        <w:rPr>
          <w:sz w:val="24"/>
        </w:rPr>
        <w:t>dept./Sect./MMD.</w:t>
      </w:r>
    </w:p>
    <w:p>
      <w:pPr>
        <w:pStyle w:val="BodyText"/>
        <w:rPr>
          <w:sz w:val="26"/>
        </w:rPr>
      </w:pPr>
    </w:p>
    <w:p>
      <w:pPr>
        <w:pStyle w:val="BodyText"/>
        <w:tabs>
          <w:tab w:pos="11098" w:val="left" w:leader="none"/>
          <w:tab w:pos="11139" w:val="left" w:leader="none"/>
        </w:tabs>
        <w:spacing w:line="276" w:lineRule="auto" w:before="220"/>
        <w:ind w:left="7263" w:right="320" w:hanging="80"/>
        <w:jc w:val="both"/>
      </w:pPr>
      <w:r>
        <w:rPr/>
        <w:t>Sign of</w:t>
      </w:r>
      <w:r>
        <w:rPr>
          <w:spacing w:val="-4"/>
        </w:rPr>
        <w:t> </w:t>
      </w:r>
      <w:r>
        <w:rPr/>
        <w:t>bidder:</w:t>
      </w:r>
      <w:r>
        <w:rPr>
          <w:spacing w:val="-2"/>
        </w:rPr>
        <w:t> </w:t>
      </w:r>
      <w:r>
        <w:rPr/>
        <w:t>-</w:t>
      </w:r>
      <w:r>
        <w:rPr>
          <w:u w:val="single"/>
        </w:rPr>
        <w:t> </w:t>
        <w:tab/>
      </w:r>
      <w:r>
        <w:rPr/>
        <w:t> Date:</w:t>
      </w:r>
      <w:r>
        <w:rPr>
          <w:spacing w:val="-3"/>
        </w:rPr>
        <w:t> </w:t>
      </w:r>
      <w:r>
        <w:rPr/>
        <w:t>-</w:t>
      </w:r>
      <w:r>
        <w:rPr>
          <w:spacing w:val="-1"/>
        </w:rPr>
        <w:t> </w:t>
      </w:r>
      <w:r>
        <w:rPr>
          <w:u w:val="single"/>
        </w:rPr>
        <w:t> </w:t>
        <w:tab/>
        <w:tab/>
      </w:r>
      <w:r>
        <w:rPr>
          <w:w w:val="1"/>
          <w:u w:val="single"/>
        </w:rPr>
        <w:t> </w:t>
      </w:r>
      <w:r>
        <w:rPr/>
        <w:t> Name of</w:t>
      </w:r>
      <w:r>
        <w:rPr>
          <w:spacing w:val="-4"/>
        </w:rPr>
        <w:t> </w:t>
      </w:r>
      <w:r>
        <w:rPr/>
        <w:t>the</w:t>
      </w:r>
      <w:r>
        <w:rPr>
          <w:spacing w:val="-1"/>
        </w:rPr>
        <w:t> </w:t>
      </w:r>
      <w:r>
        <w:rPr/>
        <w:t>bidder:-</w:t>
      </w:r>
      <w:r>
        <w:rPr>
          <w:u w:val="single"/>
        </w:rPr>
        <w:t> </w:t>
        <w:tab/>
      </w:r>
      <w:r>
        <w:rPr>
          <w:w w:val="39"/>
          <w:u w:val="single"/>
        </w:rPr>
        <w:t> </w:t>
      </w:r>
      <w:r>
        <w:rPr/>
        <w:t> Firm’s</w:t>
      </w:r>
      <w:r>
        <w:rPr>
          <w:spacing w:val="-4"/>
        </w:rPr>
        <w:t> </w:t>
      </w:r>
      <w:r>
        <w:rPr/>
        <w:t>Name:-</w:t>
      </w:r>
      <w:r>
        <w:rPr>
          <w:u w:val="single"/>
        </w:rPr>
        <w:t> </w:t>
        <w:tab/>
        <w:tab/>
      </w:r>
    </w:p>
    <w:p>
      <w:pPr>
        <w:pStyle w:val="BodyText"/>
        <w:rPr>
          <w:sz w:val="20"/>
        </w:rPr>
      </w:pPr>
    </w:p>
    <w:p>
      <w:pPr>
        <w:pStyle w:val="BodyText"/>
        <w:spacing w:before="9"/>
        <w:rPr>
          <w:sz w:val="21"/>
        </w:rPr>
      </w:pPr>
    </w:p>
    <w:p>
      <w:pPr>
        <w:spacing w:line="276" w:lineRule="auto" w:before="1"/>
        <w:ind w:left="613" w:right="491" w:firstLine="0"/>
        <w:jc w:val="left"/>
        <w:rPr>
          <w:b/>
          <w:sz w:val="24"/>
        </w:rPr>
      </w:pPr>
      <w:r>
        <w:rPr>
          <w:b/>
          <w:sz w:val="24"/>
        </w:rPr>
        <w:t>Note: Price Bid should be submitted in given format only. For additional information/extra items above format may be typed and used.</w:t>
      </w:r>
    </w:p>
    <w:p>
      <w:pPr>
        <w:spacing w:after="0" w:line="276" w:lineRule="auto"/>
        <w:jc w:val="left"/>
        <w:rPr>
          <w:sz w:val="24"/>
        </w:rPr>
        <w:sectPr>
          <w:footerReference w:type="default" r:id="rId17"/>
          <w:pgSz w:w="12240" w:h="15840"/>
          <w:pgMar w:footer="569" w:header="0" w:top="520" w:bottom="760" w:left="380" w:right="380"/>
          <w:pgBorders w:offsetFrom="page">
            <w:top w:val="single" w:color="000000" w:space="24" w:sz="4"/>
            <w:left w:val="single" w:color="000000" w:space="24" w:sz="4"/>
            <w:bottom w:val="single" w:color="000000" w:space="24" w:sz="4"/>
            <w:right w:val="single" w:color="000000" w:space="24" w:sz="4"/>
          </w:pgBorders>
          <w:pgNumType w:start="42"/>
        </w:sectPr>
      </w:pPr>
    </w:p>
    <w:p>
      <w:pPr>
        <w:pStyle w:val="BodyText"/>
        <w:rPr>
          <w:b/>
          <w:sz w:val="28"/>
        </w:rPr>
      </w:pPr>
    </w:p>
    <w:p>
      <w:pPr>
        <w:pStyle w:val="BodyText"/>
        <w:rPr>
          <w:b/>
          <w:sz w:val="28"/>
        </w:rPr>
      </w:pPr>
    </w:p>
    <w:p>
      <w:pPr>
        <w:pStyle w:val="BodyText"/>
        <w:rPr>
          <w:b/>
          <w:sz w:val="28"/>
        </w:rPr>
      </w:pPr>
    </w:p>
    <w:p>
      <w:pPr>
        <w:pStyle w:val="BodyText"/>
        <w:spacing w:before="8"/>
        <w:rPr>
          <w:b/>
          <w:sz w:val="31"/>
        </w:rPr>
      </w:pPr>
    </w:p>
    <w:p>
      <w:pPr>
        <w:spacing w:line="434" w:lineRule="auto" w:before="1"/>
        <w:ind w:left="522" w:right="20" w:firstLine="0"/>
        <w:jc w:val="left"/>
        <w:rPr>
          <w:sz w:val="26"/>
        </w:rPr>
      </w:pPr>
      <w:r>
        <w:rPr>
          <w:sz w:val="26"/>
        </w:rPr>
        <w:t>Supplier’s Ref No. &amp; Date: - Tender No. : -</w:t>
      </w:r>
    </w:p>
    <w:p>
      <w:pPr>
        <w:spacing w:before="4"/>
        <w:ind w:left="522" w:right="0" w:firstLine="0"/>
        <w:jc w:val="left"/>
        <w:rPr>
          <w:sz w:val="26"/>
        </w:rPr>
      </w:pPr>
      <w:r>
        <w:rPr>
          <w:sz w:val="26"/>
        </w:rPr>
        <w:t>Due Date: -</w:t>
      </w:r>
    </w:p>
    <w:p>
      <w:pPr>
        <w:spacing w:line="412" w:lineRule="auto" w:before="68"/>
        <w:ind w:left="952" w:right="4575" w:firstLine="1"/>
        <w:jc w:val="center"/>
        <w:rPr>
          <w:b/>
          <w:sz w:val="24"/>
        </w:rPr>
      </w:pPr>
      <w:r>
        <w:rPr/>
        <w:br w:type="column"/>
      </w:r>
      <w:r>
        <w:rPr>
          <w:b/>
          <w:sz w:val="24"/>
          <w:u w:val="thick"/>
        </w:rPr>
        <w:t>Annexure-VIII (B)</w:t>
      </w:r>
      <w:r>
        <w:rPr>
          <w:b/>
          <w:sz w:val="24"/>
        </w:rPr>
        <w:t> </w:t>
      </w:r>
      <w:r>
        <w:rPr>
          <w:b/>
          <w:sz w:val="24"/>
          <w:u w:val="thick"/>
        </w:rPr>
        <w:t>FINANCIAL OFFER</w:t>
      </w:r>
    </w:p>
    <w:p>
      <w:pPr>
        <w:spacing w:before="1"/>
        <w:ind w:left="502" w:right="4125" w:firstLine="0"/>
        <w:jc w:val="center"/>
        <w:rPr>
          <w:b/>
          <w:sz w:val="24"/>
        </w:rPr>
      </w:pPr>
      <w:r>
        <w:rPr>
          <w:b/>
          <w:sz w:val="24"/>
          <w:u w:val="thick"/>
        </w:rPr>
        <w:t>FOR IMPORTED SUPPLIES</w:t>
      </w:r>
    </w:p>
    <w:p>
      <w:pPr>
        <w:spacing w:after="0"/>
        <w:jc w:val="center"/>
        <w:rPr>
          <w:sz w:val="24"/>
        </w:rPr>
        <w:sectPr>
          <w:pgSz w:w="12240" w:h="15840"/>
          <w:pgMar w:header="0" w:footer="569" w:top="500" w:bottom="800" w:left="380" w:right="380"/>
          <w:pgBorders w:offsetFrom="page">
            <w:top w:val="single" w:color="000000" w:space="24" w:sz="4"/>
            <w:left w:val="single" w:color="000000" w:space="24" w:sz="4"/>
            <w:bottom w:val="single" w:color="000000" w:space="24" w:sz="4"/>
            <w:right w:val="single" w:color="000000" w:space="24" w:sz="4"/>
          </w:pgBorders>
          <w:cols w:num="2" w:equalWidth="0">
            <w:col w:w="3566" w:space="152"/>
            <w:col w:w="7762"/>
          </w:cols>
        </w:sectPr>
      </w:pPr>
    </w:p>
    <w:p>
      <w:pPr>
        <w:pStyle w:val="BodyText"/>
        <w:spacing w:before="6"/>
        <w:rPr>
          <w:b/>
          <w:sz w:val="13"/>
        </w:rPr>
      </w:pPr>
    </w:p>
    <w:p>
      <w:pPr>
        <w:spacing w:before="88"/>
        <w:ind w:left="522" w:right="0" w:firstLine="0"/>
        <w:jc w:val="left"/>
        <w:rPr>
          <w:b/>
          <w:sz w:val="24"/>
        </w:rPr>
      </w:pPr>
      <w:r>
        <w:rPr>
          <w:sz w:val="26"/>
        </w:rPr>
        <w:t>Description of Item/Equipment: - </w:t>
      </w:r>
      <w:r>
        <w:rPr>
          <w:b/>
          <w:sz w:val="24"/>
        </w:rPr>
        <w:t>HPC Cluster, Storage and Other Related Accessories</w:t>
      </w:r>
    </w:p>
    <w:p>
      <w:pPr>
        <w:spacing w:before="54" w:after="45"/>
        <w:ind w:left="656" w:right="515" w:firstLine="0"/>
        <w:jc w:val="center"/>
        <w:rPr>
          <w:b/>
          <w:sz w:val="26"/>
        </w:rPr>
      </w:pPr>
      <w:r>
        <w:rPr>
          <w:b/>
          <w:sz w:val="26"/>
        </w:rPr>
        <w:t>PRICE BID</w:t>
      </w: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4188"/>
        <w:gridCol w:w="1133"/>
        <w:gridCol w:w="1560"/>
        <w:gridCol w:w="1877"/>
        <w:gridCol w:w="1524"/>
      </w:tblGrid>
      <w:tr>
        <w:trPr>
          <w:trHeight w:val="1269" w:hRule="atLeast"/>
        </w:trPr>
        <w:tc>
          <w:tcPr>
            <w:tcW w:w="598" w:type="dxa"/>
            <w:vMerge w:val="restart"/>
          </w:tcPr>
          <w:p>
            <w:pPr>
              <w:pStyle w:val="TableParagraph"/>
              <w:spacing w:line="275" w:lineRule="exact"/>
              <w:ind w:left="105"/>
              <w:rPr>
                <w:b/>
                <w:sz w:val="24"/>
              </w:rPr>
            </w:pPr>
            <w:r>
              <w:rPr>
                <w:b/>
                <w:sz w:val="24"/>
              </w:rPr>
              <w:t>Sr.</w:t>
            </w:r>
          </w:p>
          <w:p>
            <w:pPr>
              <w:pStyle w:val="TableParagraph"/>
              <w:spacing w:before="41"/>
              <w:ind w:left="105"/>
              <w:rPr>
                <w:b/>
                <w:sz w:val="24"/>
              </w:rPr>
            </w:pPr>
            <w:r>
              <w:rPr>
                <w:b/>
                <w:sz w:val="24"/>
              </w:rPr>
              <w:t>No.</w:t>
            </w:r>
          </w:p>
        </w:tc>
        <w:tc>
          <w:tcPr>
            <w:tcW w:w="4188" w:type="dxa"/>
            <w:vMerge w:val="restart"/>
          </w:tcPr>
          <w:p>
            <w:pPr>
              <w:pStyle w:val="TableParagraph"/>
              <w:spacing w:line="275" w:lineRule="exact"/>
              <w:ind w:left="107"/>
              <w:rPr>
                <w:b/>
                <w:sz w:val="24"/>
              </w:rPr>
            </w:pPr>
            <w:r>
              <w:rPr>
                <w:b/>
                <w:sz w:val="24"/>
              </w:rPr>
              <w:t>Description of Item &amp; Specification</w:t>
            </w:r>
          </w:p>
        </w:tc>
        <w:tc>
          <w:tcPr>
            <w:tcW w:w="1133" w:type="dxa"/>
            <w:vMerge w:val="restart"/>
          </w:tcPr>
          <w:p>
            <w:pPr>
              <w:pStyle w:val="TableParagraph"/>
              <w:spacing w:line="276" w:lineRule="auto"/>
              <w:ind w:left="293" w:right="185" w:hanging="82"/>
              <w:rPr>
                <w:b/>
                <w:sz w:val="24"/>
              </w:rPr>
            </w:pPr>
            <w:r>
              <w:rPr>
                <w:b/>
                <w:sz w:val="24"/>
              </w:rPr>
              <w:t>Qty. in Units</w:t>
            </w:r>
          </w:p>
        </w:tc>
        <w:tc>
          <w:tcPr>
            <w:tcW w:w="1560" w:type="dxa"/>
            <w:vMerge w:val="restart"/>
          </w:tcPr>
          <w:p>
            <w:pPr>
              <w:pStyle w:val="TableParagraph"/>
              <w:spacing w:line="275" w:lineRule="exact"/>
              <w:ind w:left="257"/>
              <w:rPr>
                <w:b/>
                <w:sz w:val="24"/>
              </w:rPr>
            </w:pPr>
            <w:r>
              <w:rPr>
                <w:b/>
                <w:sz w:val="24"/>
              </w:rPr>
              <w:t>Unit Price</w:t>
            </w:r>
          </w:p>
        </w:tc>
        <w:tc>
          <w:tcPr>
            <w:tcW w:w="1877" w:type="dxa"/>
          </w:tcPr>
          <w:p>
            <w:pPr>
              <w:pStyle w:val="TableParagraph"/>
              <w:spacing w:line="276" w:lineRule="auto"/>
              <w:ind w:left="257" w:right="229" w:firstLine="117"/>
              <w:rPr>
                <w:b/>
                <w:sz w:val="24"/>
              </w:rPr>
            </w:pPr>
            <w:r>
              <w:rPr>
                <w:b/>
                <w:sz w:val="24"/>
              </w:rPr>
              <w:t>Price Basis (Ahmedabad International</w:t>
            </w:r>
          </w:p>
          <w:p>
            <w:pPr>
              <w:pStyle w:val="TableParagraph"/>
              <w:ind w:left="504"/>
              <w:rPr>
                <w:b/>
                <w:sz w:val="24"/>
              </w:rPr>
            </w:pPr>
            <w:r>
              <w:rPr>
                <w:b/>
                <w:sz w:val="24"/>
              </w:rPr>
              <w:t>Airport)</w:t>
            </w:r>
          </w:p>
        </w:tc>
        <w:tc>
          <w:tcPr>
            <w:tcW w:w="1524" w:type="dxa"/>
            <w:vMerge w:val="restart"/>
          </w:tcPr>
          <w:p>
            <w:pPr>
              <w:pStyle w:val="TableParagraph"/>
              <w:spacing w:line="276" w:lineRule="auto"/>
              <w:ind w:left="231" w:right="181" w:hanging="39"/>
              <w:jc w:val="both"/>
              <w:rPr>
                <w:b/>
                <w:sz w:val="24"/>
              </w:rPr>
            </w:pPr>
            <w:r>
              <w:rPr>
                <w:b/>
                <w:sz w:val="24"/>
              </w:rPr>
              <w:t>Total Price in Foreign Currency</w:t>
            </w:r>
          </w:p>
        </w:tc>
      </w:tr>
      <w:tr>
        <w:trPr>
          <w:trHeight w:val="364" w:hRule="atLeast"/>
        </w:trPr>
        <w:tc>
          <w:tcPr>
            <w:tcW w:w="598" w:type="dxa"/>
            <w:vMerge/>
            <w:tcBorders>
              <w:top w:val="nil"/>
            </w:tcBorders>
          </w:tcPr>
          <w:p>
            <w:pPr>
              <w:rPr>
                <w:sz w:val="2"/>
                <w:szCs w:val="2"/>
              </w:rPr>
            </w:pPr>
          </w:p>
        </w:tc>
        <w:tc>
          <w:tcPr>
            <w:tcW w:w="4188" w:type="dxa"/>
            <w:vMerge/>
            <w:tcBorders>
              <w:top w:val="nil"/>
            </w:tcBorders>
          </w:tcPr>
          <w:p>
            <w:pPr>
              <w:rPr>
                <w:sz w:val="2"/>
                <w:szCs w:val="2"/>
              </w:rPr>
            </w:pPr>
          </w:p>
        </w:tc>
        <w:tc>
          <w:tcPr>
            <w:tcW w:w="1133" w:type="dxa"/>
            <w:vMerge/>
            <w:tcBorders>
              <w:top w:val="nil"/>
            </w:tcBorders>
          </w:tcPr>
          <w:p>
            <w:pPr>
              <w:rPr>
                <w:sz w:val="2"/>
                <w:szCs w:val="2"/>
              </w:rPr>
            </w:pPr>
          </w:p>
        </w:tc>
        <w:tc>
          <w:tcPr>
            <w:tcW w:w="1560" w:type="dxa"/>
            <w:vMerge/>
            <w:tcBorders>
              <w:top w:val="nil"/>
            </w:tcBorders>
          </w:tcPr>
          <w:p>
            <w:pPr>
              <w:rPr>
                <w:sz w:val="2"/>
                <w:szCs w:val="2"/>
              </w:rPr>
            </w:pPr>
          </w:p>
        </w:tc>
        <w:tc>
          <w:tcPr>
            <w:tcW w:w="1877" w:type="dxa"/>
          </w:tcPr>
          <w:p>
            <w:pPr>
              <w:pStyle w:val="TableParagraph"/>
              <w:spacing w:line="275" w:lineRule="exact"/>
              <w:ind w:left="712" w:right="700"/>
              <w:jc w:val="center"/>
              <w:rPr>
                <w:b/>
                <w:sz w:val="24"/>
              </w:rPr>
            </w:pPr>
            <w:r>
              <w:rPr>
                <w:b/>
                <w:sz w:val="24"/>
              </w:rPr>
              <w:t>CIP</w:t>
            </w:r>
          </w:p>
        </w:tc>
        <w:tc>
          <w:tcPr>
            <w:tcW w:w="1524" w:type="dxa"/>
            <w:vMerge/>
            <w:tcBorders>
              <w:top w:val="nil"/>
            </w:tcBorders>
          </w:tcPr>
          <w:p>
            <w:pPr>
              <w:rPr>
                <w:sz w:val="2"/>
                <w:szCs w:val="2"/>
              </w:rPr>
            </w:pPr>
          </w:p>
        </w:tc>
      </w:tr>
      <w:tr>
        <w:trPr>
          <w:trHeight w:val="952" w:hRule="atLeast"/>
        </w:trPr>
        <w:tc>
          <w:tcPr>
            <w:tcW w:w="598" w:type="dxa"/>
          </w:tcPr>
          <w:p>
            <w:pPr>
              <w:pStyle w:val="TableParagraph"/>
              <w:spacing w:line="270" w:lineRule="exact"/>
              <w:ind w:left="186" w:right="182"/>
              <w:jc w:val="center"/>
              <w:rPr>
                <w:sz w:val="24"/>
              </w:rPr>
            </w:pPr>
            <w:r>
              <w:rPr>
                <w:sz w:val="24"/>
              </w:rPr>
              <w:t>1.</w:t>
            </w:r>
          </w:p>
        </w:tc>
        <w:tc>
          <w:tcPr>
            <w:tcW w:w="4188" w:type="dxa"/>
          </w:tcPr>
          <w:p>
            <w:pPr>
              <w:pStyle w:val="TableParagraph"/>
              <w:spacing w:line="275" w:lineRule="exact"/>
              <w:ind w:left="107"/>
              <w:rPr>
                <w:b/>
                <w:sz w:val="24"/>
              </w:rPr>
            </w:pPr>
            <w:r>
              <w:rPr>
                <w:b/>
                <w:sz w:val="24"/>
              </w:rPr>
              <w:t>42U Rack</w:t>
            </w:r>
          </w:p>
          <w:p>
            <w:pPr>
              <w:pStyle w:val="TableParagraph"/>
              <w:tabs>
                <w:tab w:pos="829" w:val="left" w:leader="none"/>
                <w:tab w:pos="1513" w:val="left" w:leader="none"/>
                <w:tab w:pos="2758" w:val="left" w:leader="none"/>
              </w:tabs>
              <w:spacing w:line="316" w:lineRule="exact" w:before="9"/>
              <w:ind w:left="107" w:right="98"/>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1133" w:type="dxa"/>
          </w:tcPr>
          <w:p>
            <w:pPr>
              <w:pStyle w:val="TableParagraph"/>
              <w:spacing w:line="270" w:lineRule="exact"/>
              <w:ind w:left="300"/>
              <w:rPr>
                <w:sz w:val="24"/>
              </w:rPr>
            </w:pPr>
            <w:r>
              <w:rPr>
                <w:sz w:val="24"/>
              </w:rPr>
              <w:t>1 No.</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952" w:hRule="atLeast"/>
        </w:trPr>
        <w:tc>
          <w:tcPr>
            <w:tcW w:w="598" w:type="dxa"/>
          </w:tcPr>
          <w:p>
            <w:pPr>
              <w:pStyle w:val="TableParagraph"/>
              <w:spacing w:line="270" w:lineRule="exact"/>
              <w:ind w:left="186" w:right="182"/>
              <w:jc w:val="center"/>
              <w:rPr>
                <w:sz w:val="24"/>
              </w:rPr>
            </w:pPr>
            <w:r>
              <w:rPr>
                <w:sz w:val="24"/>
              </w:rPr>
              <w:t>2.</w:t>
            </w:r>
          </w:p>
        </w:tc>
        <w:tc>
          <w:tcPr>
            <w:tcW w:w="4188" w:type="dxa"/>
          </w:tcPr>
          <w:p>
            <w:pPr>
              <w:pStyle w:val="TableParagraph"/>
              <w:spacing w:line="275" w:lineRule="exact"/>
              <w:ind w:left="107"/>
              <w:rPr>
                <w:b/>
                <w:sz w:val="24"/>
              </w:rPr>
            </w:pPr>
            <w:r>
              <w:rPr>
                <w:b/>
                <w:sz w:val="24"/>
              </w:rPr>
              <w:t>Master Node</w:t>
            </w:r>
          </w:p>
          <w:p>
            <w:pPr>
              <w:pStyle w:val="TableParagraph"/>
              <w:tabs>
                <w:tab w:pos="829" w:val="left" w:leader="none"/>
                <w:tab w:pos="1513" w:val="left" w:leader="none"/>
                <w:tab w:pos="2758" w:val="left" w:leader="none"/>
              </w:tabs>
              <w:spacing w:line="316" w:lineRule="exact" w:before="9"/>
              <w:ind w:left="107" w:right="98"/>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1133" w:type="dxa"/>
          </w:tcPr>
          <w:p>
            <w:pPr>
              <w:pStyle w:val="TableParagraph"/>
              <w:spacing w:line="270" w:lineRule="exact"/>
              <w:ind w:left="252"/>
              <w:rPr>
                <w:sz w:val="24"/>
              </w:rPr>
            </w:pPr>
            <w:r>
              <w:rPr>
                <w:sz w:val="24"/>
              </w:rPr>
              <w:t>1 Nos.</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952" w:hRule="atLeast"/>
        </w:trPr>
        <w:tc>
          <w:tcPr>
            <w:tcW w:w="598" w:type="dxa"/>
          </w:tcPr>
          <w:p>
            <w:pPr>
              <w:pStyle w:val="TableParagraph"/>
              <w:spacing w:line="270" w:lineRule="exact"/>
              <w:ind w:left="186" w:right="182"/>
              <w:jc w:val="center"/>
              <w:rPr>
                <w:sz w:val="24"/>
              </w:rPr>
            </w:pPr>
            <w:r>
              <w:rPr>
                <w:sz w:val="24"/>
              </w:rPr>
              <w:t>3.</w:t>
            </w:r>
          </w:p>
        </w:tc>
        <w:tc>
          <w:tcPr>
            <w:tcW w:w="4188" w:type="dxa"/>
          </w:tcPr>
          <w:p>
            <w:pPr>
              <w:pStyle w:val="TableParagraph"/>
              <w:spacing w:line="275" w:lineRule="exact"/>
              <w:ind w:left="107"/>
              <w:rPr>
                <w:b/>
                <w:sz w:val="24"/>
              </w:rPr>
            </w:pPr>
            <w:r>
              <w:rPr>
                <w:b/>
                <w:sz w:val="24"/>
              </w:rPr>
              <w:t>Compute Nodes</w:t>
            </w:r>
          </w:p>
          <w:p>
            <w:pPr>
              <w:pStyle w:val="TableParagraph"/>
              <w:tabs>
                <w:tab w:pos="829" w:val="left" w:leader="none"/>
                <w:tab w:pos="1513" w:val="left" w:leader="none"/>
                <w:tab w:pos="2758" w:val="left" w:leader="none"/>
              </w:tabs>
              <w:spacing w:line="320" w:lineRule="exact" w:before="4"/>
              <w:ind w:left="107" w:right="98"/>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1133" w:type="dxa"/>
          </w:tcPr>
          <w:p>
            <w:pPr>
              <w:pStyle w:val="TableParagraph"/>
              <w:spacing w:line="270" w:lineRule="exact"/>
              <w:ind w:left="252"/>
              <w:rPr>
                <w:sz w:val="24"/>
              </w:rPr>
            </w:pPr>
            <w:r>
              <w:rPr>
                <w:sz w:val="24"/>
              </w:rPr>
              <w:t>5 Nos.</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952" w:hRule="atLeast"/>
        </w:trPr>
        <w:tc>
          <w:tcPr>
            <w:tcW w:w="598" w:type="dxa"/>
          </w:tcPr>
          <w:p>
            <w:pPr>
              <w:pStyle w:val="TableParagraph"/>
              <w:spacing w:line="271" w:lineRule="exact"/>
              <w:ind w:left="186" w:right="182"/>
              <w:jc w:val="center"/>
              <w:rPr>
                <w:sz w:val="24"/>
              </w:rPr>
            </w:pPr>
            <w:r>
              <w:rPr>
                <w:sz w:val="24"/>
              </w:rPr>
              <w:t>4.</w:t>
            </w:r>
          </w:p>
        </w:tc>
        <w:tc>
          <w:tcPr>
            <w:tcW w:w="4188" w:type="dxa"/>
          </w:tcPr>
          <w:p>
            <w:pPr>
              <w:pStyle w:val="TableParagraph"/>
              <w:spacing w:line="275" w:lineRule="exact"/>
              <w:ind w:left="107"/>
              <w:rPr>
                <w:b/>
                <w:sz w:val="24"/>
              </w:rPr>
            </w:pPr>
            <w:r>
              <w:rPr>
                <w:b/>
                <w:sz w:val="24"/>
              </w:rPr>
              <w:t>PFS Storage and Enclosure</w:t>
            </w:r>
          </w:p>
          <w:p>
            <w:pPr>
              <w:pStyle w:val="TableParagraph"/>
              <w:tabs>
                <w:tab w:pos="829" w:val="left" w:leader="none"/>
                <w:tab w:pos="1513" w:val="left" w:leader="none"/>
                <w:tab w:pos="2758" w:val="left" w:leader="none"/>
              </w:tabs>
              <w:spacing w:line="320" w:lineRule="exact" w:before="4"/>
              <w:ind w:left="107" w:right="98"/>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1133" w:type="dxa"/>
          </w:tcPr>
          <w:p>
            <w:pPr>
              <w:pStyle w:val="TableParagraph"/>
              <w:spacing w:line="271" w:lineRule="exact"/>
              <w:ind w:left="300"/>
              <w:rPr>
                <w:sz w:val="24"/>
              </w:rPr>
            </w:pPr>
            <w:r>
              <w:rPr>
                <w:sz w:val="24"/>
              </w:rPr>
              <w:t>1 No.</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868" w:hRule="atLeast"/>
        </w:trPr>
        <w:tc>
          <w:tcPr>
            <w:tcW w:w="598" w:type="dxa"/>
          </w:tcPr>
          <w:p>
            <w:pPr>
              <w:pStyle w:val="TableParagraph"/>
              <w:spacing w:line="270" w:lineRule="exact"/>
              <w:ind w:left="186" w:right="182"/>
              <w:jc w:val="center"/>
              <w:rPr>
                <w:sz w:val="24"/>
              </w:rPr>
            </w:pPr>
            <w:r>
              <w:rPr>
                <w:sz w:val="24"/>
              </w:rPr>
              <w:t>5.</w:t>
            </w:r>
          </w:p>
        </w:tc>
        <w:tc>
          <w:tcPr>
            <w:tcW w:w="4188" w:type="dxa"/>
          </w:tcPr>
          <w:p>
            <w:pPr>
              <w:pStyle w:val="TableParagraph"/>
              <w:spacing w:line="275" w:lineRule="exact"/>
              <w:ind w:left="107"/>
              <w:rPr>
                <w:b/>
                <w:sz w:val="24"/>
              </w:rPr>
            </w:pPr>
            <w:r>
              <w:rPr>
                <w:b/>
                <w:sz w:val="24"/>
              </w:rPr>
              <w:t>I/O Nodes (MDS and OSS)</w:t>
            </w:r>
          </w:p>
          <w:p>
            <w:pPr>
              <w:pStyle w:val="TableParagraph"/>
              <w:tabs>
                <w:tab w:pos="829" w:val="left" w:leader="none"/>
                <w:tab w:pos="1513" w:val="left" w:leader="none"/>
                <w:tab w:pos="2758" w:val="left" w:leader="none"/>
              </w:tabs>
              <w:spacing w:line="270" w:lineRule="atLeast" w:before="33"/>
              <w:ind w:left="107" w:right="98"/>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1133" w:type="dxa"/>
          </w:tcPr>
          <w:p>
            <w:pPr>
              <w:pStyle w:val="TableParagraph"/>
              <w:spacing w:line="270" w:lineRule="exact"/>
              <w:ind w:left="252"/>
              <w:rPr>
                <w:sz w:val="24"/>
              </w:rPr>
            </w:pPr>
            <w:r>
              <w:rPr>
                <w:sz w:val="24"/>
              </w:rPr>
              <w:t>2 Nos.</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870" w:hRule="atLeast"/>
        </w:trPr>
        <w:tc>
          <w:tcPr>
            <w:tcW w:w="598" w:type="dxa"/>
          </w:tcPr>
          <w:p>
            <w:pPr>
              <w:pStyle w:val="TableParagraph"/>
              <w:spacing w:line="270" w:lineRule="exact"/>
              <w:ind w:left="186" w:right="182"/>
              <w:jc w:val="center"/>
              <w:rPr>
                <w:sz w:val="24"/>
              </w:rPr>
            </w:pPr>
            <w:r>
              <w:rPr>
                <w:sz w:val="24"/>
              </w:rPr>
              <w:t>6.</w:t>
            </w:r>
          </w:p>
        </w:tc>
        <w:tc>
          <w:tcPr>
            <w:tcW w:w="4188" w:type="dxa"/>
          </w:tcPr>
          <w:p>
            <w:pPr>
              <w:pStyle w:val="TableParagraph"/>
              <w:spacing w:line="275" w:lineRule="exact"/>
              <w:ind w:left="107"/>
              <w:rPr>
                <w:b/>
                <w:sz w:val="24"/>
              </w:rPr>
            </w:pPr>
            <w:r>
              <w:rPr>
                <w:b/>
                <w:sz w:val="24"/>
              </w:rPr>
              <w:t>Infiniband Switch</w:t>
            </w:r>
          </w:p>
          <w:p>
            <w:pPr>
              <w:pStyle w:val="TableParagraph"/>
              <w:tabs>
                <w:tab w:pos="829" w:val="left" w:leader="none"/>
                <w:tab w:pos="1513" w:val="left" w:leader="none"/>
                <w:tab w:pos="2758" w:val="left" w:leader="none"/>
              </w:tabs>
              <w:spacing w:line="270" w:lineRule="atLeast" w:before="36"/>
              <w:ind w:left="107" w:right="98"/>
              <w:rPr>
                <w:sz w:val="24"/>
              </w:rPr>
            </w:pPr>
            <w:r>
              <w:rPr>
                <w:sz w:val="24"/>
              </w:rPr>
              <w:t>(As</w:t>
              <w:tab/>
              <w:t>per</w:t>
              <w:tab/>
              <w:t>technical</w:t>
              <w:tab/>
            </w:r>
            <w:r>
              <w:rPr>
                <w:spacing w:val="-3"/>
                <w:sz w:val="24"/>
              </w:rPr>
              <w:t>specifications </w:t>
            </w:r>
            <w:r>
              <w:rPr>
                <w:sz w:val="24"/>
              </w:rPr>
              <w:t>mentioned in</w:t>
            </w:r>
            <w:r>
              <w:rPr>
                <w:spacing w:val="-2"/>
                <w:sz w:val="24"/>
              </w:rPr>
              <w:t> </w:t>
            </w:r>
            <w:r>
              <w:rPr>
                <w:sz w:val="24"/>
              </w:rPr>
              <w:t>Annexure-II)</w:t>
            </w:r>
          </w:p>
        </w:tc>
        <w:tc>
          <w:tcPr>
            <w:tcW w:w="1133" w:type="dxa"/>
          </w:tcPr>
          <w:p>
            <w:pPr>
              <w:pStyle w:val="TableParagraph"/>
              <w:spacing w:line="270" w:lineRule="exact"/>
              <w:ind w:left="300"/>
              <w:rPr>
                <w:sz w:val="24"/>
              </w:rPr>
            </w:pPr>
            <w:r>
              <w:rPr>
                <w:sz w:val="24"/>
              </w:rPr>
              <w:t>1 No.</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868" w:hRule="atLeast"/>
        </w:trPr>
        <w:tc>
          <w:tcPr>
            <w:tcW w:w="598" w:type="dxa"/>
          </w:tcPr>
          <w:p>
            <w:pPr>
              <w:pStyle w:val="TableParagraph"/>
              <w:spacing w:line="270" w:lineRule="exact"/>
              <w:ind w:left="186" w:right="182"/>
              <w:jc w:val="center"/>
              <w:rPr>
                <w:sz w:val="24"/>
              </w:rPr>
            </w:pPr>
            <w:r>
              <w:rPr>
                <w:sz w:val="24"/>
              </w:rPr>
              <w:t>7.</w:t>
            </w:r>
          </w:p>
        </w:tc>
        <w:tc>
          <w:tcPr>
            <w:tcW w:w="4188" w:type="dxa"/>
          </w:tcPr>
          <w:p>
            <w:pPr>
              <w:pStyle w:val="TableParagraph"/>
              <w:spacing w:line="275" w:lineRule="exact"/>
              <w:ind w:left="107"/>
              <w:rPr>
                <w:b/>
                <w:sz w:val="24"/>
              </w:rPr>
            </w:pPr>
            <w:r>
              <w:rPr>
                <w:b/>
                <w:sz w:val="24"/>
              </w:rPr>
              <w:t>Ethernet Switch</w:t>
            </w:r>
          </w:p>
          <w:p>
            <w:pPr>
              <w:pStyle w:val="TableParagraph"/>
              <w:tabs>
                <w:tab w:pos="829" w:val="left" w:leader="none"/>
                <w:tab w:pos="1513" w:val="left" w:leader="none"/>
                <w:tab w:pos="2758" w:val="left" w:leader="none"/>
              </w:tabs>
              <w:spacing w:line="270" w:lineRule="atLeast" w:before="33"/>
              <w:ind w:left="107" w:right="98"/>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1133" w:type="dxa"/>
          </w:tcPr>
          <w:p>
            <w:pPr>
              <w:pStyle w:val="TableParagraph"/>
              <w:spacing w:line="270" w:lineRule="exact"/>
              <w:ind w:left="300"/>
              <w:rPr>
                <w:sz w:val="24"/>
              </w:rPr>
            </w:pPr>
            <w:r>
              <w:rPr>
                <w:sz w:val="24"/>
              </w:rPr>
              <w:t>1 No.</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912" w:hRule="atLeast"/>
        </w:trPr>
        <w:tc>
          <w:tcPr>
            <w:tcW w:w="598" w:type="dxa"/>
          </w:tcPr>
          <w:p>
            <w:pPr>
              <w:pStyle w:val="TableParagraph"/>
              <w:spacing w:line="271" w:lineRule="exact"/>
              <w:ind w:left="186" w:right="182"/>
              <w:jc w:val="center"/>
              <w:rPr>
                <w:sz w:val="24"/>
              </w:rPr>
            </w:pPr>
            <w:r>
              <w:rPr>
                <w:sz w:val="24"/>
              </w:rPr>
              <w:t>8.</w:t>
            </w:r>
          </w:p>
        </w:tc>
        <w:tc>
          <w:tcPr>
            <w:tcW w:w="4188" w:type="dxa"/>
          </w:tcPr>
          <w:p>
            <w:pPr>
              <w:pStyle w:val="TableParagraph"/>
              <w:spacing w:line="272" w:lineRule="exact"/>
              <w:ind w:left="107"/>
              <w:rPr>
                <w:b/>
                <w:sz w:val="24"/>
              </w:rPr>
            </w:pPr>
            <w:r>
              <w:rPr>
                <w:b/>
                <w:sz w:val="24"/>
              </w:rPr>
              <w:t>Software</w:t>
            </w:r>
          </w:p>
          <w:p>
            <w:pPr>
              <w:pStyle w:val="TableParagraph"/>
              <w:tabs>
                <w:tab w:pos="870" w:val="left" w:leader="none"/>
                <w:tab w:pos="1532" w:val="left" w:leader="none"/>
                <w:tab w:pos="2758" w:val="left" w:leader="none"/>
              </w:tabs>
              <w:spacing w:line="275" w:lineRule="exact"/>
              <w:ind w:left="167"/>
              <w:rPr>
                <w:sz w:val="24"/>
              </w:rPr>
            </w:pPr>
            <w:r>
              <w:rPr>
                <w:sz w:val="24"/>
              </w:rPr>
              <w:t>(As</w:t>
              <w:tab/>
              <w:t>per</w:t>
              <w:tab/>
              <w:t>technical</w:t>
              <w:tab/>
              <w:t>specifications</w:t>
            </w:r>
          </w:p>
          <w:p>
            <w:pPr>
              <w:pStyle w:val="TableParagraph"/>
              <w:spacing w:before="41"/>
              <w:ind w:left="107"/>
              <w:rPr>
                <w:sz w:val="24"/>
              </w:rPr>
            </w:pPr>
            <w:r>
              <w:rPr>
                <w:sz w:val="24"/>
              </w:rPr>
              <w:t>mentioned in Annexure-II)</w:t>
            </w:r>
          </w:p>
        </w:tc>
        <w:tc>
          <w:tcPr>
            <w:tcW w:w="1133" w:type="dxa"/>
          </w:tcPr>
          <w:p>
            <w:pPr>
              <w:pStyle w:val="TableParagraph"/>
              <w:spacing w:line="271" w:lineRule="exact"/>
              <w:ind w:left="300"/>
              <w:rPr>
                <w:sz w:val="24"/>
              </w:rPr>
            </w:pPr>
            <w:r>
              <w:rPr>
                <w:sz w:val="24"/>
              </w:rPr>
              <w:t>1 No.</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949" w:hRule="atLeast"/>
        </w:trPr>
        <w:tc>
          <w:tcPr>
            <w:tcW w:w="598" w:type="dxa"/>
          </w:tcPr>
          <w:p>
            <w:pPr>
              <w:pStyle w:val="TableParagraph"/>
              <w:spacing w:line="270" w:lineRule="exact"/>
              <w:ind w:left="186" w:right="182"/>
              <w:jc w:val="center"/>
              <w:rPr>
                <w:sz w:val="24"/>
              </w:rPr>
            </w:pPr>
            <w:r>
              <w:rPr>
                <w:sz w:val="24"/>
              </w:rPr>
              <w:t>9.</w:t>
            </w:r>
          </w:p>
        </w:tc>
        <w:tc>
          <w:tcPr>
            <w:tcW w:w="4188" w:type="dxa"/>
          </w:tcPr>
          <w:p>
            <w:pPr>
              <w:pStyle w:val="TableParagraph"/>
              <w:spacing w:line="275" w:lineRule="exact"/>
              <w:ind w:left="107"/>
              <w:rPr>
                <w:b/>
                <w:sz w:val="24"/>
              </w:rPr>
            </w:pPr>
            <w:r>
              <w:rPr>
                <w:b/>
                <w:sz w:val="24"/>
              </w:rPr>
              <w:t>Installation and Warranty</w:t>
            </w:r>
          </w:p>
          <w:p>
            <w:pPr>
              <w:pStyle w:val="TableParagraph"/>
              <w:tabs>
                <w:tab w:pos="829" w:val="left" w:leader="none"/>
                <w:tab w:pos="1513" w:val="left" w:leader="none"/>
                <w:tab w:pos="2758" w:val="left" w:leader="none"/>
              </w:tabs>
              <w:spacing w:line="316" w:lineRule="exact" w:before="7"/>
              <w:ind w:left="107" w:right="98"/>
              <w:rPr>
                <w:sz w:val="24"/>
              </w:rPr>
            </w:pPr>
            <w:r>
              <w:rPr>
                <w:sz w:val="24"/>
              </w:rPr>
              <w:t>(As</w:t>
              <w:tab/>
              <w:t>per</w:t>
              <w:tab/>
              <w:t>technical</w:t>
              <w:tab/>
            </w:r>
            <w:r>
              <w:rPr>
                <w:spacing w:val="-3"/>
                <w:sz w:val="24"/>
              </w:rPr>
              <w:t>specifications </w:t>
            </w:r>
            <w:r>
              <w:rPr>
                <w:sz w:val="24"/>
              </w:rPr>
              <w:t>mentioned in</w:t>
            </w:r>
            <w:r>
              <w:rPr>
                <w:spacing w:val="-1"/>
                <w:sz w:val="24"/>
              </w:rPr>
              <w:t> </w:t>
            </w:r>
            <w:r>
              <w:rPr>
                <w:sz w:val="24"/>
              </w:rPr>
              <w:t>Annexure-II)</w:t>
            </w:r>
          </w:p>
        </w:tc>
        <w:tc>
          <w:tcPr>
            <w:tcW w:w="1133" w:type="dxa"/>
          </w:tcPr>
          <w:p>
            <w:pPr>
              <w:pStyle w:val="TableParagraph"/>
              <w:spacing w:line="270" w:lineRule="exact"/>
              <w:ind w:left="300"/>
              <w:rPr>
                <w:sz w:val="24"/>
              </w:rPr>
            </w:pPr>
            <w:r>
              <w:rPr>
                <w:sz w:val="24"/>
              </w:rPr>
              <w:t>1 No.</w:t>
            </w:r>
          </w:p>
        </w:tc>
        <w:tc>
          <w:tcPr>
            <w:tcW w:w="1560" w:type="dxa"/>
          </w:tcPr>
          <w:p>
            <w:pPr>
              <w:pStyle w:val="TableParagraph"/>
              <w:rPr>
                <w:sz w:val="24"/>
              </w:rPr>
            </w:pPr>
          </w:p>
        </w:tc>
        <w:tc>
          <w:tcPr>
            <w:tcW w:w="1877" w:type="dxa"/>
          </w:tcPr>
          <w:p>
            <w:pPr>
              <w:pStyle w:val="TableParagraph"/>
              <w:rPr>
                <w:sz w:val="24"/>
              </w:rPr>
            </w:pPr>
          </w:p>
        </w:tc>
        <w:tc>
          <w:tcPr>
            <w:tcW w:w="1524" w:type="dxa"/>
          </w:tcPr>
          <w:p>
            <w:pPr>
              <w:pStyle w:val="TableParagraph"/>
              <w:rPr>
                <w:sz w:val="24"/>
              </w:rPr>
            </w:pPr>
          </w:p>
        </w:tc>
      </w:tr>
      <w:tr>
        <w:trPr>
          <w:trHeight w:val="318" w:hRule="atLeast"/>
        </w:trPr>
        <w:tc>
          <w:tcPr>
            <w:tcW w:w="9356" w:type="dxa"/>
            <w:gridSpan w:val="5"/>
          </w:tcPr>
          <w:p>
            <w:pPr>
              <w:pStyle w:val="TableParagraph"/>
              <w:spacing w:before="1"/>
              <w:ind w:right="99"/>
              <w:jc w:val="right"/>
              <w:rPr>
                <w:b/>
                <w:sz w:val="24"/>
              </w:rPr>
            </w:pPr>
            <w:r>
              <w:rPr>
                <w:b/>
                <w:sz w:val="24"/>
              </w:rPr>
              <w:t>Total Quoted Price :-</w:t>
            </w:r>
          </w:p>
        </w:tc>
        <w:tc>
          <w:tcPr>
            <w:tcW w:w="1524" w:type="dxa"/>
          </w:tcPr>
          <w:p>
            <w:pPr>
              <w:pStyle w:val="TableParagraph"/>
              <w:rPr>
                <w:sz w:val="24"/>
              </w:rPr>
            </w:pPr>
          </w:p>
        </w:tc>
      </w:tr>
      <w:tr>
        <w:trPr>
          <w:trHeight w:val="316" w:hRule="atLeast"/>
        </w:trPr>
        <w:tc>
          <w:tcPr>
            <w:tcW w:w="10880" w:type="dxa"/>
            <w:gridSpan w:val="6"/>
          </w:tcPr>
          <w:p>
            <w:pPr>
              <w:pStyle w:val="TableParagraph"/>
              <w:tabs>
                <w:tab w:pos="10648" w:val="left" w:leader="dot"/>
              </w:tabs>
              <w:spacing w:line="275" w:lineRule="exact"/>
              <w:ind w:left="105"/>
              <w:rPr>
                <w:b/>
                <w:sz w:val="24"/>
              </w:rPr>
            </w:pPr>
            <w:r>
              <w:rPr>
                <w:b/>
                <w:sz w:val="24"/>
              </w:rPr>
              <w:t>(Total Amount in</w:t>
            </w:r>
            <w:r>
              <w:rPr>
                <w:b/>
                <w:spacing w:val="-3"/>
                <w:sz w:val="24"/>
              </w:rPr>
              <w:t> </w:t>
            </w:r>
            <w:r>
              <w:rPr>
                <w:b/>
                <w:sz w:val="24"/>
              </w:rPr>
              <w:t>Words</w:t>
            </w:r>
            <w:r>
              <w:rPr>
                <w:b/>
                <w:spacing w:val="1"/>
                <w:sz w:val="24"/>
              </w:rPr>
              <w:t> </w:t>
            </w:r>
            <w:r>
              <w:rPr>
                <w:b/>
                <w:sz w:val="24"/>
              </w:rPr>
              <w:t>of</w:t>
              <w:tab/>
              <w:t>)</w:t>
            </w:r>
          </w:p>
        </w:tc>
      </w:tr>
    </w:tbl>
    <w:p>
      <w:pPr>
        <w:spacing w:after="0" w:line="275" w:lineRule="exact"/>
        <w:rPr>
          <w:sz w:val="24"/>
        </w:rPr>
        <w:sectPr>
          <w:type w:val="continuous"/>
          <w:pgSz w:w="12240" w:h="15840"/>
          <w:pgMar w:top="1320" w:bottom="720" w:left="380" w:right="380"/>
          <w:pgBorders w:offsetFrom="page">
            <w:top w:val="single" w:color="000000" w:space="24" w:sz="4"/>
            <w:left w:val="single" w:color="000000" w:space="24" w:sz="4"/>
            <w:bottom w:val="single" w:color="000000" w:space="24" w:sz="4"/>
            <w:right w:val="single" w:color="000000" w:space="24" w:sz="4"/>
          </w:pgBorders>
        </w:sectPr>
      </w:pPr>
    </w:p>
    <w:p>
      <w:pPr>
        <w:pStyle w:val="Heading2"/>
        <w:spacing w:line="276" w:lineRule="auto"/>
        <w:ind w:left="472" w:right="491"/>
      </w:pPr>
      <w:r>
        <w:rPr/>
        <w:t>**The brief technical specifications in the financial offer against each item are explicitly mentioned. The necessary additions will be made by the</w:t>
      </w:r>
      <w:r>
        <w:rPr>
          <w:spacing w:val="-10"/>
        </w:rPr>
        <w:t> </w:t>
      </w:r>
      <w:r>
        <w:rPr/>
        <w:t>bidder/supplier.</w:t>
      </w:r>
    </w:p>
    <w:p>
      <w:pPr>
        <w:pStyle w:val="ListParagraph"/>
        <w:numPr>
          <w:ilvl w:val="1"/>
          <w:numId w:val="39"/>
        </w:numPr>
        <w:tabs>
          <w:tab w:pos="1321" w:val="left" w:leader="none"/>
          <w:tab w:pos="1323" w:val="left" w:leader="none"/>
        </w:tabs>
        <w:spacing w:line="240" w:lineRule="auto" w:before="152" w:after="0"/>
        <w:ind w:left="1322" w:right="0" w:hanging="361"/>
        <w:jc w:val="left"/>
        <w:rPr>
          <w:sz w:val="24"/>
        </w:rPr>
      </w:pPr>
      <w:r>
        <w:rPr>
          <w:sz w:val="24"/>
        </w:rPr>
        <w:t>1. Delivery</w:t>
      </w:r>
      <w:r>
        <w:rPr>
          <w:spacing w:val="-5"/>
          <w:sz w:val="24"/>
        </w:rPr>
        <w:t> </w:t>
      </w:r>
      <w:r>
        <w:rPr>
          <w:sz w:val="24"/>
        </w:rPr>
        <w:t>Period:..............................</w:t>
      </w:r>
    </w:p>
    <w:p>
      <w:pPr>
        <w:pStyle w:val="ListParagraph"/>
        <w:numPr>
          <w:ilvl w:val="0"/>
          <w:numId w:val="40"/>
        </w:numPr>
        <w:tabs>
          <w:tab w:pos="1333" w:val="left" w:leader="none"/>
          <w:tab w:pos="1335" w:val="left" w:leader="none"/>
        </w:tabs>
        <w:spacing w:line="240" w:lineRule="auto" w:before="44" w:after="0"/>
        <w:ind w:left="1334" w:right="0" w:hanging="361"/>
        <w:jc w:val="left"/>
        <w:rPr>
          <w:sz w:val="24"/>
        </w:rPr>
      </w:pPr>
      <w:r>
        <w:rPr>
          <w:sz w:val="24"/>
        </w:rPr>
        <w:t>2. Warranty Period:</w:t>
      </w:r>
      <w:r>
        <w:rPr>
          <w:spacing w:val="-5"/>
          <w:sz w:val="24"/>
        </w:rPr>
        <w:t> </w:t>
      </w:r>
      <w:r>
        <w:rPr>
          <w:sz w:val="24"/>
        </w:rPr>
        <w:t>………………………</w:t>
      </w:r>
    </w:p>
    <w:p>
      <w:pPr>
        <w:pStyle w:val="ListParagraph"/>
        <w:numPr>
          <w:ilvl w:val="0"/>
          <w:numId w:val="40"/>
        </w:numPr>
        <w:tabs>
          <w:tab w:pos="1333" w:val="left" w:leader="none"/>
          <w:tab w:pos="1335" w:val="left" w:leader="none"/>
        </w:tabs>
        <w:spacing w:line="240" w:lineRule="auto" w:before="41" w:after="0"/>
        <w:ind w:left="1334" w:right="0" w:hanging="361"/>
        <w:jc w:val="left"/>
        <w:rPr>
          <w:sz w:val="24"/>
        </w:rPr>
      </w:pPr>
      <w:r>
        <w:rPr>
          <w:sz w:val="24"/>
        </w:rPr>
        <w:t>3. Installation</w:t>
      </w:r>
      <w:r>
        <w:rPr>
          <w:spacing w:val="1"/>
          <w:sz w:val="24"/>
        </w:rPr>
        <w:t> </w:t>
      </w:r>
      <w:r>
        <w:rPr>
          <w:sz w:val="24"/>
        </w:rPr>
        <w:t>Period:………………………</w:t>
      </w:r>
    </w:p>
    <w:p>
      <w:pPr>
        <w:pStyle w:val="ListParagraph"/>
        <w:numPr>
          <w:ilvl w:val="0"/>
          <w:numId w:val="40"/>
        </w:numPr>
        <w:tabs>
          <w:tab w:pos="1335" w:val="left" w:leader="none"/>
        </w:tabs>
        <w:spacing w:line="276" w:lineRule="auto" w:before="40" w:after="0"/>
        <w:ind w:left="1334" w:right="371" w:hanging="360"/>
        <w:jc w:val="both"/>
        <w:rPr>
          <w:sz w:val="24"/>
        </w:rPr>
      </w:pPr>
      <w:r>
        <w:rPr>
          <w:sz w:val="24"/>
        </w:rPr>
        <w:t>4. Terms of payment: (a) 100% payment by Letter of Credit (90% payment will be released </w:t>
      </w:r>
      <w:r>
        <w:rPr>
          <w:sz w:val="22"/>
        </w:rPr>
        <w:t>after completion of the supply/delivery </w:t>
      </w:r>
      <w:r>
        <w:rPr>
          <w:sz w:val="24"/>
        </w:rPr>
        <w:t>and balance 10% will be paid after satisfactory installation, commissioning of item/equipment and submission of security</w:t>
      </w:r>
      <w:r>
        <w:rPr>
          <w:spacing w:val="-10"/>
          <w:sz w:val="24"/>
        </w:rPr>
        <w:t> </w:t>
      </w:r>
      <w:r>
        <w:rPr>
          <w:sz w:val="24"/>
        </w:rPr>
        <w:t>deposit).</w:t>
      </w:r>
    </w:p>
    <w:p>
      <w:pPr>
        <w:pStyle w:val="ListParagraph"/>
        <w:numPr>
          <w:ilvl w:val="0"/>
          <w:numId w:val="40"/>
        </w:numPr>
        <w:tabs>
          <w:tab w:pos="1395" w:val="left" w:leader="none"/>
        </w:tabs>
        <w:spacing w:line="276" w:lineRule="auto" w:before="1" w:after="0"/>
        <w:ind w:left="1334" w:right="376" w:hanging="360"/>
        <w:jc w:val="both"/>
        <w:rPr>
          <w:sz w:val="24"/>
        </w:rPr>
      </w:pPr>
      <w:r>
        <w:rPr/>
        <w:tab/>
      </w:r>
      <w:r>
        <w:rPr>
          <w:sz w:val="24"/>
        </w:rPr>
        <w:t>(b) Payment by wire transfer (on request) within 30 days from the date of supply/delivery, installation, commissioning of item/equipment and submission of security</w:t>
      </w:r>
      <w:r>
        <w:rPr>
          <w:spacing w:val="-7"/>
          <w:sz w:val="24"/>
        </w:rPr>
        <w:t> </w:t>
      </w:r>
      <w:r>
        <w:rPr>
          <w:sz w:val="24"/>
        </w:rPr>
        <w:t>deposit.</w:t>
      </w:r>
    </w:p>
    <w:p>
      <w:pPr>
        <w:pStyle w:val="ListParagraph"/>
        <w:numPr>
          <w:ilvl w:val="0"/>
          <w:numId w:val="40"/>
        </w:numPr>
        <w:tabs>
          <w:tab w:pos="1335" w:val="left" w:leader="none"/>
        </w:tabs>
        <w:spacing w:line="275" w:lineRule="exact" w:before="0" w:after="0"/>
        <w:ind w:left="1334" w:right="0" w:hanging="361"/>
        <w:jc w:val="both"/>
        <w:rPr>
          <w:sz w:val="24"/>
        </w:rPr>
      </w:pPr>
      <w:r>
        <w:rPr>
          <w:sz w:val="24"/>
        </w:rPr>
        <w:t>5. Validity of the bid 120 days from the date of opening of the</w:t>
      </w:r>
      <w:r>
        <w:rPr>
          <w:spacing w:val="-8"/>
          <w:sz w:val="24"/>
        </w:rPr>
        <w:t> </w:t>
      </w:r>
      <w:r>
        <w:rPr>
          <w:sz w:val="24"/>
        </w:rPr>
        <w:t>tender.</w:t>
      </w:r>
    </w:p>
    <w:p>
      <w:pPr>
        <w:pStyle w:val="BodyText"/>
        <w:rPr>
          <w:sz w:val="26"/>
        </w:rPr>
      </w:pPr>
    </w:p>
    <w:p>
      <w:pPr>
        <w:pStyle w:val="BodyText"/>
        <w:rPr>
          <w:sz w:val="26"/>
        </w:rPr>
      </w:pPr>
    </w:p>
    <w:p>
      <w:pPr>
        <w:pStyle w:val="BodyText"/>
        <w:rPr>
          <w:sz w:val="26"/>
        </w:rPr>
      </w:pPr>
    </w:p>
    <w:p>
      <w:pPr>
        <w:pStyle w:val="BodyText"/>
        <w:rPr>
          <w:sz w:val="36"/>
        </w:rPr>
      </w:pPr>
    </w:p>
    <w:p>
      <w:pPr>
        <w:pStyle w:val="BodyText"/>
        <w:tabs>
          <w:tab w:pos="5809" w:val="left" w:leader="none"/>
          <w:tab w:pos="6094" w:val="left" w:leader="none"/>
          <w:tab w:pos="6275" w:val="left" w:leader="none"/>
        </w:tabs>
        <w:spacing w:line="276" w:lineRule="auto"/>
        <w:ind w:left="1334" w:right="5202"/>
      </w:pPr>
      <w:r>
        <w:rPr/>
        <w:t>Signature:</w:t>
      </w:r>
      <w:r>
        <w:rPr>
          <w:u w:val="single"/>
        </w:rPr>
        <w:tab/>
        <w:tab/>
        <w:tab/>
      </w:r>
      <w:r>
        <w:rPr/>
        <w:t> Name:</w:t>
      </w:r>
      <w:r>
        <w:rPr>
          <w:u w:val="single"/>
        </w:rPr>
        <w:tab/>
        <w:tab/>
        <w:tab/>
      </w:r>
      <w:r>
        <w:rPr/>
        <w:t> Business</w:t>
      </w:r>
      <w:r>
        <w:rPr>
          <w:spacing w:val="-3"/>
        </w:rPr>
        <w:t> </w:t>
      </w:r>
      <w:r>
        <w:rPr/>
        <w:t>Address: </w:t>
      </w:r>
      <w:r>
        <w:rPr>
          <w:u w:val="single"/>
        </w:rPr>
        <w:t> </w:t>
        <w:tab/>
        <w:tab/>
      </w:r>
      <w:r>
        <w:rPr/>
        <w:t> Place:</w:t>
      </w:r>
    </w:p>
    <w:p>
      <w:pPr>
        <w:pStyle w:val="BodyText"/>
        <w:tabs>
          <w:tab w:pos="6694" w:val="left" w:leader="none"/>
        </w:tabs>
        <w:ind w:left="1334"/>
      </w:pPr>
      <w:r>
        <w:rPr/>
        <w:t>Date: Affix Rubber</w:t>
      </w:r>
      <w:r>
        <w:rPr>
          <w:spacing w:val="-6"/>
        </w:rPr>
        <w:t> </w:t>
      </w:r>
      <w:r>
        <w:rPr/>
        <w:t>Stamp: </w:t>
      </w:r>
      <w:r>
        <w:rPr>
          <w:u w:val="single"/>
        </w:rPr>
        <w:t> </w:t>
        <w:tab/>
      </w:r>
    </w:p>
    <w:p>
      <w:pPr>
        <w:pStyle w:val="BodyText"/>
        <w:rPr>
          <w:sz w:val="20"/>
        </w:rPr>
      </w:pPr>
    </w:p>
    <w:p>
      <w:pPr>
        <w:pStyle w:val="BodyText"/>
        <w:spacing w:before="2"/>
        <w:rPr>
          <w:sz w:val="28"/>
        </w:rPr>
      </w:pPr>
    </w:p>
    <w:p>
      <w:pPr>
        <w:pStyle w:val="Heading2"/>
        <w:spacing w:line="278" w:lineRule="auto" w:before="90"/>
        <w:ind w:right="491"/>
      </w:pPr>
      <w:r>
        <w:rPr/>
        <w:t>Note: Price Bid should be submitted in given format only. For additional information/extra items above format may be typed and used.</w:t>
      </w:r>
    </w:p>
    <w:p>
      <w:pPr>
        <w:spacing w:after="0" w:line="278" w:lineRule="auto"/>
        <w:sectPr>
          <w:pgSz w:w="12240" w:h="15840"/>
          <w:pgMar w:header="0" w:footer="569" w:top="500" w:bottom="800" w:left="380" w:right="380"/>
          <w:pgBorders w:offsetFrom="page">
            <w:top w:val="single" w:color="000000" w:space="24" w:sz="4"/>
            <w:left w:val="single" w:color="000000" w:space="24" w:sz="4"/>
            <w:bottom w:val="single" w:color="000000" w:space="24" w:sz="4"/>
            <w:right w:val="single" w:color="000000" w:space="24" w:sz="4"/>
          </w:pgBorder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7"/>
        </w:rPr>
      </w:pPr>
    </w:p>
    <w:p>
      <w:pPr>
        <w:spacing w:before="0"/>
        <w:ind w:left="613" w:right="0" w:firstLine="0"/>
        <w:jc w:val="left"/>
        <w:rPr>
          <w:rFonts w:ascii="Arial"/>
          <w:b/>
          <w:sz w:val="22"/>
        </w:rPr>
      </w:pPr>
      <w:r>
        <w:rPr>
          <w:rFonts w:ascii="Arial"/>
          <w:b/>
          <w:sz w:val="22"/>
        </w:rPr>
        <w:t>To,</w:t>
      </w:r>
    </w:p>
    <w:p>
      <w:pPr>
        <w:spacing w:before="68"/>
        <w:ind w:left="1820" w:right="0" w:firstLine="0"/>
        <w:jc w:val="left"/>
        <w:rPr>
          <w:b/>
          <w:sz w:val="24"/>
        </w:rPr>
      </w:pPr>
      <w:r>
        <w:rPr/>
        <w:br w:type="column"/>
      </w:r>
      <w:r>
        <w:rPr>
          <w:b/>
          <w:sz w:val="24"/>
          <w:u w:val="thick"/>
        </w:rPr>
        <w:t>Annexure - IX</w:t>
      </w:r>
    </w:p>
    <w:p>
      <w:pPr>
        <w:spacing w:before="195"/>
        <w:ind w:left="611" w:right="0" w:firstLine="0"/>
        <w:jc w:val="center"/>
        <w:rPr>
          <w:rFonts w:ascii="Arial"/>
          <w:b/>
          <w:sz w:val="22"/>
        </w:rPr>
      </w:pPr>
      <w:r>
        <w:rPr>
          <w:rFonts w:ascii="Arial"/>
          <w:b/>
          <w:sz w:val="22"/>
          <w:u w:val="thick"/>
        </w:rPr>
        <w:t>TENDER ACCEPTANCE LETTER</w:t>
      </w:r>
    </w:p>
    <w:p>
      <w:pPr>
        <w:spacing w:before="201"/>
        <w:ind w:left="613" w:right="0" w:firstLine="0"/>
        <w:jc w:val="center"/>
        <w:rPr>
          <w:rFonts w:ascii="Arial"/>
          <w:b/>
          <w:sz w:val="22"/>
        </w:rPr>
      </w:pPr>
      <w:r>
        <w:rPr>
          <w:rFonts w:ascii="Arial"/>
          <w:b/>
          <w:sz w:val="22"/>
        </w:rPr>
        <w:t>(To be given on Company Letter Head)</w:t>
      </w:r>
    </w:p>
    <w:p>
      <w:pPr>
        <w:pStyle w:val="BodyText"/>
        <w:rPr>
          <w:rFonts w:ascii="Arial"/>
          <w:b/>
        </w:rPr>
      </w:pPr>
      <w:r>
        <w:rPr/>
        <w:br w:type="column"/>
      </w:r>
      <w:r>
        <w:rPr>
          <w:rFonts w:ascii="Arial"/>
          <w:b/>
        </w:rPr>
      </w:r>
    </w:p>
    <w:p>
      <w:pPr>
        <w:pStyle w:val="BodyText"/>
        <w:rPr>
          <w:rFonts w:ascii="Arial"/>
          <w:b/>
        </w:rPr>
      </w:pPr>
    </w:p>
    <w:p>
      <w:pPr>
        <w:pStyle w:val="BodyText"/>
        <w:rPr>
          <w:rFonts w:ascii="Arial"/>
          <w:b/>
        </w:rPr>
      </w:pPr>
    </w:p>
    <w:p>
      <w:pPr>
        <w:pStyle w:val="BodyText"/>
        <w:rPr>
          <w:rFonts w:ascii="Arial"/>
          <w:b/>
        </w:rPr>
      </w:pPr>
    </w:p>
    <w:p>
      <w:pPr>
        <w:pStyle w:val="BodyText"/>
        <w:spacing w:before="9"/>
        <w:rPr>
          <w:rFonts w:ascii="Arial"/>
          <w:b/>
          <w:sz w:val="29"/>
        </w:rPr>
      </w:pPr>
    </w:p>
    <w:p>
      <w:pPr>
        <w:spacing w:before="0"/>
        <w:ind w:left="613" w:right="0" w:firstLine="0"/>
        <w:jc w:val="left"/>
        <w:rPr>
          <w:rFonts w:ascii="Arial"/>
          <w:b/>
          <w:sz w:val="22"/>
        </w:rPr>
      </w:pPr>
      <w:r>
        <w:rPr>
          <w:rFonts w:ascii="Arial"/>
          <w:b/>
          <w:sz w:val="22"/>
        </w:rPr>
        <w:t>Date:</w:t>
      </w:r>
    </w:p>
    <w:p>
      <w:pPr>
        <w:spacing w:after="0"/>
        <w:jc w:val="left"/>
        <w:rPr>
          <w:rFonts w:ascii="Arial"/>
          <w:sz w:val="22"/>
        </w:rPr>
        <w:sectPr>
          <w:pgSz w:w="12240" w:h="15840"/>
          <w:pgMar w:header="0" w:footer="569" w:top="500" w:bottom="760" w:left="380" w:right="380"/>
          <w:pgBorders w:offsetFrom="page">
            <w:top w:val="single" w:color="000000" w:space="24" w:sz="4"/>
            <w:left w:val="single" w:color="000000" w:space="24" w:sz="4"/>
            <w:bottom w:val="single" w:color="000000" w:space="24" w:sz="4"/>
            <w:right w:val="single" w:color="000000" w:space="24" w:sz="4"/>
          </w:pgBorders>
          <w:cols w:num="3" w:equalWidth="0">
            <w:col w:w="982" w:space="2244"/>
            <w:col w:w="4648" w:space="48"/>
            <w:col w:w="3558"/>
          </w:cols>
        </w:sectPr>
      </w:pPr>
    </w:p>
    <w:p>
      <w:pPr>
        <w:pStyle w:val="BodyText"/>
        <w:spacing w:before="8"/>
        <w:rPr>
          <w:rFonts w:ascii="Arial"/>
          <w:b/>
          <w:sz w:val="20"/>
        </w:rPr>
      </w:pPr>
    </w:p>
    <w:p>
      <w:pPr>
        <w:pStyle w:val="BodyText"/>
        <w:spacing w:line="20" w:lineRule="exact"/>
        <w:ind w:left="606"/>
        <w:rPr>
          <w:rFonts w:ascii="Arial"/>
          <w:sz w:val="2"/>
        </w:rPr>
      </w:pPr>
      <w:r>
        <w:rPr>
          <w:rFonts w:ascii="Arial"/>
          <w:sz w:val="2"/>
        </w:rPr>
        <w:pict>
          <v:group style="width:134.65pt;height:.7pt;mso-position-horizontal-relative:char;mso-position-vertical-relative:line" coordorigin="0,0" coordsize="2693,14">
            <v:line style="position:absolute" from="0,7" to="2693,7" stroked="true" strokeweight=".69552pt" strokecolor="#000000">
              <v:stroke dashstyle="solid"/>
            </v:line>
          </v:group>
        </w:pict>
      </w:r>
      <w:r>
        <w:rPr>
          <w:rFonts w:ascii="Arial"/>
          <w:sz w:val="2"/>
        </w:rPr>
      </w:r>
    </w:p>
    <w:p>
      <w:pPr>
        <w:pStyle w:val="BodyText"/>
        <w:spacing w:before="11"/>
        <w:rPr>
          <w:rFonts w:ascii="Arial"/>
          <w:b/>
          <w:sz w:val="16"/>
        </w:rPr>
      </w:pPr>
      <w:r>
        <w:rPr/>
        <w:pict>
          <v:shape style="position:absolute;margin-left:49.68pt;margin-top:12.070032pt;width:134.65pt;height:.1pt;mso-position-horizontal-relative:page;mso-position-vertical-relative:paragraph;z-index:-15726080;mso-wrap-distance-left:0;mso-wrap-distance-right:0" coordorigin="994,241" coordsize="2693,0" path="m994,241l3686,241e" filled="false" stroked="true" strokeweight=".69552pt" strokecolor="#000000">
            <v:path arrowok="t"/>
            <v:stroke dashstyle="solid"/>
            <w10:wrap type="topAndBottom"/>
          </v:shape>
        </w:pict>
      </w:r>
      <w:r>
        <w:rPr/>
        <w:pict>
          <v:shape style="position:absolute;margin-left:49.68pt;margin-top:24.670008pt;width:134.65pt;height:.1pt;mso-position-horizontal-relative:page;mso-position-vertical-relative:paragraph;z-index:-15725568;mso-wrap-distance-left:0;mso-wrap-distance-right:0" coordorigin="994,493" coordsize="2693,0" path="m994,493l3686,493e" filled="false" stroked="true" strokeweight=".69552pt" strokecolor="#000000">
            <v:path arrowok="t"/>
            <v:stroke dashstyle="solid"/>
            <w10:wrap type="topAndBottom"/>
          </v:shape>
        </w:pict>
      </w:r>
      <w:r>
        <w:rPr/>
        <w:pict>
          <v:shape style="position:absolute;margin-left:49.68pt;margin-top:37.390038pt;width:134.65pt;height:.1pt;mso-position-horizontal-relative:page;mso-position-vertical-relative:paragraph;z-index:-15725056;mso-wrap-distance-left:0;mso-wrap-distance-right:0" coordorigin="994,748" coordsize="2693,0" path="m994,748l3686,748e" filled="false" stroked="true" strokeweight=".69552pt" strokecolor="#000000">
            <v:path arrowok="t"/>
            <v:stroke dashstyle="solid"/>
            <w10:wrap type="topAndBottom"/>
          </v:shape>
        </w:pict>
      </w:r>
    </w:p>
    <w:p>
      <w:pPr>
        <w:pStyle w:val="BodyText"/>
        <w:spacing w:before="9"/>
        <w:rPr>
          <w:rFonts w:ascii="Arial"/>
          <w:b/>
          <w:sz w:val="14"/>
        </w:rPr>
      </w:pPr>
    </w:p>
    <w:p>
      <w:pPr>
        <w:pStyle w:val="BodyText"/>
        <w:spacing w:before="11"/>
        <w:rPr>
          <w:rFonts w:ascii="Arial"/>
          <w:b/>
          <w:sz w:val="14"/>
        </w:rPr>
      </w:pPr>
    </w:p>
    <w:p>
      <w:pPr>
        <w:pStyle w:val="BodyText"/>
        <w:spacing w:before="10"/>
        <w:rPr>
          <w:rFonts w:ascii="Arial"/>
          <w:b/>
          <w:sz w:val="9"/>
        </w:rPr>
      </w:pPr>
    </w:p>
    <w:p>
      <w:pPr>
        <w:spacing w:before="94"/>
        <w:ind w:left="613" w:right="0" w:firstLine="0"/>
        <w:jc w:val="left"/>
        <w:rPr>
          <w:rFonts w:ascii="Arial"/>
          <w:b/>
          <w:sz w:val="22"/>
        </w:rPr>
      </w:pPr>
      <w:r>
        <w:rPr>
          <w:rFonts w:ascii="Arial"/>
          <w:b/>
          <w:sz w:val="22"/>
        </w:rPr>
        <w:t>Sub: Acceptance of Terms &amp; Conditions of Tender.</w:t>
      </w:r>
    </w:p>
    <w:p>
      <w:pPr>
        <w:tabs>
          <w:tab w:pos="9692" w:val="left" w:leader="none"/>
        </w:tabs>
        <w:spacing w:before="198"/>
        <w:ind w:left="3494" w:right="0" w:firstLine="0"/>
        <w:jc w:val="left"/>
        <w:rPr>
          <w:rFonts w:ascii="Arial"/>
          <w:b/>
          <w:sz w:val="22"/>
        </w:rPr>
      </w:pPr>
      <w:r>
        <w:rPr>
          <w:rFonts w:ascii="Arial"/>
          <w:b/>
          <w:sz w:val="22"/>
        </w:rPr>
        <w:t>Tender Reference</w:t>
      </w:r>
      <w:r>
        <w:rPr>
          <w:rFonts w:ascii="Arial"/>
          <w:b/>
          <w:spacing w:val="-1"/>
          <w:sz w:val="22"/>
        </w:rPr>
        <w:t> </w:t>
      </w:r>
      <w:r>
        <w:rPr>
          <w:rFonts w:ascii="Arial"/>
          <w:b/>
          <w:sz w:val="22"/>
        </w:rPr>
        <w:t>No:</w:t>
      </w:r>
      <w:r>
        <w:rPr>
          <w:rFonts w:ascii="Arial"/>
          <w:b/>
          <w:spacing w:val="-3"/>
          <w:sz w:val="22"/>
        </w:rPr>
        <w:t> </w:t>
      </w:r>
      <w:r>
        <w:rPr>
          <w:rFonts w:ascii="Arial"/>
          <w:b/>
          <w:w w:val="100"/>
          <w:sz w:val="22"/>
          <w:u w:val="single"/>
        </w:rPr>
        <w:t> </w:t>
      </w:r>
      <w:r>
        <w:rPr>
          <w:rFonts w:ascii="Arial"/>
          <w:b/>
          <w:sz w:val="22"/>
          <w:u w:val="single"/>
        </w:rPr>
        <w:tab/>
      </w:r>
    </w:p>
    <w:p>
      <w:pPr>
        <w:spacing w:before="2"/>
        <w:ind w:left="613" w:right="0" w:firstLine="0"/>
        <w:jc w:val="left"/>
        <w:rPr>
          <w:rFonts w:ascii="Arial"/>
          <w:b/>
          <w:sz w:val="22"/>
        </w:rPr>
      </w:pPr>
      <w:r>
        <w:rPr>
          <w:rFonts w:ascii="Arial"/>
          <w:b/>
          <w:sz w:val="22"/>
        </w:rPr>
        <w:t>Name of Tender / Work: -</w:t>
      </w:r>
    </w:p>
    <w:p>
      <w:pPr>
        <w:pStyle w:val="BodyText"/>
        <w:spacing w:before="3"/>
        <w:rPr>
          <w:rFonts w:ascii="Arial"/>
          <w:b/>
          <w:sz w:val="17"/>
        </w:rPr>
      </w:pPr>
      <w:r>
        <w:rPr/>
        <w:pict>
          <v:shape style="position:absolute;margin-left:49.68pt;margin-top:12.238647pt;width:514.1pt;height:.1pt;mso-position-horizontal-relative:page;mso-position-vertical-relative:paragraph;z-index:-15724544;mso-wrap-distance-left:0;mso-wrap-distance-right:0" coordorigin="994,245" coordsize="10282,0" path="m994,245l11275,245e" filled="false" stroked="true" strokeweight=".69552pt" strokecolor="#000000">
            <v:path arrowok="t"/>
            <v:stroke dashstyle="solid"/>
            <w10:wrap type="topAndBottom"/>
          </v:shape>
        </w:pict>
      </w:r>
      <w:r>
        <w:rPr/>
        <w:pict>
          <v:shape style="position:absolute;margin-left:49.68pt;margin-top:24.958618pt;width:514.15pt;height:.1pt;mso-position-horizontal-relative:page;mso-position-vertical-relative:paragraph;z-index:-15724032;mso-wrap-distance-left:0;mso-wrap-distance-right:0" coordorigin="994,499" coordsize="10283,0" path="m994,499l11276,499e" filled="false" stroked="true" strokeweight=".69552pt" strokecolor="#000000">
            <v:path arrowok="t"/>
            <v:stroke dashstyle="solid"/>
            <w10:wrap type="topAndBottom"/>
          </v:shape>
        </w:pict>
      </w:r>
      <w:r>
        <w:rPr/>
        <w:pict>
          <v:shape style="position:absolute;margin-left:49.68pt;margin-top:37.588623pt;width:514.1pt;height:.1pt;mso-position-horizontal-relative:page;mso-position-vertical-relative:paragraph;z-index:-15723520;mso-wrap-distance-left:0;mso-wrap-distance-right:0" coordorigin="994,752" coordsize="10282,0" path="m994,752l11275,752e" filled="false" stroked="true" strokeweight=".69552pt" strokecolor="#000000">
            <v:path arrowok="t"/>
            <v:stroke dashstyle="solid"/>
            <w10:wrap type="topAndBottom"/>
          </v:shape>
        </w:pict>
      </w:r>
      <w:r>
        <w:rPr/>
        <w:pict>
          <v:shape style="position:absolute;margin-left:49.68pt;margin-top:50.188629pt;width:514.1pt;height:.1pt;mso-position-horizontal-relative:page;mso-position-vertical-relative:paragraph;z-index:-15723008;mso-wrap-distance-left:0;mso-wrap-distance-right:0" coordorigin="994,1004" coordsize="10282,0" path="m994,1004l11275,1004e" filled="false" stroked="true" strokeweight=".69552pt" strokecolor="#000000">
            <v:path arrowok="t"/>
            <v:stroke dashstyle="solid"/>
            <w10:wrap type="topAndBottom"/>
          </v:shape>
        </w:pict>
      </w:r>
      <w:r>
        <w:rPr/>
        <w:pict>
          <v:shape style="position:absolute;margin-left:49.68pt;margin-top:62.90863pt;width:514.15pt;height:.1pt;mso-position-horizontal-relative:page;mso-position-vertical-relative:paragraph;z-index:-15722496;mso-wrap-distance-left:0;mso-wrap-distance-right:0" coordorigin="994,1258" coordsize="10283,0" path="m994,1258l11276,1258e" filled="false" stroked="true" strokeweight=".69552pt" strokecolor="#000000">
            <v:path arrowok="t"/>
            <v:stroke dashstyle="solid"/>
            <w10:wrap type="topAndBottom"/>
          </v:shape>
        </w:pict>
      </w:r>
    </w:p>
    <w:p>
      <w:pPr>
        <w:pStyle w:val="BodyText"/>
        <w:spacing w:before="11"/>
        <w:rPr>
          <w:rFonts w:ascii="Arial"/>
          <w:b/>
          <w:sz w:val="14"/>
        </w:rPr>
      </w:pPr>
    </w:p>
    <w:p>
      <w:pPr>
        <w:pStyle w:val="BodyText"/>
        <w:spacing w:before="9"/>
        <w:rPr>
          <w:rFonts w:ascii="Arial"/>
          <w:b/>
          <w:sz w:val="14"/>
        </w:rPr>
      </w:pPr>
    </w:p>
    <w:p>
      <w:pPr>
        <w:pStyle w:val="BodyText"/>
        <w:spacing w:before="9"/>
        <w:rPr>
          <w:rFonts w:ascii="Arial"/>
          <w:b/>
          <w:sz w:val="14"/>
        </w:rPr>
      </w:pPr>
    </w:p>
    <w:p>
      <w:pPr>
        <w:pStyle w:val="BodyText"/>
        <w:spacing w:before="11"/>
        <w:rPr>
          <w:rFonts w:ascii="Arial"/>
          <w:b/>
          <w:sz w:val="14"/>
        </w:rPr>
      </w:pPr>
    </w:p>
    <w:p>
      <w:pPr>
        <w:pStyle w:val="BodyText"/>
        <w:rPr>
          <w:rFonts w:ascii="Arial"/>
          <w:b/>
          <w:sz w:val="7"/>
        </w:rPr>
      </w:pPr>
    </w:p>
    <w:p>
      <w:pPr>
        <w:pStyle w:val="BodyText"/>
        <w:spacing w:before="90"/>
        <w:ind w:left="613"/>
      </w:pPr>
      <w:r>
        <w:rPr/>
        <w:t>Dear Sir,</w:t>
      </w:r>
    </w:p>
    <w:p>
      <w:pPr>
        <w:pStyle w:val="ListParagraph"/>
        <w:numPr>
          <w:ilvl w:val="0"/>
          <w:numId w:val="41"/>
        </w:numPr>
        <w:tabs>
          <w:tab w:pos="891" w:val="left" w:leader="none"/>
        </w:tabs>
        <w:spacing w:line="240" w:lineRule="auto" w:before="199" w:after="0"/>
        <w:ind w:left="890" w:right="0" w:hanging="278"/>
        <w:jc w:val="left"/>
        <w:rPr>
          <w:sz w:val="24"/>
        </w:rPr>
      </w:pPr>
      <w:r>
        <w:rPr>
          <w:sz w:val="24"/>
        </w:rPr>
        <w:t>I/ We have downloaded / obtained the tender document(s) for the above mentioned</w:t>
      </w:r>
      <w:r>
        <w:rPr>
          <w:spacing w:val="-8"/>
          <w:sz w:val="24"/>
        </w:rPr>
        <w:t> </w:t>
      </w:r>
      <w:r>
        <w:rPr>
          <w:sz w:val="24"/>
        </w:rPr>
        <w:t>‘Tender/Work’</w:t>
      </w:r>
    </w:p>
    <w:p>
      <w:pPr>
        <w:pStyle w:val="BodyText"/>
        <w:spacing w:before="27"/>
        <w:ind w:left="613"/>
      </w:pPr>
      <w:r>
        <w:rPr/>
        <w:t>from the web site(s) namely:</w:t>
      </w:r>
    </w:p>
    <w:p>
      <w:pPr>
        <w:pStyle w:val="BodyText"/>
        <w:spacing w:before="1"/>
        <w:rPr>
          <w:sz w:val="23"/>
        </w:rPr>
      </w:pPr>
      <w:r>
        <w:rPr/>
        <w:pict>
          <v:shape style="position:absolute;margin-left:49.68pt;margin-top:15.481657pt;width:504pt;height:.1pt;mso-position-horizontal-relative:page;mso-position-vertical-relative:paragraph;z-index:-15721984;mso-wrap-distance-left:0;mso-wrap-distance-right:0" coordorigin="994,310" coordsize="10080,0" path="m994,310l11074,310e" filled="false" stroked="true" strokeweight=".48pt" strokecolor="#000000">
            <v:path arrowok="t"/>
            <v:stroke dashstyle="solid"/>
            <w10:wrap type="topAndBottom"/>
          </v:shape>
        </w:pict>
      </w:r>
      <w:r>
        <w:rPr/>
        <w:pict>
          <v:shape style="position:absolute;margin-left:49.68pt;margin-top:30.961668pt;width:504pt;height:.1pt;mso-position-horizontal-relative:page;mso-position-vertical-relative:paragraph;z-index:-15721472;mso-wrap-distance-left:0;mso-wrap-distance-right:0" coordorigin="994,619" coordsize="10080,0" path="m994,619l11074,619e" filled="false" stroked="true" strokeweight=".48pt" strokecolor="#000000">
            <v:path arrowok="t"/>
            <v:stroke dashstyle="solid"/>
            <w10:wrap type="topAndBottom"/>
          </v:shape>
        </w:pict>
      </w:r>
    </w:p>
    <w:p>
      <w:pPr>
        <w:pStyle w:val="BodyText"/>
        <w:spacing w:before="1"/>
        <w:rPr>
          <w:sz w:val="20"/>
        </w:rPr>
      </w:pPr>
    </w:p>
    <w:p>
      <w:pPr>
        <w:pStyle w:val="BodyText"/>
        <w:spacing w:before="11"/>
        <w:rPr>
          <w:sz w:val="15"/>
        </w:rPr>
      </w:pPr>
    </w:p>
    <w:p>
      <w:pPr>
        <w:pStyle w:val="BodyText"/>
        <w:spacing w:before="90"/>
        <w:ind w:left="613"/>
      </w:pPr>
      <w:r>
        <w:rPr/>
        <w:t>as per your advertisement, given in the above mentioned website(s).</w:t>
      </w:r>
    </w:p>
    <w:p>
      <w:pPr>
        <w:pStyle w:val="ListParagraph"/>
        <w:numPr>
          <w:ilvl w:val="0"/>
          <w:numId w:val="41"/>
        </w:numPr>
        <w:tabs>
          <w:tab w:pos="837" w:val="left" w:leader="none"/>
        </w:tabs>
        <w:spacing w:line="273" w:lineRule="auto" w:before="199" w:after="0"/>
        <w:ind w:left="613" w:right="379" w:firstLine="0"/>
        <w:jc w:val="both"/>
        <w:rPr>
          <w:sz w:val="24"/>
        </w:rPr>
      </w:pPr>
      <w:r>
        <w:rPr>
          <w:sz w:val="24"/>
        </w:rPr>
        <w:t>I / We hereby certify that I / we have read the entire terms and conditions of the tender documents (including all documents like annexure(s), schedule(s), etc .,), which form part of the contract agreement and I / we shall abide hereby by the terms / conditions / clauses contained</w:t>
      </w:r>
      <w:r>
        <w:rPr>
          <w:spacing w:val="-12"/>
          <w:sz w:val="24"/>
        </w:rPr>
        <w:t> </w:t>
      </w:r>
      <w:r>
        <w:rPr>
          <w:sz w:val="24"/>
        </w:rPr>
        <w:t>therein.</w:t>
      </w:r>
    </w:p>
    <w:p>
      <w:pPr>
        <w:pStyle w:val="ListParagraph"/>
        <w:numPr>
          <w:ilvl w:val="0"/>
          <w:numId w:val="41"/>
        </w:numPr>
        <w:tabs>
          <w:tab w:pos="869" w:val="left" w:leader="none"/>
        </w:tabs>
        <w:spacing w:line="264" w:lineRule="auto" w:before="131" w:after="0"/>
        <w:ind w:left="613" w:right="622" w:firstLine="0"/>
        <w:jc w:val="left"/>
        <w:rPr>
          <w:sz w:val="24"/>
        </w:rPr>
      </w:pPr>
      <w:r>
        <w:rPr>
          <w:sz w:val="24"/>
        </w:rPr>
        <w:t>The corrigendum(s) issued from time to time by your department/ organisation too have also been</w:t>
      </w:r>
      <w:r>
        <w:rPr>
          <w:spacing w:val="-17"/>
          <w:sz w:val="24"/>
        </w:rPr>
        <w:t> </w:t>
      </w:r>
      <w:r>
        <w:rPr>
          <w:sz w:val="24"/>
        </w:rPr>
        <w:t>taken into consideration, while submitting this acceptance</w:t>
      </w:r>
      <w:r>
        <w:rPr>
          <w:spacing w:val="-4"/>
          <w:sz w:val="24"/>
        </w:rPr>
        <w:t> </w:t>
      </w:r>
      <w:r>
        <w:rPr>
          <w:sz w:val="24"/>
        </w:rPr>
        <w:t>letter.</w:t>
      </w:r>
    </w:p>
    <w:p>
      <w:pPr>
        <w:pStyle w:val="ListParagraph"/>
        <w:numPr>
          <w:ilvl w:val="0"/>
          <w:numId w:val="41"/>
        </w:numPr>
        <w:tabs>
          <w:tab w:pos="856" w:val="left" w:leader="none"/>
        </w:tabs>
        <w:spacing w:line="264" w:lineRule="auto" w:before="140" w:after="0"/>
        <w:ind w:left="613" w:right="985" w:firstLine="0"/>
        <w:jc w:val="left"/>
        <w:rPr>
          <w:sz w:val="24"/>
        </w:rPr>
      </w:pPr>
      <w:r>
        <w:rPr>
          <w:sz w:val="24"/>
        </w:rPr>
        <w:t>I / We hereby unconditionally accept the tender conditions of above mentioned tender document(s) / corrigendum(s) in its totality /</w:t>
      </w:r>
      <w:r>
        <w:rPr>
          <w:spacing w:val="-7"/>
          <w:sz w:val="24"/>
        </w:rPr>
        <w:t> </w:t>
      </w:r>
      <w:r>
        <w:rPr>
          <w:sz w:val="24"/>
        </w:rPr>
        <w:t>entirety.</w:t>
      </w:r>
    </w:p>
    <w:p>
      <w:pPr>
        <w:pStyle w:val="ListParagraph"/>
        <w:numPr>
          <w:ilvl w:val="0"/>
          <w:numId w:val="41"/>
        </w:numPr>
        <w:tabs>
          <w:tab w:pos="922" w:val="left" w:leader="none"/>
        </w:tabs>
        <w:spacing w:line="235" w:lineRule="auto" w:before="136" w:after="0"/>
        <w:ind w:left="613" w:right="2235" w:firstLine="0"/>
        <w:jc w:val="left"/>
        <w:rPr>
          <w:sz w:val="24"/>
        </w:rPr>
      </w:pPr>
      <w:r>
        <w:rPr>
          <w:sz w:val="24"/>
        </w:rPr>
        <w:t>I / We do hereby declare that our Firm has not been blacklisted/ debarred by any</w:t>
      </w:r>
      <w:r>
        <w:rPr>
          <w:spacing w:val="-14"/>
          <w:sz w:val="24"/>
        </w:rPr>
        <w:t> </w:t>
      </w:r>
      <w:r>
        <w:rPr>
          <w:sz w:val="24"/>
        </w:rPr>
        <w:t>Govt. Department/Public sector undertaking/Govt. Autonomous</w:t>
      </w:r>
      <w:r>
        <w:rPr>
          <w:spacing w:val="-2"/>
          <w:sz w:val="24"/>
        </w:rPr>
        <w:t> </w:t>
      </w:r>
      <w:r>
        <w:rPr>
          <w:sz w:val="24"/>
        </w:rPr>
        <w:t>organisations.</w:t>
      </w:r>
    </w:p>
    <w:p>
      <w:pPr>
        <w:pStyle w:val="ListParagraph"/>
        <w:numPr>
          <w:ilvl w:val="0"/>
          <w:numId w:val="41"/>
        </w:numPr>
        <w:tabs>
          <w:tab w:pos="854" w:val="left" w:leader="none"/>
        </w:tabs>
        <w:spacing w:line="273" w:lineRule="auto" w:before="134" w:after="0"/>
        <w:ind w:left="613" w:right="375" w:firstLine="0"/>
        <w:jc w:val="both"/>
        <w:rPr>
          <w:sz w:val="24"/>
        </w:rPr>
      </w:pPr>
      <w:r>
        <w:rPr>
          <w:sz w:val="24"/>
        </w:rPr>
        <w:t>I / We certify that all information furnished by the our Firm is true &amp; correct and in the event that the information is found to be incorrect/untrue or found violated, then your department/ organisation shall without giving any notice or reason therefore can summarily reject the bid or terminate the contract, without prejudice to any other rights or remedy including the forfeiture of the full said earnest money deposit absolutely.</w:t>
      </w:r>
    </w:p>
    <w:p>
      <w:pPr>
        <w:pStyle w:val="BodyText"/>
        <w:spacing w:before="9"/>
      </w:pPr>
    </w:p>
    <w:p>
      <w:pPr>
        <w:pStyle w:val="BodyText"/>
        <w:ind w:right="2064"/>
        <w:jc w:val="right"/>
      </w:pPr>
      <w:r>
        <w:rPr/>
        <w:t>Yours faithfully,</w:t>
      </w:r>
    </w:p>
    <w:p>
      <w:pPr>
        <w:pStyle w:val="BodyText"/>
        <w:rPr>
          <w:sz w:val="26"/>
        </w:rPr>
      </w:pPr>
    </w:p>
    <w:p>
      <w:pPr>
        <w:pStyle w:val="BodyText"/>
        <w:rPr>
          <w:sz w:val="26"/>
        </w:rPr>
      </w:pPr>
    </w:p>
    <w:p>
      <w:pPr>
        <w:pStyle w:val="Heading2"/>
        <w:spacing w:before="163"/>
        <w:ind w:left="6528"/>
      </w:pPr>
      <w:r>
        <w:rPr/>
        <w:t>(Signature of the Bidder, with Official Seal)</w:t>
      </w:r>
    </w:p>
    <w:sectPr>
      <w:type w:val="continuous"/>
      <w:pgSz w:w="12240" w:h="15840"/>
      <w:pgMar w:top="1320" w:bottom="720" w:left="380" w:right="38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Wingdings 2">
    <w:altName w:val="Wingdings 2"/>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77.690002pt;margin-top:750.642639pt;width:71.3pt;height:15.3pt;mso-position-horizontal-relative:page;mso-position-vertical-relative:page;z-index:-17329664" type="#_x0000_t202" filled="false" stroked="false">
          <v:textbox inset="0,0,0,0">
            <w:txbxContent>
              <w:p>
                <w:pPr>
                  <w:spacing w:before="10"/>
                  <w:ind w:left="20" w:right="0" w:firstLine="0"/>
                  <w:jc w:val="left"/>
                  <w:rPr>
                    <w:b/>
                    <w:sz w:val="24"/>
                  </w:rPr>
                </w:pPr>
                <w:r>
                  <w:rPr>
                    <w:sz w:val="24"/>
                  </w:rPr>
                  <w:t>Page </w:t>
                </w:r>
                <w:r>
                  <w:rPr/>
                  <w:fldChar w:fldCharType="begin"/>
                </w:r>
                <w:r>
                  <w:rPr>
                    <w:b/>
                    <w:sz w:val="24"/>
                  </w:rPr>
                  <w:instrText> PAGE </w:instrText>
                </w:r>
                <w:r>
                  <w:rPr/>
                  <w:fldChar w:fldCharType="separate"/>
                </w:r>
                <w:r>
                  <w:rPr/>
                  <w:t>13</w:t>
                </w:r>
                <w:r>
                  <w:rPr/>
                  <w:fldChar w:fldCharType="end"/>
                </w:r>
                <w:r>
                  <w:rPr>
                    <w:b/>
                    <w:sz w:val="24"/>
                  </w:rPr>
                  <w:t> </w:t>
                </w:r>
                <w:r>
                  <w:rPr>
                    <w:sz w:val="24"/>
                  </w:rPr>
                  <w:t>of </w:t>
                </w:r>
                <w:r>
                  <w:rPr>
                    <w:b/>
                    <w:sz w:val="24"/>
                  </w:rPr>
                  <w:t>45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690002pt;margin-top:750.642639pt;width:71.3pt;height:15.3pt;mso-position-horizontal-relative:page;mso-position-vertical-relative:page;z-index:-17329152" type="#_x0000_t202" filled="false" stroked="false">
          <v:textbox inset="0,0,0,0">
            <w:txbxContent>
              <w:p>
                <w:pPr>
                  <w:spacing w:before="10"/>
                  <w:ind w:left="20" w:right="0" w:firstLine="0"/>
                  <w:jc w:val="left"/>
                  <w:rPr>
                    <w:b/>
                    <w:sz w:val="24"/>
                  </w:rPr>
                </w:pPr>
                <w:r>
                  <w:rPr>
                    <w:sz w:val="24"/>
                  </w:rPr>
                  <w:t>Page </w:t>
                </w:r>
                <w:r>
                  <w:rPr/>
                  <w:fldChar w:fldCharType="begin"/>
                </w:r>
                <w:r>
                  <w:rPr>
                    <w:b/>
                    <w:sz w:val="24"/>
                  </w:rPr>
                  <w:instrText> PAGE </w:instrText>
                </w:r>
                <w:r>
                  <w:rPr/>
                  <w:fldChar w:fldCharType="separate"/>
                </w:r>
                <w:r>
                  <w:rPr/>
                  <w:t>45</w:t>
                </w:r>
                <w:r>
                  <w:rPr/>
                  <w:fldChar w:fldCharType="end"/>
                </w:r>
                <w:r>
                  <w:rPr>
                    <w:b/>
                    <w:sz w:val="24"/>
                  </w:rPr>
                  <w:t> </w:t>
                </w:r>
                <w:r>
                  <w:rPr>
                    <w:sz w:val="24"/>
                  </w:rPr>
                  <w:t>of </w:t>
                </w:r>
                <w:r>
                  <w:rPr>
                    <w:b/>
                    <w:sz w:val="24"/>
                  </w:rPr>
                  <w:t>45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1931" w:hanging="944"/>
        <w:jc w:val="left"/>
      </w:pPr>
      <w:rPr>
        <w:rFonts w:hint="default" w:ascii="Times New Roman" w:hAnsi="Times New Roman" w:eastAsia="Times New Roman" w:cs="Times New Roman"/>
        <w:w w:val="99"/>
        <w:sz w:val="24"/>
        <w:szCs w:val="24"/>
      </w:rPr>
    </w:lvl>
    <w:lvl w:ilvl="1">
      <w:start w:val="1"/>
      <w:numFmt w:val="lowerLetter"/>
      <w:lvlText w:val="(%2)"/>
      <w:lvlJc w:val="left"/>
      <w:pPr>
        <w:ind w:left="2891" w:hanging="704"/>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3853" w:hanging="704"/>
      </w:pPr>
      <w:rPr>
        <w:rFonts w:hint="default"/>
      </w:rPr>
    </w:lvl>
    <w:lvl w:ilvl="3">
      <w:start w:val="0"/>
      <w:numFmt w:val="bullet"/>
      <w:lvlText w:val="•"/>
      <w:lvlJc w:val="left"/>
      <w:pPr>
        <w:ind w:left="4806" w:hanging="704"/>
      </w:pPr>
      <w:rPr>
        <w:rFonts w:hint="default"/>
      </w:rPr>
    </w:lvl>
    <w:lvl w:ilvl="4">
      <w:start w:val="0"/>
      <w:numFmt w:val="bullet"/>
      <w:lvlText w:val="•"/>
      <w:lvlJc w:val="left"/>
      <w:pPr>
        <w:ind w:left="5760" w:hanging="704"/>
      </w:pPr>
      <w:rPr>
        <w:rFonts w:hint="default"/>
      </w:rPr>
    </w:lvl>
    <w:lvl w:ilvl="5">
      <w:start w:val="0"/>
      <w:numFmt w:val="bullet"/>
      <w:lvlText w:val="•"/>
      <w:lvlJc w:val="left"/>
      <w:pPr>
        <w:ind w:left="6713" w:hanging="704"/>
      </w:pPr>
      <w:rPr>
        <w:rFonts w:hint="default"/>
      </w:rPr>
    </w:lvl>
    <w:lvl w:ilvl="6">
      <w:start w:val="0"/>
      <w:numFmt w:val="bullet"/>
      <w:lvlText w:val="•"/>
      <w:lvlJc w:val="left"/>
      <w:pPr>
        <w:ind w:left="7666" w:hanging="704"/>
      </w:pPr>
      <w:rPr>
        <w:rFonts w:hint="default"/>
      </w:rPr>
    </w:lvl>
    <w:lvl w:ilvl="7">
      <w:start w:val="0"/>
      <w:numFmt w:val="bullet"/>
      <w:lvlText w:val="•"/>
      <w:lvlJc w:val="left"/>
      <w:pPr>
        <w:ind w:left="8620" w:hanging="704"/>
      </w:pPr>
      <w:rPr>
        <w:rFonts w:hint="default"/>
      </w:rPr>
    </w:lvl>
    <w:lvl w:ilvl="8">
      <w:start w:val="0"/>
      <w:numFmt w:val="bullet"/>
      <w:lvlText w:val="•"/>
      <w:lvlJc w:val="left"/>
      <w:pPr>
        <w:ind w:left="9573" w:hanging="704"/>
      </w:pPr>
      <w:rPr>
        <w:rFonts w:hint="default"/>
      </w:rPr>
    </w:lvl>
  </w:abstractNum>
  <w:abstractNum w:abstractNumId="40">
    <w:multiLevelType w:val="hybridMultilevel"/>
    <w:lvl w:ilvl="0">
      <w:start w:val="1"/>
      <w:numFmt w:val="decimal"/>
      <w:lvlText w:val="%1."/>
      <w:lvlJc w:val="left"/>
      <w:pPr>
        <w:ind w:left="890" w:hanging="277"/>
        <w:jc w:val="left"/>
      </w:pPr>
      <w:rPr>
        <w:rFonts w:hint="default" w:ascii="Times New Roman" w:hAnsi="Times New Roman" w:eastAsia="Times New Roman" w:cs="Times New Roman"/>
        <w:w w:val="100"/>
        <w:sz w:val="24"/>
        <w:szCs w:val="24"/>
      </w:rPr>
    </w:lvl>
    <w:lvl w:ilvl="1">
      <w:start w:val="0"/>
      <w:numFmt w:val="bullet"/>
      <w:lvlText w:val="•"/>
      <w:lvlJc w:val="left"/>
      <w:pPr>
        <w:ind w:left="1958" w:hanging="277"/>
      </w:pPr>
      <w:rPr>
        <w:rFonts w:hint="default"/>
      </w:rPr>
    </w:lvl>
    <w:lvl w:ilvl="2">
      <w:start w:val="0"/>
      <w:numFmt w:val="bullet"/>
      <w:lvlText w:val="•"/>
      <w:lvlJc w:val="left"/>
      <w:pPr>
        <w:ind w:left="3016" w:hanging="277"/>
      </w:pPr>
      <w:rPr>
        <w:rFonts w:hint="default"/>
      </w:rPr>
    </w:lvl>
    <w:lvl w:ilvl="3">
      <w:start w:val="0"/>
      <w:numFmt w:val="bullet"/>
      <w:lvlText w:val="•"/>
      <w:lvlJc w:val="left"/>
      <w:pPr>
        <w:ind w:left="4074" w:hanging="277"/>
      </w:pPr>
      <w:rPr>
        <w:rFonts w:hint="default"/>
      </w:rPr>
    </w:lvl>
    <w:lvl w:ilvl="4">
      <w:start w:val="0"/>
      <w:numFmt w:val="bullet"/>
      <w:lvlText w:val="•"/>
      <w:lvlJc w:val="left"/>
      <w:pPr>
        <w:ind w:left="5132" w:hanging="277"/>
      </w:pPr>
      <w:rPr>
        <w:rFonts w:hint="default"/>
      </w:rPr>
    </w:lvl>
    <w:lvl w:ilvl="5">
      <w:start w:val="0"/>
      <w:numFmt w:val="bullet"/>
      <w:lvlText w:val="•"/>
      <w:lvlJc w:val="left"/>
      <w:pPr>
        <w:ind w:left="6190" w:hanging="277"/>
      </w:pPr>
      <w:rPr>
        <w:rFonts w:hint="default"/>
      </w:rPr>
    </w:lvl>
    <w:lvl w:ilvl="6">
      <w:start w:val="0"/>
      <w:numFmt w:val="bullet"/>
      <w:lvlText w:val="•"/>
      <w:lvlJc w:val="left"/>
      <w:pPr>
        <w:ind w:left="7248" w:hanging="277"/>
      </w:pPr>
      <w:rPr>
        <w:rFonts w:hint="default"/>
      </w:rPr>
    </w:lvl>
    <w:lvl w:ilvl="7">
      <w:start w:val="0"/>
      <w:numFmt w:val="bullet"/>
      <w:lvlText w:val="•"/>
      <w:lvlJc w:val="left"/>
      <w:pPr>
        <w:ind w:left="8306" w:hanging="277"/>
      </w:pPr>
      <w:rPr>
        <w:rFonts w:hint="default"/>
      </w:rPr>
    </w:lvl>
    <w:lvl w:ilvl="8">
      <w:start w:val="0"/>
      <w:numFmt w:val="bullet"/>
      <w:lvlText w:val="•"/>
      <w:lvlJc w:val="left"/>
      <w:pPr>
        <w:ind w:left="9364" w:hanging="277"/>
      </w:pPr>
      <w:rPr>
        <w:rFonts w:hint="default"/>
      </w:rPr>
    </w:lvl>
  </w:abstractNum>
  <w:abstractNum w:abstractNumId="39">
    <w:multiLevelType w:val="hybridMultilevel"/>
    <w:lvl w:ilvl="0">
      <w:start w:val="0"/>
      <w:numFmt w:val="bullet"/>
      <w:lvlText w:val=""/>
      <w:lvlJc w:val="left"/>
      <w:pPr>
        <w:ind w:left="1334" w:hanging="360"/>
      </w:pPr>
      <w:rPr>
        <w:rFonts w:hint="default" w:ascii="Symbol" w:hAnsi="Symbol" w:eastAsia="Symbol" w:cs="Symbol"/>
        <w:w w:val="99"/>
        <w:sz w:val="20"/>
        <w:szCs w:val="20"/>
      </w:rPr>
    </w:lvl>
    <w:lvl w:ilvl="1">
      <w:start w:val="0"/>
      <w:numFmt w:val="bullet"/>
      <w:lvlText w:val="•"/>
      <w:lvlJc w:val="left"/>
      <w:pPr>
        <w:ind w:left="235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382" w:hanging="360"/>
      </w:pPr>
      <w:rPr>
        <w:rFonts w:hint="default"/>
      </w:rPr>
    </w:lvl>
    <w:lvl w:ilvl="4">
      <w:start w:val="0"/>
      <w:numFmt w:val="bullet"/>
      <w:lvlText w:val="•"/>
      <w:lvlJc w:val="left"/>
      <w:pPr>
        <w:ind w:left="5396"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424" w:hanging="360"/>
      </w:pPr>
      <w:rPr>
        <w:rFonts w:hint="default"/>
      </w:rPr>
    </w:lvl>
    <w:lvl w:ilvl="7">
      <w:start w:val="0"/>
      <w:numFmt w:val="bullet"/>
      <w:lvlText w:val="•"/>
      <w:lvlJc w:val="left"/>
      <w:pPr>
        <w:ind w:left="8438" w:hanging="360"/>
      </w:pPr>
      <w:rPr>
        <w:rFonts w:hint="default"/>
      </w:rPr>
    </w:lvl>
    <w:lvl w:ilvl="8">
      <w:start w:val="0"/>
      <w:numFmt w:val="bullet"/>
      <w:lvlText w:val="•"/>
      <w:lvlJc w:val="left"/>
      <w:pPr>
        <w:ind w:left="9452" w:hanging="360"/>
      </w:pPr>
      <w:rPr>
        <w:rFonts w:hint="default"/>
      </w:rPr>
    </w:lvl>
  </w:abstractNum>
  <w:abstractNum w:abstractNumId="38">
    <w:multiLevelType w:val="hybridMultilevel"/>
    <w:lvl w:ilvl="0">
      <w:start w:val="0"/>
      <w:numFmt w:val="bullet"/>
      <w:lvlText w:val=""/>
      <w:lvlJc w:val="left"/>
      <w:pPr>
        <w:ind w:left="974" w:hanging="361"/>
      </w:pPr>
      <w:rPr>
        <w:rFonts w:hint="default" w:ascii="Symbol" w:hAnsi="Symbol" w:eastAsia="Symbol" w:cs="Symbol"/>
        <w:w w:val="100"/>
        <w:sz w:val="24"/>
        <w:szCs w:val="24"/>
      </w:rPr>
    </w:lvl>
    <w:lvl w:ilvl="1">
      <w:start w:val="0"/>
      <w:numFmt w:val="bullet"/>
      <w:lvlText w:val=""/>
      <w:lvlJc w:val="left"/>
      <w:pPr>
        <w:ind w:left="1322" w:hanging="360"/>
      </w:pPr>
      <w:rPr>
        <w:rFonts w:hint="default" w:ascii="Wingdings" w:hAnsi="Wingdings" w:eastAsia="Wingdings" w:cs="Wingdings"/>
        <w:w w:val="99"/>
        <w:sz w:val="20"/>
        <w:szCs w:val="20"/>
      </w:rPr>
    </w:lvl>
    <w:lvl w:ilvl="2">
      <w:start w:val="0"/>
      <w:numFmt w:val="bullet"/>
      <w:lvlText w:val="•"/>
      <w:lvlJc w:val="left"/>
      <w:pPr>
        <w:ind w:left="2448" w:hanging="360"/>
      </w:pPr>
      <w:rPr>
        <w:rFonts w:hint="default"/>
      </w:rPr>
    </w:lvl>
    <w:lvl w:ilvl="3">
      <w:start w:val="0"/>
      <w:numFmt w:val="bullet"/>
      <w:lvlText w:val="•"/>
      <w:lvlJc w:val="left"/>
      <w:pPr>
        <w:ind w:left="3577" w:hanging="360"/>
      </w:pPr>
      <w:rPr>
        <w:rFonts w:hint="default"/>
      </w:rPr>
    </w:lvl>
    <w:lvl w:ilvl="4">
      <w:start w:val="0"/>
      <w:numFmt w:val="bullet"/>
      <w:lvlText w:val="•"/>
      <w:lvlJc w:val="left"/>
      <w:pPr>
        <w:ind w:left="4706" w:hanging="360"/>
      </w:pPr>
      <w:rPr>
        <w:rFonts w:hint="default"/>
      </w:rPr>
    </w:lvl>
    <w:lvl w:ilvl="5">
      <w:start w:val="0"/>
      <w:numFmt w:val="bullet"/>
      <w:lvlText w:val="•"/>
      <w:lvlJc w:val="left"/>
      <w:pPr>
        <w:ind w:left="5835" w:hanging="360"/>
      </w:pPr>
      <w:rPr>
        <w:rFonts w:hint="default"/>
      </w:rPr>
    </w:lvl>
    <w:lvl w:ilvl="6">
      <w:start w:val="0"/>
      <w:numFmt w:val="bullet"/>
      <w:lvlText w:val="•"/>
      <w:lvlJc w:val="left"/>
      <w:pPr>
        <w:ind w:left="6964" w:hanging="360"/>
      </w:pPr>
      <w:rPr>
        <w:rFonts w:hint="default"/>
      </w:rPr>
    </w:lvl>
    <w:lvl w:ilvl="7">
      <w:start w:val="0"/>
      <w:numFmt w:val="bullet"/>
      <w:lvlText w:val="•"/>
      <w:lvlJc w:val="left"/>
      <w:pPr>
        <w:ind w:left="8093" w:hanging="360"/>
      </w:pPr>
      <w:rPr>
        <w:rFonts w:hint="default"/>
      </w:rPr>
    </w:lvl>
    <w:lvl w:ilvl="8">
      <w:start w:val="0"/>
      <w:numFmt w:val="bullet"/>
      <w:lvlText w:val="•"/>
      <w:lvlJc w:val="left"/>
      <w:pPr>
        <w:ind w:left="9222" w:hanging="360"/>
      </w:pPr>
      <w:rPr>
        <w:rFonts w:hint="default"/>
      </w:rPr>
    </w:lvl>
  </w:abstractNum>
  <w:abstractNum w:abstractNumId="37">
    <w:multiLevelType w:val="hybridMultilevel"/>
    <w:lvl w:ilvl="0">
      <w:start w:val="1"/>
      <w:numFmt w:val="decimal"/>
      <w:lvlText w:val="%1)"/>
      <w:lvlJc w:val="left"/>
      <w:pPr>
        <w:ind w:left="1917" w:hanging="944"/>
        <w:jc w:val="left"/>
      </w:pPr>
      <w:rPr>
        <w:rFonts w:hint="default" w:ascii="Times New Roman" w:hAnsi="Times New Roman" w:eastAsia="Times New Roman" w:cs="Times New Roman"/>
        <w:w w:val="99"/>
        <w:sz w:val="24"/>
        <w:szCs w:val="24"/>
      </w:rPr>
    </w:lvl>
    <w:lvl w:ilvl="1">
      <w:start w:val="1"/>
      <w:numFmt w:val="decimal"/>
      <w:lvlText w:val="%2."/>
      <w:lvlJc w:val="left"/>
      <w:pPr>
        <w:ind w:left="1752" w:hanging="181"/>
        <w:jc w:val="left"/>
      </w:pPr>
      <w:rPr>
        <w:rFonts w:hint="default" w:ascii="Times New Roman" w:hAnsi="Times New Roman" w:eastAsia="Times New Roman" w:cs="Times New Roman"/>
        <w:w w:val="100"/>
        <w:sz w:val="22"/>
        <w:szCs w:val="22"/>
      </w:rPr>
    </w:lvl>
    <w:lvl w:ilvl="2">
      <w:start w:val="0"/>
      <w:numFmt w:val="bullet"/>
      <w:lvlText w:val="•"/>
      <w:lvlJc w:val="left"/>
      <w:pPr>
        <w:ind w:left="2982" w:hanging="181"/>
      </w:pPr>
      <w:rPr>
        <w:rFonts w:hint="default"/>
      </w:rPr>
    </w:lvl>
    <w:lvl w:ilvl="3">
      <w:start w:val="0"/>
      <w:numFmt w:val="bullet"/>
      <w:lvlText w:val="•"/>
      <w:lvlJc w:val="left"/>
      <w:pPr>
        <w:ind w:left="4044" w:hanging="181"/>
      </w:pPr>
      <w:rPr>
        <w:rFonts w:hint="default"/>
      </w:rPr>
    </w:lvl>
    <w:lvl w:ilvl="4">
      <w:start w:val="0"/>
      <w:numFmt w:val="bullet"/>
      <w:lvlText w:val="•"/>
      <w:lvlJc w:val="left"/>
      <w:pPr>
        <w:ind w:left="5106" w:hanging="181"/>
      </w:pPr>
      <w:rPr>
        <w:rFonts w:hint="default"/>
      </w:rPr>
    </w:lvl>
    <w:lvl w:ilvl="5">
      <w:start w:val="0"/>
      <w:numFmt w:val="bullet"/>
      <w:lvlText w:val="•"/>
      <w:lvlJc w:val="left"/>
      <w:pPr>
        <w:ind w:left="6168" w:hanging="181"/>
      </w:pPr>
      <w:rPr>
        <w:rFonts w:hint="default"/>
      </w:rPr>
    </w:lvl>
    <w:lvl w:ilvl="6">
      <w:start w:val="0"/>
      <w:numFmt w:val="bullet"/>
      <w:lvlText w:val="•"/>
      <w:lvlJc w:val="left"/>
      <w:pPr>
        <w:ind w:left="7231" w:hanging="181"/>
      </w:pPr>
      <w:rPr>
        <w:rFonts w:hint="default"/>
      </w:rPr>
    </w:lvl>
    <w:lvl w:ilvl="7">
      <w:start w:val="0"/>
      <w:numFmt w:val="bullet"/>
      <w:lvlText w:val="•"/>
      <w:lvlJc w:val="left"/>
      <w:pPr>
        <w:ind w:left="8293" w:hanging="181"/>
      </w:pPr>
      <w:rPr>
        <w:rFonts w:hint="default"/>
      </w:rPr>
    </w:lvl>
    <w:lvl w:ilvl="8">
      <w:start w:val="0"/>
      <w:numFmt w:val="bullet"/>
      <w:lvlText w:val="•"/>
      <w:lvlJc w:val="left"/>
      <w:pPr>
        <w:ind w:left="9355" w:hanging="181"/>
      </w:pPr>
      <w:rPr>
        <w:rFonts w:hint="default"/>
      </w:rPr>
    </w:lvl>
  </w:abstractNum>
  <w:abstractNum w:abstractNumId="36">
    <w:multiLevelType w:val="hybridMultilevel"/>
    <w:lvl w:ilvl="0">
      <w:start w:val="1"/>
      <w:numFmt w:val="decimal"/>
      <w:lvlText w:val="%1)"/>
      <w:lvlJc w:val="left"/>
      <w:pPr>
        <w:ind w:left="1931" w:hanging="960"/>
        <w:jc w:val="left"/>
      </w:pPr>
      <w:rPr>
        <w:rFonts w:hint="default" w:ascii="Times New Roman" w:hAnsi="Times New Roman" w:eastAsia="Times New Roman" w:cs="Times New Roman"/>
        <w:w w:val="99"/>
        <w:sz w:val="24"/>
        <w:szCs w:val="24"/>
      </w:rPr>
    </w:lvl>
    <w:lvl w:ilvl="1">
      <w:start w:val="0"/>
      <w:numFmt w:val="bullet"/>
      <w:lvlText w:val="•"/>
      <w:lvlJc w:val="left"/>
      <w:pPr>
        <w:ind w:left="2894" w:hanging="960"/>
      </w:pPr>
      <w:rPr>
        <w:rFonts w:hint="default"/>
      </w:rPr>
    </w:lvl>
    <w:lvl w:ilvl="2">
      <w:start w:val="0"/>
      <w:numFmt w:val="bullet"/>
      <w:lvlText w:val="•"/>
      <w:lvlJc w:val="left"/>
      <w:pPr>
        <w:ind w:left="3848" w:hanging="960"/>
      </w:pPr>
      <w:rPr>
        <w:rFonts w:hint="default"/>
      </w:rPr>
    </w:lvl>
    <w:lvl w:ilvl="3">
      <w:start w:val="0"/>
      <w:numFmt w:val="bullet"/>
      <w:lvlText w:val="•"/>
      <w:lvlJc w:val="left"/>
      <w:pPr>
        <w:ind w:left="4802" w:hanging="960"/>
      </w:pPr>
      <w:rPr>
        <w:rFonts w:hint="default"/>
      </w:rPr>
    </w:lvl>
    <w:lvl w:ilvl="4">
      <w:start w:val="0"/>
      <w:numFmt w:val="bullet"/>
      <w:lvlText w:val="•"/>
      <w:lvlJc w:val="left"/>
      <w:pPr>
        <w:ind w:left="5756" w:hanging="960"/>
      </w:pPr>
      <w:rPr>
        <w:rFonts w:hint="default"/>
      </w:rPr>
    </w:lvl>
    <w:lvl w:ilvl="5">
      <w:start w:val="0"/>
      <w:numFmt w:val="bullet"/>
      <w:lvlText w:val="•"/>
      <w:lvlJc w:val="left"/>
      <w:pPr>
        <w:ind w:left="6710" w:hanging="960"/>
      </w:pPr>
      <w:rPr>
        <w:rFonts w:hint="default"/>
      </w:rPr>
    </w:lvl>
    <w:lvl w:ilvl="6">
      <w:start w:val="0"/>
      <w:numFmt w:val="bullet"/>
      <w:lvlText w:val="•"/>
      <w:lvlJc w:val="left"/>
      <w:pPr>
        <w:ind w:left="7664" w:hanging="960"/>
      </w:pPr>
      <w:rPr>
        <w:rFonts w:hint="default"/>
      </w:rPr>
    </w:lvl>
    <w:lvl w:ilvl="7">
      <w:start w:val="0"/>
      <w:numFmt w:val="bullet"/>
      <w:lvlText w:val="•"/>
      <w:lvlJc w:val="left"/>
      <w:pPr>
        <w:ind w:left="8618" w:hanging="960"/>
      </w:pPr>
      <w:rPr>
        <w:rFonts w:hint="default"/>
      </w:rPr>
    </w:lvl>
    <w:lvl w:ilvl="8">
      <w:start w:val="0"/>
      <w:numFmt w:val="bullet"/>
      <w:lvlText w:val="•"/>
      <w:lvlJc w:val="left"/>
      <w:pPr>
        <w:ind w:left="9572" w:hanging="960"/>
      </w:pPr>
      <w:rPr>
        <w:rFonts w:hint="default"/>
      </w:rPr>
    </w:lvl>
  </w:abstractNum>
  <w:abstractNum w:abstractNumId="35">
    <w:multiLevelType w:val="hybridMultilevel"/>
    <w:lvl w:ilvl="0">
      <w:start w:val="1"/>
      <w:numFmt w:val="decimal"/>
      <w:lvlText w:val="%1)"/>
      <w:lvlJc w:val="left"/>
      <w:pPr>
        <w:ind w:left="1931" w:hanging="944"/>
        <w:jc w:val="left"/>
      </w:pPr>
      <w:rPr>
        <w:rFonts w:hint="default" w:ascii="Times New Roman" w:hAnsi="Times New Roman" w:eastAsia="Times New Roman" w:cs="Times New Roman"/>
        <w:w w:val="99"/>
        <w:sz w:val="24"/>
        <w:szCs w:val="24"/>
      </w:rPr>
    </w:lvl>
    <w:lvl w:ilvl="1">
      <w:start w:val="0"/>
      <w:numFmt w:val="bullet"/>
      <w:lvlText w:val="•"/>
      <w:lvlJc w:val="left"/>
      <w:pPr>
        <w:ind w:left="2894" w:hanging="944"/>
      </w:pPr>
      <w:rPr>
        <w:rFonts w:hint="default"/>
      </w:rPr>
    </w:lvl>
    <w:lvl w:ilvl="2">
      <w:start w:val="0"/>
      <w:numFmt w:val="bullet"/>
      <w:lvlText w:val="•"/>
      <w:lvlJc w:val="left"/>
      <w:pPr>
        <w:ind w:left="3848" w:hanging="944"/>
      </w:pPr>
      <w:rPr>
        <w:rFonts w:hint="default"/>
      </w:rPr>
    </w:lvl>
    <w:lvl w:ilvl="3">
      <w:start w:val="0"/>
      <w:numFmt w:val="bullet"/>
      <w:lvlText w:val="•"/>
      <w:lvlJc w:val="left"/>
      <w:pPr>
        <w:ind w:left="4802" w:hanging="944"/>
      </w:pPr>
      <w:rPr>
        <w:rFonts w:hint="default"/>
      </w:rPr>
    </w:lvl>
    <w:lvl w:ilvl="4">
      <w:start w:val="0"/>
      <w:numFmt w:val="bullet"/>
      <w:lvlText w:val="•"/>
      <w:lvlJc w:val="left"/>
      <w:pPr>
        <w:ind w:left="5756" w:hanging="944"/>
      </w:pPr>
      <w:rPr>
        <w:rFonts w:hint="default"/>
      </w:rPr>
    </w:lvl>
    <w:lvl w:ilvl="5">
      <w:start w:val="0"/>
      <w:numFmt w:val="bullet"/>
      <w:lvlText w:val="•"/>
      <w:lvlJc w:val="left"/>
      <w:pPr>
        <w:ind w:left="6710" w:hanging="944"/>
      </w:pPr>
      <w:rPr>
        <w:rFonts w:hint="default"/>
      </w:rPr>
    </w:lvl>
    <w:lvl w:ilvl="6">
      <w:start w:val="0"/>
      <w:numFmt w:val="bullet"/>
      <w:lvlText w:val="•"/>
      <w:lvlJc w:val="left"/>
      <w:pPr>
        <w:ind w:left="7664" w:hanging="944"/>
      </w:pPr>
      <w:rPr>
        <w:rFonts w:hint="default"/>
      </w:rPr>
    </w:lvl>
    <w:lvl w:ilvl="7">
      <w:start w:val="0"/>
      <w:numFmt w:val="bullet"/>
      <w:lvlText w:val="•"/>
      <w:lvlJc w:val="left"/>
      <w:pPr>
        <w:ind w:left="8618" w:hanging="944"/>
      </w:pPr>
      <w:rPr>
        <w:rFonts w:hint="default"/>
      </w:rPr>
    </w:lvl>
    <w:lvl w:ilvl="8">
      <w:start w:val="0"/>
      <w:numFmt w:val="bullet"/>
      <w:lvlText w:val="•"/>
      <w:lvlJc w:val="left"/>
      <w:pPr>
        <w:ind w:left="9572" w:hanging="944"/>
      </w:pPr>
      <w:rPr>
        <w:rFonts w:hint="default"/>
      </w:rPr>
    </w:lvl>
  </w:abstractNum>
  <w:abstractNum w:abstractNumId="34">
    <w:multiLevelType w:val="hybridMultilevel"/>
    <w:lvl w:ilvl="0">
      <w:start w:val="1"/>
      <w:numFmt w:val="decimal"/>
      <w:lvlText w:val="%1)"/>
      <w:lvlJc w:val="left"/>
      <w:pPr>
        <w:ind w:left="1694" w:hanging="360"/>
        <w:jc w:val="left"/>
      </w:pPr>
      <w:rPr>
        <w:rFonts w:hint="default" w:ascii="Times New Roman" w:hAnsi="Times New Roman" w:eastAsia="Times New Roman" w:cs="Times New Roman"/>
        <w:w w:val="99"/>
        <w:sz w:val="24"/>
        <w:szCs w:val="24"/>
      </w:rPr>
    </w:lvl>
    <w:lvl w:ilvl="1">
      <w:start w:val="0"/>
      <w:numFmt w:val="bullet"/>
      <w:lvlText w:val="•"/>
      <w:lvlJc w:val="left"/>
      <w:pPr>
        <w:ind w:left="2678" w:hanging="360"/>
      </w:pPr>
      <w:rPr>
        <w:rFonts w:hint="default"/>
      </w:rPr>
    </w:lvl>
    <w:lvl w:ilvl="2">
      <w:start w:val="0"/>
      <w:numFmt w:val="bullet"/>
      <w:lvlText w:val="•"/>
      <w:lvlJc w:val="left"/>
      <w:pPr>
        <w:ind w:left="3656" w:hanging="360"/>
      </w:pPr>
      <w:rPr>
        <w:rFonts w:hint="default"/>
      </w:rPr>
    </w:lvl>
    <w:lvl w:ilvl="3">
      <w:start w:val="0"/>
      <w:numFmt w:val="bullet"/>
      <w:lvlText w:val="•"/>
      <w:lvlJc w:val="left"/>
      <w:pPr>
        <w:ind w:left="4634" w:hanging="360"/>
      </w:pPr>
      <w:rPr>
        <w:rFonts w:hint="default"/>
      </w:rPr>
    </w:lvl>
    <w:lvl w:ilvl="4">
      <w:start w:val="0"/>
      <w:numFmt w:val="bullet"/>
      <w:lvlText w:val="•"/>
      <w:lvlJc w:val="left"/>
      <w:pPr>
        <w:ind w:left="5612" w:hanging="360"/>
      </w:pPr>
      <w:rPr>
        <w:rFonts w:hint="default"/>
      </w:rPr>
    </w:lvl>
    <w:lvl w:ilvl="5">
      <w:start w:val="0"/>
      <w:numFmt w:val="bullet"/>
      <w:lvlText w:val="•"/>
      <w:lvlJc w:val="left"/>
      <w:pPr>
        <w:ind w:left="6590" w:hanging="360"/>
      </w:pPr>
      <w:rPr>
        <w:rFonts w:hint="default"/>
      </w:rPr>
    </w:lvl>
    <w:lvl w:ilvl="6">
      <w:start w:val="0"/>
      <w:numFmt w:val="bullet"/>
      <w:lvlText w:val="•"/>
      <w:lvlJc w:val="left"/>
      <w:pPr>
        <w:ind w:left="7568" w:hanging="360"/>
      </w:pPr>
      <w:rPr>
        <w:rFonts w:hint="default"/>
      </w:rPr>
    </w:lvl>
    <w:lvl w:ilvl="7">
      <w:start w:val="0"/>
      <w:numFmt w:val="bullet"/>
      <w:lvlText w:val="•"/>
      <w:lvlJc w:val="left"/>
      <w:pPr>
        <w:ind w:left="8546" w:hanging="360"/>
      </w:pPr>
      <w:rPr>
        <w:rFonts w:hint="default"/>
      </w:rPr>
    </w:lvl>
    <w:lvl w:ilvl="8">
      <w:start w:val="0"/>
      <w:numFmt w:val="bullet"/>
      <w:lvlText w:val="•"/>
      <w:lvlJc w:val="left"/>
      <w:pPr>
        <w:ind w:left="9524" w:hanging="360"/>
      </w:pPr>
      <w:rPr>
        <w:rFonts w:hint="default"/>
      </w:rPr>
    </w:lvl>
  </w:abstractNum>
  <w:abstractNum w:abstractNumId="33">
    <w:multiLevelType w:val="hybridMultilevel"/>
    <w:lvl w:ilvl="0">
      <w:start w:val="1"/>
      <w:numFmt w:val="decimal"/>
      <w:lvlText w:val="%1)"/>
      <w:lvlJc w:val="left"/>
      <w:pPr>
        <w:ind w:left="1811" w:hanging="778"/>
        <w:jc w:val="right"/>
      </w:pPr>
      <w:rPr>
        <w:rFonts w:hint="default" w:ascii="Times New Roman" w:hAnsi="Times New Roman" w:eastAsia="Times New Roman" w:cs="Times New Roman"/>
        <w:w w:val="99"/>
        <w:sz w:val="24"/>
        <w:szCs w:val="24"/>
      </w:rPr>
    </w:lvl>
    <w:lvl w:ilvl="1">
      <w:start w:val="1"/>
      <w:numFmt w:val="lowerLetter"/>
      <w:lvlText w:val="%2)"/>
      <w:lvlJc w:val="left"/>
      <w:pPr>
        <w:ind w:left="2577" w:hanging="24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3568" w:hanging="247"/>
      </w:pPr>
      <w:rPr>
        <w:rFonts w:hint="default"/>
      </w:rPr>
    </w:lvl>
    <w:lvl w:ilvl="3">
      <w:start w:val="0"/>
      <w:numFmt w:val="bullet"/>
      <w:lvlText w:val="•"/>
      <w:lvlJc w:val="left"/>
      <w:pPr>
        <w:ind w:left="4557" w:hanging="247"/>
      </w:pPr>
      <w:rPr>
        <w:rFonts w:hint="default"/>
      </w:rPr>
    </w:lvl>
    <w:lvl w:ilvl="4">
      <w:start w:val="0"/>
      <w:numFmt w:val="bullet"/>
      <w:lvlText w:val="•"/>
      <w:lvlJc w:val="left"/>
      <w:pPr>
        <w:ind w:left="5546" w:hanging="247"/>
      </w:pPr>
      <w:rPr>
        <w:rFonts w:hint="default"/>
      </w:rPr>
    </w:lvl>
    <w:lvl w:ilvl="5">
      <w:start w:val="0"/>
      <w:numFmt w:val="bullet"/>
      <w:lvlText w:val="•"/>
      <w:lvlJc w:val="left"/>
      <w:pPr>
        <w:ind w:left="6535" w:hanging="247"/>
      </w:pPr>
      <w:rPr>
        <w:rFonts w:hint="default"/>
      </w:rPr>
    </w:lvl>
    <w:lvl w:ilvl="6">
      <w:start w:val="0"/>
      <w:numFmt w:val="bullet"/>
      <w:lvlText w:val="•"/>
      <w:lvlJc w:val="left"/>
      <w:pPr>
        <w:ind w:left="7524" w:hanging="247"/>
      </w:pPr>
      <w:rPr>
        <w:rFonts w:hint="default"/>
      </w:rPr>
    </w:lvl>
    <w:lvl w:ilvl="7">
      <w:start w:val="0"/>
      <w:numFmt w:val="bullet"/>
      <w:lvlText w:val="•"/>
      <w:lvlJc w:val="left"/>
      <w:pPr>
        <w:ind w:left="8513" w:hanging="247"/>
      </w:pPr>
      <w:rPr>
        <w:rFonts w:hint="default"/>
      </w:rPr>
    </w:lvl>
    <w:lvl w:ilvl="8">
      <w:start w:val="0"/>
      <w:numFmt w:val="bullet"/>
      <w:lvlText w:val="•"/>
      <w:lvlJc w:val="left"/>
      <w:pPr>
        <w:ind w:left="9502" w:hanging="247"/>
      </w:pPr>
      <w:rPr>
        <w:rFonts w:hint="default"/>
      </w:rPr>
    </w:lvl>
  </w:abstractNum>
  <w:abstractNum w:abstractNumId="31">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30">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9">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8">
    <w:multiLevelType w:val="hybridMultilevel"/>
    <w:lvl w:ilvl="0">
      <w:start w:val="0"/>
      <w:numFmt w:val="bullet"/>
      <w:lvlText w:val="●"/>
      <w:lvlJc w:val="left"/>
      <w:pPr>
        <w:ind w:left="563" w:hanging="360"/>
      </w:pPr>
      <w:rPr>
        <w:rFonts w:hint="default"/>
        <w:w w:val="100"/>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7">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6">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5">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4">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3">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22">
    <w:multiLevelType w:val="hybridMultilevel"/>
    <w:lvl w:ilvl="0">
      <w:start w:val="0"/>
      <w:numFmt w:val="bullet"/>
      <w:lvlText w:val="●"/>
      <w:lvlJc w:val="left"/>
      <w:pPr>
        <w:ind w:left="825" w:hanging="360"/>
      </w:pPr>
      <w:rPr>
        <w:rFonts w:hint="default" w:ascii="Times New Roman" w:hAnsi="Times New Roman" w:eastAsia="Times New Roman" w:cs="Times New Roman"/>
        <w:w w:val="100"/>
        <w:sz w:val="24"/>
        <w:szCs w:val="24"/>
      </w:rPr>
    </w:lvl>
    <w:lvl w:ilvl="1">
      <w:start w:val="0"/>
      <w:numFmt w:val="bullet"/>
      <w:lvlText w:val="•"/>
      <w:lvlJc w:val="left"/>
      <w:pPr>
        <w:ind w:left="1472" w:hanging="360"/>
      </w:pPr>
      <w:rPr>
        <w:rFonts w:hint="default"/>
      </w:rPr>
    </w:lvl>
    <w:lvl w:ilvl="2">
      <w:start w:val="0"/>
      <w:numFmt w:val="bullet"/>
      <w:lvlText w:val="•"/>
      <w:lvlJc w:val="left"/>
      <w:pPr>
        <w:ind w:left="2125" w:hanging="360"/>
      </w:pPr>
      <w:rPr>
        <w:rFonts w:hint="default"/>
      </w:rPr>
    </w:lvl>
    <w:lvl w:ilvl="3">
      <w:start w:val="0"/>
      <w:numFmt w:val="bullet"/>
      <w:lvlText w:val="•"/>
      <w:lvlJc w:val="left"/>
      <w:pPr>
        <w:ind w:left="2778" w:hanging="360"/>
      </w:pPr>
      <w:rPr>
        <w:rFonts w:hint="default"/>
      </w:rPr>
    </w:lvl>
    <w:lvl w:ilvl="4">
      <w:start w:val="0"/>
      <w:numFmt w:val="bullet"/>
      <w:lvlText w:val="•"/>
      <w:lvlJc w:val="left"/>
      <w:pPr>
        <w:ind w:left="3431" w:hanging="360"/>
      </w:pPr>
      <w:rPr>
        <w:rFonts w:hint="default"/>
      </w:rPr>
    </w:lvl>
    <w:lvl w:ilvl="5">
      <w:start w:val="0"/>
      <w:numFmt w:val="bullet"/>
      <w:lvlText w:val="•"/>
      <w:lvlJc w:val="left"/>
      <w:pPr>
        <w:ind w:left="4084" w:hanging="360"/>
      </w:pPr>
      <w:rPr>
        <w:rFonts w:hint="default"/>
      </w:rPr>
    </w:lvl>
    <w:lvl w:ilvl="6">
      <w:start w:val="0"/>
      <w:numFmt w:val="bullet"/>
      <w:lvlText w:val="•"/>
      <w:lvlJc w:val="left"/>
      <w:pPr>
        <w:ind w:left="4736" w:hanging="360"/>
      </w:pPr>
      <w:rPr>
        <w:rFonts w:hint="default"/>
      </w:rPr>
    </w:lvl>
    <w:lvl w:ilvl="7">
      <w:start w:val="0"/>
      <w:numFmt w:val="bullet"/>
      <w:lvlText w:val="•"/>
      <w:lvlJc w:val="left"/>
      <w:pPr>
        <w:ind w:left="5389" w:hanging="360"/>
      </w:pPr>
      <w:rPr>
        <w:rFonts w:hint="default"/>
      </w:rPr>
    </w:lvl>
    <w:lvl w:ilvl="8">
      <w:start w:val="0"/>
      <w:numFmt w:val="bullet"/>
      <w:lvlText w:val="•"/>
      <w:lvlJc w:val="left"/>
      <w:pPr>
        <w:ind w:left="6042" w:hanging="360"/>
      </w:pPr>
      <w:rPr>
        <w:rFonts w:hint="default"/>
      </w:rPr>
    </w:lvl>
  </w:abstractNum>
  <w:abstractNum w:abstractNumId="21">
    <w:multiLevelType w:val="hybridMultilevel"/>
    <w:lvl w:ilvl="0">
      <w:start w:val="0"/>
      <w:numFmt w:val="bullet"/>
      <w:lvlText w:val="○"/>
      <w:lvlJc w:val="left"/>
      <w:pPr>
        <w:ind w:left="1545" w:hanging="360"/>
      </w:pPr>
      <w:rPr>
        <w:rFonts w:hint="default" w:ascii="Times New Roman" w:hAnsi="Times New Roman" w:eastAsia="Times New Roman" w:cs="Times New Roman"/>
        <w:w w:val="100"/>
        <w:sz w:val="24"/>
        <w:szCs w:val="24"/>
      </w:rPr>
    </w:lvl>
    <w:lvl w:ilvl="1">
      <w:start w:val="0"/>
      <w:numFmt w:val="bullet"/>
      <w:lvlText w:val="•"/>
      <w:lvlJc w:val="left"/>
      <w:pPr>
        <w:ind w:left="2120" w:hanging="360"/>
      </w:pPr>
      <w:rPr>
        <w:rFonts w:hint="default"/>
      </w:rPr>
    </w:lvl>
    <w:lvl w:ilvl="2">
      <w:start w:val="0"/>
      <w:numFmt w:val="bullet"/>
      <w:lvlText w:val="•"/>
      <w:lvlJc w:val="left"/>
      <w:pPr>
        <w:ind w:left="2701" w:hanging="360"/>
      </w:pPr>
      <w:rPr>
        <w:rFonts w:hint="default"/>
      </w:rPr>
    </w:lvl>
    <w:lvl w:ilvl="3">
      <w:start w:val="0"/>
      <w:numFmt w:val="bullet"/>
      <w:lvlText w:val="•"/>
      <w:lvlJc w:val="left"/>
      <w:pPr>
        <w:ind w:left="3282" w:hanging="360"/>
      </w:pPr>
      <w:rPr>
        <w:rFonts w:hint="default"/>
      </w:rPr>
    </w:lvl>
    <w:lvl w:ilvl="4">
      <w:start w:val="0"/>
      <w:numFmt w:val="bullet"/>
      <w:lvlText w:val="•"/>
      <w:lvlJc w:val="left"/>
      <w:pPr>
        <w:ind w:left="3863" w:hanging="360"/>
      </w:pPr>
      <w:rPr>
        <w:rFonts w:hint="default"/>
      </w:rPr>
    </w:lvl>
    <w:lvl w:ilvl="5">
      <w:start w:val="0"/>
      <w:numFmt w:val="bullet"/>
      <w:lvlText w:val="•"/>
      <w:lvlJc w:val="left"/>
      <w:pPr>
        <w:ind w:left="4444" w:hanging="360"/>
      </w:pPr>
      <w:rPr>
        <w:rFonts w:hint="default"/>
      </w:rPr>
    </w:lvl>
    <w:lvl w:ilvl="6">
      <w:start w:val="0"/>
      <w:numFmt w:val="bullet"/>
      <w:lvlText w:val="•"/>
      <w:lvlJc w:val="left"/>
      <w:pPr>
        <w:ind w:left="5024" w:hanging="360"/>
      </w:pPr>
      <w:rPr>
        <w:rFonts w:hint="default"/>
      </w:rPr>
    </w:lvl>
    <w:lvl w:ilvl="7">
      <w:start w:val="0"/>
      <w:numFmt w:val="bullet"/>
      <w:lvlText w:val="•"/>
      <w:lvlJc w:val="left"/>
      <w:pPr>
        <w:ind w:left="5605" w:hanging="360"/>
      </w:pPr>
      <w:rPr>
        <w:rFonts w:hint="default"/>
      </w:rPr>
    </w:lvl>
    <w:lvl w:ilvl="8">
      <w:start w:val="0"/>
      <w:numFmt w:val="bullet"/>
      <w:lvlText w:val="•"/>
      <w:lvlJc w:val="left"/>
      <w:pPr>
        <w:ind w:left="6186" w:hanging="360"/>
      </w:pPr>
      <w:rPr>
        <w:rFonts w:hint="default"/>
      </w:rPr>
    </w:lvl>
  </w:abstractNum>
  <w:abstractNum w:abstractNumId="20">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545" w:hanging="360"/>
      </w:pPr>
      <w:rPr>
        <w:rFonts w:hint="default" w:ascii="Times New Roman" w:hAnsi="Times New Roman" w:eastAsia="Times New Roman" w:cs="Times New Roman"/>
        <w:w w:val="100"/>
        <w:sz w:val="24"/>
        <w:szCs w:val="24"/>
      </w:rPr>
    </w:lvl>
    <w:lvl w:ilvl="2">
      <w:start w:val="0"/>
      <w:numFmt w:val="bullet"/>
      <w:lvlText w:val="•"/>
      <w:lvlJc w:val="left"/>
      <w:pPr>
        <w:ind w:left="2185" w:hanging="360"/>
      </w:pPr>
      <w:rPr>
        <w:rFonts w:hint="default"/>
      </w:rPr>
    </w:lvl>
    <w:lvl w:ilvl="3">
      <w:start w:val="0"/>
      <w:numFmt w:val="bullet"/>
      <w:lvlText w:val="•"/>
      <w:lvlJc w:val="left"/>
      <w:pPr>
        <w:ind w:left="2830" w:hanging="360"/>
      </w:pPr>
      <w:rPr>
        <w:rFonts w:hint="default"/>
      </w:rPr>
    </w:lvl>
    <w:lvl w:ilvl="4">
      <w:start w:val="0"/>
      <w:numFmt w:val="bullet"/>
      <w:lvlText w:val="•"/>
      <w:lvlJc w:val="left"/>
      <w:pPr>
        <w:ind w:left="3476" w:hanging="360"/>
      </w:pPr>
      <w:rPr>
        <w:rFonts w:hint="default"/>
      </w:rPr>
    </w:lvl>
    <w:lvl w:ilvl="5">
      <w:start w:val="0"/>
      <w:numFmt w:val="bullet"/>
      <w:lvlText w:val="•"/>
      <w:lvlJc w:val="left"/>
      <w:pPr>
        <w:ind w:left="4121" w:hanging="360"/>
      </w:pPr>
      <w:rPr>
        <w:rFonts w:hint="default"/>
      </w:rPr>
    </w:lvl>
    <w:lvl w:ilvl="6">
      <w:start w:val="0"/>
      <w:numFmt w:val="bullet"/>
      <w:lvlText w:val="•"/>
      <w:lvlJc w:val="left"/>
      <w:pPr>
        <w:ind w:left="4766" w:hanging="360"/>
      </w:pPr>
      <w:rPr>
        <w:rFonts w:hint="default"/>
      </w:rPr>
    </w:lvl>
    <w:lvl w:ilvl="7">
      <w:start w:val="0"/>
      <w:numFmt w:val="bullet"/>
      <w:lvlText w:val="•"/>
      <w:lvlJc w:val="left"/>
      <w:pPr>
        <w:ind w:left="5412" w:hanging="360"/>
      </w:pPr>
      <w:rPr>
        <w:rFonts w:hint="default"/>
      </w:rPr>
    </w:lvl>
    <w:lvl w:ilvl="8">
      <w:start w:val="0"/>
      <w:numFmt w:val="bullet"/>
      <w:lvlText w:val="•"/>
      <w:lvlJc w:val="left"/>
      <w:pPr>
        <w:ind w:left="6057" w:hanging="360"/>
      </w:pPr>
      <w:rPr>
        <w:rFonts w:hint="default"/>
      </w:rPr>
    </w:lvl>
  </w:abstractNum>
  <w:abstractNum w:abstractNumId="19">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18">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17">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16">
    <w:multiLevelType w:val="hybridMultilevel"/>
    <w:lvl w:ilvl="0">
      <w:start w:val="0"/>
      <w:numFmt w:val="bullet"/>
      <w:lvlText w:val="●"/>
      <w:lvlJc w:val="left"/>
      <w:pPr>
        <w:ind w:left="563" w:hanging="360"/>
      </w:pPr>
      <w:rPr>
        <w:rFonts w:hint="default" w:ascii="Times New Roman" w:hAnsi="Times New Roman" w:eastAsia="Times New Roman" w:cs="Times New Roman"/>
        <w:w w:val="100"/>
        <w:sz w:val="24"/>
        <w:szCs w:val="24"/>
      </w:rPr>
    </w:lvl>
    <w:lvl w:ilvl="1">
      <w:start w:val="0"/>
      <w:numFmt w:val="bullet"/>
      <w:lvlText w:val="•"/>
      <w:lvlJc w:val="left"/>
      <w:pPr>
        <w:ind w:left="1238" w:hanging="360"/>
      </w:pPr>
      <w:rPr>
        <w:rFonts w:hint="default"/>
      </w:rPr>
    </w:lvl>
    <w:lvl w:ilvl="2">
      <w:start w:val="0"/>
      <w:numFmt w:val="bullet"/>
      <w:lvlText w:val="•"/>
      <w:lvlJc w:val="left"/>
      <w:pPr>
        <w:ind w:left="1917"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275" w:hanging="360"/>
      </w:pPr>
      <w:rPr>
        <w:rFonts w:hint="default"/>
      </w:rPr>
    </w:lvl>
    <w:lvl w:ilvl="5">
      <w:start w:val="0"/>
      <w:numFmt w:val="bullet"/>
      <w:lvlText w:val="•"/>
      <w:lvlJc w:val="left"/>
      <w:pPr>
        <w:ind w:left="3954" w:hanging="360"/>
      </w:pPr>
      <w:rPr>
        <w:rFonts w:hint="default"/>
      </w:rPr>
    </w:lvl>
    <w:lvl w:ilvl="6">
      <w:start w:val="0"/>
      <w:numFmt w:val="bullet"/>
      <w:lvlText w:val="•"/>
      <w:lvlJc w:val="left"/>
      <w:pPr>
        <w:ind w:left="4632" w:hanging="360"/>
      </w:pPr>
      <w:rPr>
        <w:rFonts w:hint="default"/>
      </w:rPr>
    </w:lvl>
    <w:lvl w:ilvl="7">
      <w:start w:val="0"/>
      <w:numFmt w:val="bullet"/>
      <w:lvlText w:val="•"/>
      <w:lvlJc w:val="left"/>
      <w:pPr>
        <w:ind w:left="5311" w:hanging="360"/>
      </w:pPr>
      <w:rPr>
        <w:rFonts w:hint="default"/>
      </w:rPr>
    </w:lvl>
    <w:lvl w:ilvl="8">
      <w:start w:val="0"/>
      <w:numFmt w:val="bullet"/>
      <w:lvlText w:val="•"/>
      <w:lvlJc w:val="left"/>
      <w:pPr>
        <w:ind w:left="5990" w:hanging="360"/>
      </w:pPr>
      <w:rPr>
        <w:rFonts w:hint="default"/>
      </w:rPr>
    </w:lvl>
  </w:abstractNum>
  <w:abstractNum w:abstractNumId="15">
    <w:multiLevelType w:val="hybridMultilevel"/>
    <w:lvl w:ilvl="0">
      <w:start w:val="1"/>
      <w:numFmt w:val="decimal"/>
      <w:lvlText w:val="%1."/>
      <w:lvlJc w:val="left"/>
      <w:pPr>
        <w:ind w:left="1334" w:hanging="360"/>
        <w:jc w:val="left"/>
      </w:pPr>
      <w:rPr>
        <w:rFonts w:hint="default" w:ascii="Times New Roman" w:hAnsi="Times New Roman" w:eastAsia="Times New Roman" w:cs="Times New Roman"/>
        <w:w w:val="100"/>
        <w:sz w:val="24"/>
        <w:szCs w:val="24"/>
      </w:rPr>
    </w:lvl>
    <w:lvl w:ilvl="1">
      <w:start w:val="0"/>
      <w:numFmt w:val="bullet"/>
      <w:lvlText w:val="●"/>
      <w:lvlJc w:val="left"/>
      <w:pPr>
        <w:ind w:left="2054" w:hanging="360"/>
      </w:pPr>
      <w:rPr>
        <w:rFonts w:hint="default" w:ascii="Times New Roman" w:hAnsi="Times New Roman" w:eastAsia="Times New Roman" w:cs="Times New Roman"/>
        <w:w w:val="100"/>
        <w:sz w:val="24"/>
        <w:szCs w:val="24"/>
      </w:rPr>
    </w:lvl>
    <w:lvl w:ilvl="2">
      <w:start w:val="0"/>
      <w:numFmt w:val="bullet"/>
      <w:lvlText w:val="■"/>
      <w:lvlJc w:val="left"/>
      <w:pPr>
        <w:ind w:left="2774" w:hanging="360"/>
      </w:pPr>
      <w:rPr>
        <w:rFonts w:hint="default" w:ascii="Times New Roman" w:hAnsi="Times New Roman" w:eastAsia="Times New Roman" w:cs="Times New Roman"/>
        <w:w w:val="100"/>
        <w:sz w:val="24"/>
        <w:szCs w:val="24"/>
      </w:rPr>
    </w:lvl>
    <w:lvl w:ilvl="3">
      <w:start w:val="0"/>
      <w:numFmt w:val="bullet"/>
      <w:lvlText w:val="•"/>
      <w:lvlJc w:val="left"/>
      <w:pPr>
        <w:ind w:left="3867" w:hanging="360"/>
      </w:pPr>
      <w:rPr>
        <w:rFonts w:hint="default"/>
      </w:rPr>
    </w:lvl>
    <w:lvl w:ilvl="4">
      <w:start w:val="0"/>
      <w:numFmt w:val="bullet"/>
      <w:lvlText w:val="•"/>
      <w:lvlJc w:val="left"/>
      <w:pPr>
        <w:ind w:left="4955" w:hanging="360"/>
      </w:pPr>
      <w:rPr>
        <w:rFonts w:hint="default"/>
      </w:rPr>
    </w:lvl>
    <w:lvl w:ilvl="5">
      <w:start w:val="0"/>
      <w:numFmt w:val="bullet"/>
      <w:lvlText w:val="•"/>
      <w:lvlJc w:val="left"/>
      <w:pPr>
        <w:ind w:left="6042" w:hanging="360"/>
      </w:pPr>
      <w:rPr>
        <w:rFonts w:hint="default"/>
      </w:rPr>
    </w:lvl>
    <w:lvl w:ilvl="6">
      <w:start w:val="0"/>
      <w:numFmt w:val="bullet"/>
      <w:lvlText w:val="•"/>
      <w:lvlJc w:val="left"/>
      <w:pPr>
        <w:ind w:left="7130" w:hanging="360"/>
      </w:pPr>
      <w:rPr>
        <w:rFonts w:hint="default"/>
      </w:rPr>
    </w:lvl>
    <w:lvl w:ilvl="7">
      <w:start w:val="0"/>
      <w:numFmt w:val="bullet"/>
      <w:lvlText w:val="•"/>
      <w:lvlJc w:val="left"/>
      <w:pPr>
        <w:ind w:left="8217" w:hanging="360"/>
      </w:pPr>
      <w:rPr>
        <w:rFonts w:hint="default"/>
      </w:rPr>
    </w:lvl>
    <w:lvl w:ilvl="8">
      <w:start w:val="0"/>
      <w:numFmt w:val="bullet"/>
      <w:lvlText w:val="•"/>
      <w:lvlJc w:val="left"/>
      <w:pPr>
        <w:ind w:left="9305" w:hanging="360"/>
      </w:pPr>
      <w:rPr>
        <w:rFonts w:hint="default"/>
      </w:rPr>
    </w:lvl>
  </w:abstractNum>
  <w:abstractNum w:abstractNumId="14">
    <w:multiLevelType w:val="hybridMultilevel"/>
    <w:lvl w:ilvl="0">
      <w:start w:val="1"/>
      <w:numFmt w:val="decimal"/>
      <w:lvlText w:val="%1."/>
      <w:lvlJc w:val="left"/>
      <w:pPr>
        <w:ind w:left="1334" w:hanging="360"/>
        <w:jc w:val="left"/>
      </w:pPr>
      <w:rPr>
        <w:rFonts w:hint="default"/>
        <w:w w:val="100"/>
      </w:rPr>
    </w:lvl>
    <w:lvl w:ilvl="1">
      <w:start w:val="0"/>
      <w:numFmt w:val="bullet"/>
      <w:lvlText w:val="•"/>
      <w:lvlJc w:val="left"/>
      <w:pPr>
        <w:ind w:left="235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382" w:hanging="360"/>
      </w:pPr>
      <w:rPr>
        <w:rFonts w:hint="default"/>
      </w:rPr>
    </w:lvl>
    <w:lvl w:ilvl="4">
      <w:start w:val="0"/>
      <w:numFmt w:val="bullet"/>
      <w:lvlText w:val="•"/>
      <w:lvlJc w:val="left"/>
      <w:pPr>
        <w:ind w:left="5396"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424" w:hanging="360"/>
      </w:pPr>
      <w:rPr>
        <w:rFonts w:hint="default"/>
      </w:rPr>
    </w:lvl>
    <w:lvl w:ilvl="7">
      <w:start w:val="0"/>
      <w:numFmt w:val="bullet"/>
      <w:lvlText w:val="•"/>
      <w:lvlJc w:val="left"/>
      <w:pPr>
        <w:ind w:left="8438" w:hanging="360"/>
      </w:pPr>
      <w:rPr>
        <w:rFonts w:hint="default"/>
      </w:rPr>
    </w:lvl>
    <w:lvl w:ilvl="8">
      <w:start w:val="0"/>
      <w:numFmt w:val="bullet"/>
      <w:lvlText w:val="•"/>
      <w:lvlJc w:val="left"/>
      <w:pPr>
        <w:ind w:left="9452" w:hanging="360"/>
      </w:pPr>
      <w:rPr>
        <w:rFonts w:hint="default"/>
      </w:rPr>
    </w:lvl>
  </w:abstractNum>
  <w:abstractNum w:abstractNumId="13">
    <w:multiLevelType w:val="hybridMultilevel"/>
    <w:lvl w:ilvl="0">
      <w:start w:val="1"/>
      <w:numFmt w:val="decimal"/>
      <w:lvlText w:val="%1)"/>
      <w:lvlJc w:val="left"/>
      <w:pPr>
        <w:ind w:left="872" w:hanging="260"/>
        <w:jc w:val="left"/>
      </w:pPr>
      <w:rPr>
        <w:rFonts w:hint="default" w:ascii="Times New Roman" w:hAnsi="Times New Roman" w:eastAsia="Times New Roman" w:cs="Times New Roman"/>
        <w:b/>
        <w:bCs/>
        <w:w w:val="99"/>
        <w:sz w:val="24"/>
        <w:szCs w:val="24"/>
      </w:rPr>
    </w:lvl>
    <w:lvl w:ilvl="1">
      <w:start w:val="0"/>
      <w:numFmt w:val="bullet"/>
      <w:lvlText w:val="●"/>
      <w:lvlJc w:val="left"/>
      <w:pPr>
        <w:ind w:left="1334" w:hanging="360"/>
      </w:pPr>
      <w:rPr>
        <w:rFonts w:hint="default"/>
        <w:w w:val="100"/>
      </w:rPr>
    </w:lvl>
    <w:lvl w:ilvl="2">
      <w:start w:val="0"/>
      <w:numFmt w:val="bullet"/>
      <w:lvlText w:val="○"/>
      <w:lvlJc w:val="left"/>
      <w:pPr>
        <w:ind w:left="2054" w:hanging="360"/>
      </w:pPr>
      <w:rPr>
        <w:rFonts w:hint="default" w:ascii="Times New Roman" w:hAnsi="Times New Roman" w:eastAsia="Times New Roman" w:cs="Times New Roman"/>
        <w:w w:val="100"/>
        <w:sz w:val="24"/>
        <w:szCs w:val="24"/>
      </w:rPr>
    </w:lvl>
    <w:lvl w:ilvl="3">
      <w:start w:val="0"/>
      <w:numFmt w:val="bullet"/>
      <w:lvlText w:val="•"/>
      <w:lvlJc w:val="left"/>
      <w:pPr>
        <w:ind w:left="3237" w:hanging="360"/>
      </w:pPr>
      <w:rPr>
        <w:rFonts w:hint="default"/>
      </w:rPr>
    </w:lvl>
    <w:lvl w:ilvl="4">
      <w:start w:val="0"/>
      <w:numFmt w:val="bullet"/>
      <w:lvlText w:val="•"/>
      <w:lvlJc w:val="left"/>
      <w:pPr>
        <w:ind w:left="4415" w:hanging="360"/>
      </w:pPr>
      <w:rPr>
        <w:rFonts w:hint="default"/>
      </w:rPr>
    </w:lvl>
    <w:lvl w:ilvl="5">
      <w:start w:val="0"/>
      <w:numFmt w:val="bullet"/>
      <w:lvlText w:val="•"/>
      <w:lvlJc w:val="left"/>
      <w:pPr>
        <w:ind w:left="5592" w:hanging="360"/>
      </w:pPr>
      <w:rPr>
        <w:rFonts w:hint="default"/>
      </w:rPr>
    </w:lvl>
    <w:lvl w:ilvl="6">
      <w:start w:val="0"/>
      <w:numFmt w:val="bullet"/>
      <w:lvlText w:val="•"/>
      <w:lvlJc w:val="left"/>
      <w:pPr>
        <w:ind w:left="6770" w:hanging="360"/>
      </w:pPr>
      <w:rPr>
        <w:rFonts w:hint="default"/>
      </w:rPr>
    </w:lvl>
    <w:lvl w:ilvl="7">
      <w:start w:val="0"/>
      <w:numFmt w:val="bullet"/>
      <w:lvlText w:val="•"/>
      <w:lvlJc w:val="left"/>
      <w:pPr>
        <w:ind w:left="7947" w:hanging="360"/>
      </w:pPr>
      <w:rPr>
        <w:rFonts w:hint="default"/>
      </w:rPr>
    </w:lvl>
    <w:lvl w:ilvl="8">
      <w:start w:val="0"/>
      <w:numFmt w:val="bullet"/>
      <w:lvlText w:val="•"/>
      <w:lvlJc w:val="left"/>
      <w:pPr>
        <w:ind w:left="9125" w:hanging="360"/>
      </w:pPr>
      <w:rPr>
        <w:rFonts w:hint="default"/>
      </w:rPr>
    </w:lvl>
  </w:abstractNum>
  <w:abstractNum w:abstractNumId="12">
    <w:multiLevelType w:val="hybridMultilevel"/>
    <w:lvl w:ilvl="0">
      <w:start w:val="1"/>
      <w:numFmt w:val="lowerLetter"/>
      <w:lvlText w:val="%1."/>
      <w:lvlJc w:val="left"/>
      <w:pPr>
        <w:ind w:left="457" w:hanging="360"/>
        <w:jc w:val="left"/>
      </w:pPr>
      <w:rPr>
        <w:rFonts w:hint="default" w:ascii="Times New Roman" w:hAnsi="Times New Roman" w:eastAsia="Times New Roman" w:cs="Times New Roman"/>
        <w:w w:val="99"/>
        <w:sz w:val="20"/>
        <w:szCs w:val="20"/>
      </w:rPr>
    </w:lvl>
    <w:lvl w:ilvl="1">
      <w:start w:val="0"/>
      <w:numFmt w:val="bullet"/>
      <w:lvlText w:val="•"/>
      <w:lvlJc w:val="left"/>
      <w:pPr>
        <w:ind w:left="694" w:hanging="360"/>
      </w:pPr>
      <w:rPr>
        <w:rFonts w:hint="default"/>
      </w:rPr>
    </w:lvl>
    <w:lvl w:ilvl="2">
      <w:start w:val="0"/>
      <w:numFmt w:val="bullet"/>
      <w:lvlText w:val="•"/>
      <w:lvlJc w:val="left"/>
      <w:pPr>
        <w:ind w:left="928" w:hanging="360"/>
      </w:pPr>
      <w:rPr>
        <w:rFonts w:hint="default"/>
      </w:rPr>
    </w:lvl>
    <w:lvl w:ilvl="3">
      <w:start w:val="0"/>
      <w:numFmt w:val="bullet"/>
      <w:lvlText w:val="•"/>
      <w:lvlJc w:val="left"/>
      <w:pPr>
        <w:ind w:left="116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30" w:hanging="360"/>
      </w:pPr>
      <w:rPr>
        <w:rFonts w:hint="default"/>
      </w:rPr>
    </w:lvl>
    <w:lvl w:ilvl="6">
      <w:start w:val="0"/>
      <w:numFmt w:val="bullet"/>
      <w:lvlText w:val="•"/>
      <w:lvlJc w:val="left"/>
      <w:pPr>
        <w:ind w:left="1864" w:hanging="360"/>
      </w:pPr>
      <w:rPr>
        <w:rFonts w:hint="default"/>
      </w:rPr>
    </w:lvl>
    <w:lvl w:ilvl="7">
      <w:start w:val="0"/>
      <w:numFmt w:val="bullet"/>
      <w:lvlText w:val="•"/>
      <w:lvlJc w:val="left"/>
      <w:pPr>
        <w:ind w:left="2098" w:hanging="360"/>
      </w:pPr>
      <w:rPr>
        <w:rFonts w:hint="default"/>
      </w:rPr>
    </w:lvl>
    <w:lvl w:ilvl="8">
      <w:start w:val="0"/>
      <w:numFmt w:val="bullet"/>
      <w:lvlText w:val="•"/>
      <w:lvlJc w:val="left"/>
      <w:pPr>
        <w:ind w:left="2332" w:hanging="360"/>
      </w:pPr>
      <w:rPr>
        <w:rFonts w:hint="default"/>
      </w:rPr>
    </w:lvl>
  </w:abstractNum>
  <w:abstractNum w:abstractNumId="11">
    <w:multiLevelType w:val="hybridMultilevel"/>
    <w:lvl w:ilvl="0">
      <w:start w:val="1"/>
      <w:numFmt w:val="lowerLetter"/>
      <w:lvlText w:val="%1."/>
      <w:lvlJc w:val="left"/>
      <w:pPr>
        <w:ind w:left="97" w:hanging="226"/>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370" w:hanging="226"/>
      </w:pPr>
      <w:rPr>
        <w:rFonts w:hint="default"/>
      </w:rPr>
    </w:lvl>
    <w:lvl w:ilvl="2">
      <w:start w:val="0"/>
      <w:numFmt w:val="bullet"/>
      <w:lvlText w:val="•"/>
      <w:lvlJc w:val="left"/>
      <w:pPr>
        <w:ind w:left="640" w:hanging="226"/>
      </w:pPr>
      <w:rPr>
        <w:rFonts w:hint="default"/>
      </w:rPr>
    </w:lvl>
    <w:lvl w:ilvl="3">
      <w:start w:val="0"/>
      <w:numFmt w:val="bullet"/>
      <w:lvlText w:val="•"/>
      <w:lvlJc w:val="left"/>
      <w:pPr>
        <w:ind w:left="910" w:hanging="226"/>
      </w:pPr>
      <w:rPr>
        <w:rFonts w:hint="default"/>
      </w:rPr>
    </w:lvl>
    <w:lvl w:ilvl="4">
      <w:start w:val="0"/>
      <w:numFmt w:val="bullet"/>
      <w:lvlText w:val="•"/>
      <w:lvlJc w:val="left"/>
      <w:pPr>
        <w:ind w:left="1180" w:hanging="226"/>
      </w:pPr>
      <w:rPr>
        <w:rFonts w:hint="default"/>
      </w:rPr>
    </w:lvl>
    <w:lvl w:ilvl="5">
      <w:start w:val="0"/>
      <w:numFmt w:val="bullet"/>
      <w:lvlText w:val="•"/>
      <w:lvlJc w:val="left"/>
      <w:pPr>
        <w:ind w:left="1450" w:hanging="226"/>
      </w:pPr>
      <w:rPr>
        <w:rFonts w:hint="default"/>
      </w:rPr>
    </w:lvl>
    <w:lvl w:ilvl="6">
      <w:start w:val="0"/>
      <w:numFmt w:val="bullet"/>
      <w:lvlText w:val="•"/>
      <w:lvlJc w:val="left"/>
      <w:pPr>
        <w:ind w:left="1720" w:hanging="226"/>
      </w:pPr>
      <w:rPr>
        <w:rFonts w:hint="default"/>
      </w:rPr>
    </w:lvl>
    <w:lvl w:ilvl="7">
      <w:start w:val="0"/>
      <w:numFmt w:val="bullet"/>
      <w:lvlText w:val="•"/>
      <w:lvlJc w:val="left"/>
      <w:pPr>
        <w:ind w:left="1990" w:hanging="226"/>
      </w:pPr>
      <w:rPr>
        <w:rFonts w:hint="default"/>
      </w:rPr>
    </w:lvl>
    <w:lvl w:ilvl="8">
      <w:start w:val="0"/>
      <w:numFmt w:val="bullet"/>
      <w:lvlText w:val="•"/>
      <w:lvlJc w:val="left"/>
      <w:pPr>
        <w:ind w:left="2260" w:hanging="226"/>
      </w:pPr>
      <w:rPr>
        <w:rFonts w:hint="default"/>
      </w:rPr>
    </w:lvl>
  </w:abstractNum>
  <w:abstractNum w:abstractNumId="10">
    <w:multiLevelType w:val="hybridMultilevel"/>
    <w:lvl w:ilvl="0">
      <w:start w:val="1"/>
      <w:numFmt w:val="decimal"/>
      <w:lvlText w:val="%1."/>
      <w:lvlJc w:val="left"/>
      <w:pPr>
        <w:ind w:left="1334" w:hanging="360"/>
        <w:jc w:val="left"/>
      </w:pPr>
      <w:rPr>
        <w:rFonts w:hint="default" w:ascii="Times New Roman" w:hAnsi="Times New Roman" w:eastAsia="Times New Roman" w:cs="Times New Roman"/>
        <w:w w:val="100"/>
        <w:sz w:val="24"/>
        <w:szCs w:val="24"/>
      </w:rPr>
    </w:lvl>
    <w:lvl w:ilvl="1">
      <w:start w:val="1"/>
      <w:numFmt w:val="decimal"/>
      <w:lvlText w:val="%2."/>
      <w:lvlJc w:val="left"/>
      <w:pPr>
        <w:ind w:left="2054"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06" w:hanging="360"/>
      </w:pPr>
      <w:rPr>
        <w:rFonts w:hint="default"/>
      </w:rPr>
    </w:lvl>
    <w:lvl w:ilvl="3">
      <w:start w:val="0"/>
      <w:numFmt w:val="bullet"/>
      <w:lvlText w:val="•"/>
      <w:lvlJc w:val="left"/>
      <w:pPr>
        <w:ind w:left="4153" w:hanging="360"/>
      </w:pPr>
      <w:rPr>
        <w:rFonts w:hint="default"/>
      </w:rPr>
    </w:lvl>
    <w:lvl w:ilvl="4">
      <w:start w:val="0"/>
      <w:numFmt w:val="bullet"/>
      <w:lvlText w:val="•"/>
      <w:lvlJc w:val="left"/>
      <w:pPr>
        <w:ind w:left="5200" w:hanging="360"/>
      </w:pPr>
      <w:rPr>
        <w:rFonts w:hint="default"/>
      </w:rPr>
    </w:lvl>
    <w:lvl w:ilvl="5">
      <w:start w:val="0"/>
      <w:numFmt w:val="bullet"/>
      <w:lvlText w:val="•"/>
      <w:lvlJc w:val="left"/>
      <w:pPr>
        <w:ind w:left="6246" w:hanging="360"/>
      </w:pPr>
      <w:rPr>
        <w:rFonts w:hint="default"/>
      </w:rPr>
    </w:lvl>
    <w:lvl w:ilvl="6">
      <w:start w:val="0"/>
      <w:numFmt w:val="bullet"/>
      <w:lvlText w:val="•"/>
      <w:lvlJc w:val="left"/>
      <w:pPr>
        <w:ind w:left="7293" w:hanging="360"/>
      </w:pPr>
      <w:rPr>
        <w:rFonts w:hint="default"/>
      </w:rPr>
    </w:lvl>
    <w:lvl w:ilvl="7">
      <w:start w:val="0"/>
      <w:numFmt w:val="bullet"/>
      <w:lvlText w:val="•"/>
      <w:lvlJc w:val="left"/>
      <w:pPr>
        <w:ind w:left="8340" w:hanging="360"/>
      </w:pPr>
      <w:rPr>
        <w:rFonts w:hint="default"/>
      </w:rPr>
    </w:lvl>
    <w:lvl w:ilvl="8">
      <w:start w:val="0"/>
      <w:numFmt w:val="bullet"/>
      <w:lvlText w:val="•"/>
      <w:lvlJc w:val="left"/>
      <w:pPr>
        <w:ind w:left="9386" w:hanging="360"/>
      </w:pPr>
      <w:rPr>
        <w:rFonts w:hint="default"/>
      </w:rPr>
    </w:lvl>
  </w:abstractNum>
  <w:abstractNum w:abstractNumId="9">
    <w:multiLevelType w:val="hybridMultilevel"/>
    <w:lvl w:ilvl="0">
      <w:start w:val="1"/>
      <w:numFmt w:val="lowerLetter"/>
      <w:lvlText w:val="%1."/>
      <w:lvlJc w:val="left"/>
      <w:pPr>
        <w:ind w:left="807"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386" w:hanging="360"/>
      </w:pPr>
      <w:rPr>
        <w:rFonts w:hint="default"/>
      </w:rPr>
    </w:lvl>
    <w:lvl w:ilvl="2">
      <w:start w:val="0"/>
      <w:numFmt w:val="bullet"/>
      <w:lvlText w:val="•"/>
      <w:lvlJc w:val="left"/>
      <w:pPr>
        <w:ind w:left="1973" w:hanging="360"/>
      </w:pPr>
      <w:rPr>
        <w:rFonts w:hint="default"/>
      </w:rPr>
    </w:lvl>
    <w:lvl w:ilvl="3">
      <w:start w:val="0"/>
      <w:numFmt w:val="bullet"/>
      <w:lvlText w:val="•"/>
      <w:lvlJc w:val="left"/>
      <w:pPr>
        <w:ind w:left="2559" w:hanging="360"/>
      </w:pPr>
      <w:rPr>
        <w:rFonts w:hint="default"/>
      </w:rPr>
    </w:lvl>
    <w:lvl w:ilvl="4">
      <w:start w:val="0"/>
      <w:numFmt w:val="bullet"/>
      <w:lvlText w:val="•"/>
      <w:lvlJc w:val="left"/>
      <w:pPr>
        <w:ind w:left="3146" w:hanging="360"/>
      </w:pPr>
      <w:rPr>
        <w:rFonts w:hint="default"/>
      </w:rPr>
    </w:lvl>
    <w:lvl w:ilvl="5">
      <w:start w:val="0"/>
      <w:numFmt w:val="bullet"/>
      <w:lvlText w:val="•"/>
      <w:lvlJc w:val="left"/>
      <w:pPr>
        <w:ind w:left="3732" w:hanging="360"/>
      </w:pPr>
      <w:rPr>
        <w:rFonts w:hint="default"/>
      </w:rPr>
    </w:lvl>
    <w:lvl w:ilvl="6">
      <w:start w:val="0"/>
      <w:numFmt w:val="bullet"/>
      <w:lvlText w:val="•"/>
      <w:lvlJc w:val="left"/>
      <w:pPr>
        <w:ind w:left="4319" w:hanging="360"/>
      </w:pPr>
      <w:rPr>
        <w:rFonts w:hint="default"/>
      </w:rPr>
    </w:lvl>
    <w:lvl w:ilvl="7">
      <w:start w:val="0"/>
      <w:numFmt w:val="bullet"/>
      <w:lvlText w:val="•"/>
      <w:lvlJc w:val="left"/>
      <w:pPr>
        <w:ind w:left="4905" w:hanging="360"/>
      </w:pPr>
      <w:rPr>
        <w:rFonts w:hint="default"/>
      </w:rPr>
    </w:lvl>
    <w:lvl w:ilvl="8">
      <w:start w:val="0"/>
      <w:numFmt w:val="bullet"/>
      <w:lvlText w:val="•"/>
      <w:lvlJc w:val="left"/>
      <w:pPr>
        <w:ind w:left="5492" w:hanging="360"/>
      </w:pPr>
      <w:rPr>
        <w:rFonts w:hint="default"/>
      </w:rPr>
    </w:lvl>
  </w:abstractNum>
  <w:abstractNum w:abstractNumId="8">
    <w:multiLevelType w:val="hybridMultilevel"/>
    <w:lvl w:ilvl="0">
      <w:start w:val="1"/>
      <w:numFmt w:val="decimal"/>
      <w:lvlText w:val="%1."/>
      <w:lvlJc w:val="left"/>
      <w:pPr>
        <w:ind w:left="995" w:hanging="383"/>
        <w:jc w:val="left"/>
      </w:pPr>
      <w:rPr>
        <w:rFonts w:hint="default" w:ascii="Times New Roman" w:hAnsi="Times New Roman" w:eastAsia="Times New Roman" w:cs="Times New Roman"/>
        <w:w w:val="100"/>
        <w:sz w:val="24"/>
        <w:szCs w:val="24"/>
      </w:rPr>
    </w:lvl>
    <w:lvl w:ilvl="1">
      <w:start w:val="0"/>
      <w:numFmt w:val="bullet"/>
      <w:lvlText w:val="•"/>
      <w:lvlJc w:val="left"/>
      <w:pPr>
        <w:ind w:left="2048" w:hanging="383"/>
      </w:pPr>
      <w:rPr>
        <w:rFonts w:hint="default"/>
      </w:rPr>
    </w:lvl>
    <w:lvl w:ilvl="2">
      <w:start w:val="0"/>
      <w:numFmt w:val="bullet"/>
      <w:lvlText w:val="•"/>
      <w:lvlJc w:val="left"/>
      <w:pPr>
        <w:ind w:left="3096" w:hanging="383"/>
      </w:pPr>
      <w:rPr>
        <w:rFonts w:hint="default"/>
      </w:rPr>
    </w:lvl>
    <w:lvl w:ilvl="3">
      <w:start w:val="0"/>
      <w:numFmt w:val="bullet"/>
      <w:lvlText w:val="•"/>
      <w:lvlJc w:val="left"/>
      <w:pPr>
        <w:ind w:left="4144" w:hanging="383"/>
      </w:pPr>
      <w:rPr>
        <w:rFonts w:hint="default"/>
      </w:rPr>
    </w:lvl>
    <w:lvl w:ilvl="4">
      <w:start w:val="0"/>
      <w:numFmt w:val="bullet"/>
      <w:lvlText w:val="•"/>
      <w:lvlJc w:val="left"/>
      <w:pPr>
        <w:ind w:left="5192" w:hanging="383"/>
      </w:pPr>
      <w:rPr>
        <w:rFonts w:hint="default"/>
      </w:rPr>
    </w:lvl>
    <w:lvl w:ilvl="5">
      <w:start w:val="0"/>
      <w:numFmt w:val="bullet"/>
      <w:lvlText w:val="•"/>
      <w:lvlJc w:val="left"/>
      <w:pPr>
        <w:ind w:left="6240" w:hanging="383"/>
      </w:pPr>
      <w:rPr>
        <w:rFonts w:hint="default"/>
      </w:rPr>
    </w:lvl>
    <w:lvl w:ilvl="6">
      <w:start w:val="0"/>
      <w:numFmt w:val="bullet"/>
      <w:lvlText w:val="•"/>
      <w:lvlJc w:val="left"/>
      <w:pPr>
        <w:ind w:left="7288" w:hanging="383"/>
      </w:pPr>
      <w:rPr>
        <w:rFonts w:hint="default"/>
      </w:rPr>
    </w:lvl>
    <w:lvl w:ilvl="7">
      <w:start w:val="0"/>
      <w:numFmt w:val="bullet"/>
      <w:lvlText w:val="•"/>
      <w:lvlJc w:val="left"/>
      <w:pPr>
        <w:ind w:left="8336" w:hanging="383"/>
      </w:pPr>
      <w:rPr>
        <w:rFonts w:hint="default"/>
      </w:rPr>
    </w:lvl>
    <w:lvl w:ilvl="8">
      <w:start w:val="0"/>
      <w:numFmt w:val="bullet"/>
      <w:lvlText w:val="•"/>
      <w:lvlJc w:val="left"/>
      <w:pPr>
        <w:ind w:left="9384" w:hanging="383"/>
      </w:pPr>
      <w:rPr>
        <w:rFonts w:hint="default"/>
      </w:rPr>
    </w:lvl>
  </w:abstractNum>
  <w:abstractNum w:abstractNumId="7">
    <w:multiLevelType w:val="hybridMultilevel"/>
    <w:lvl w:ilvl="0">
      <w:start w:val="1"/>
      <w:numFmt w:val="decimal"/>
      <w:lvlText w:val="%1."/>
      <w:lvlJc w:val="left"/>
      <w:pPr>
        <w:ind w:left="853"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071" w:hanging="240"/>
      </w:pPr>
      <w:rPr>
        <w:rFonts w:hint="default"/>
      </w:rPr>
    </w:lvl>
    <w:lvl w:ilvl="2">
      <w:start w:val="0"/>
      <w:numFmt w:val="bullet"/>
      <w:lvlText w:val="•"/>
      <w:lvlJc w:val="left"/>
      <w:pPr>
        <w:ind w:left="1283" w:hanging="240"/>
      </w:pPr>
      <w:rPr>
        <w:rFonts w:hint="default"/>
      </w:rPr>
    </w:lvl>
    <w:lvl w:ilvl="3">
      <w:start w:val="0"/>
      <w:numFmt w:val="bullet"/>
      <w:lvlText w:val="•"/>
      <w:lvlJc w:val="left"/>
      <w:pPr>
        <w:ind w:left="1495" w:hanging="240"/>
      </w:pPr>
      <w:rPr>
        <w:rFonts w:hint="default"/>
      </w:rPr>
    </w:lvl>
    <w:lvl w:ilvl="4">
      <w:start w:val="0"/>
      <w:numFmt w:val="bullet"/>
      <w:lvlText w:val="•"/>
      <w:lvlJc w:val="left"/>
      <w:pPr>
        <w:ind w:left="1706" w:hanging="240"/>
      </w:pPr>
      <w:rPr>
        <w:rFonts w:hint="default"/>
      </w:rPr>
    </w:lvl>
    <w:lvl w:ilvl="5">
      <w:start w:val="0"/>
      <w:numFmt w:val="bullet"/>
      <w:lvlText w:val="•"/>
      <w:lvlJc w:val="left"/>
      <w:pPr>
        <w:ind w:left="1918" w:hanging="240"/>
      </w:pPr>
      <w:rPr>
        <w:rFonts w:hint="default"/>
      </w:rPr>
    </w:lvl>
    <w:lvl w:ilvl="6">
      <w:start w:val="0"/>
      <w:numFmt w:val="bullet"/>
      <w:lvlText w:val="•"/>
      <w:lvlJc w:val="left"/>
      <w:pPr>
        <w:ind w:left="2130" w:hanging="240"/>
      </w:pPr>
      <w:rPr>
        <w:rFonts w:hint="default"/>
      </w:rPr>
    </w:lvl>
    <w:lvl w:ilvl="7">
      <w:start w:val="0"/>
      <w:numFmt w:val="bullet"/>
      <w:lvlText w:val="•"/>
      <w:lvlJc w:val="left"/>
      <w:pPr>
        <w:ind w:left="2341" w:hanging="240"/>
      </w:pPr>
      <w:rPr>
        <w:rFonts w:hint="default"/>
      </w:rPr>
    </w:lvl>
    <w:lvl w:ilvl="8">
      <w:start w:val="0"/>
      <w:numFmt w:val="bullet"/>
      <w:lvlText w:val="•"/>
      <w:lvlJc w:val="left"/>
      <w:pPr>
        <w:ind w:left="2553" w:hanging="240"/>
      </w:pPr>
      <w:rPr>
        <w:rFonts w:hint="default"/>
      </w:rPr>
    </w:lvl>
  </w:abstractNum>
  <w:abstractNum w:abstractNumId="6">
    <w:multiLevelType w:val="hybridMultilevel"/>
    <w:lvl w:ilvl="0">
      <w:start w:val="1"/>
      <w:numFmt w:val="lowerRoman"/>
      <w:lvlText w:val="%1)"/>
      <w:lvlJc w:val="left"/>
      <w:pPr>
        <w:ind w:left="1065" w:hanging="452"/>
        <w:jc w:val="left"/>
      </w:pPr>
      <w:rPr>
        <w:rFonts w:hint="default" w:ascii="Times New Roman" w:hAnsi="Times New Roman" w:eastAsia="Times New Roman" w:cs="Times New Roman"/>
        <w:w w:val="99"/>
        <w:sz w:val="24"/>
        <w:szCs w:val="24"/>
      </w:rPr>
    </w:lvl>
    <w:lvl w:ilvl="1">
      <w:start w:val="0"/>
      <w:numFmt w:val="bullet"/>
      <w:lvlText w:val="•"/>
      <w:lvlJc w:val="left"/>
      <w:pPr>
        <w:ind w:left="2102" w:hanging="452"/>
      </w:pPr>
      <w:rPr>
        <w:rFonts w:hint="default"/>
      </w:rPr>
    </w:lvl>
    <w:lvl w:ilvl="2">
      <w:start w:val="0"/>
      <w:numFmt w:val="bullet"/>
      <w:lvlText w:val="•"/>
      <w:lvlJc w:val="left"/>
      <w:pPr>
        <w:ind w:left="3144" w:hanging="452"/>
      </w:pPr>
      <w:rPr>
        <w:rFonts w:hint="default"/>
      </w:rPr>
    </w:lvl>
    <w:lvl w:ilvl="3">
      <w:start w:val="0"/>
      <w:numFmt w:val="bullet"/>
      <w:lvlText w:val="•"/>
      <w:lvlJc w:val="left"/>
      <w:pPr>
        <w:ind w:left="4186" w:hanging="452"/>
      </w:pPr>
      <w:rPr>
        <w:rFonts w:hint="default"/>
      </w:rPr>
    </w:lvl>
    <w:lvl w:ilvl="4">
      <w:start w:val="0"/>
      <w:numFmt w:val="bullet"/>
      <w:lvlText w:val="•"/>
      <w:lvlJc w:val="left"/>
      <w:pPr>
        <w:ind w:left="5228" w:hanging="452"/>
      </w:pPr>
      <w:rPr>
        <w:rFonts w:hint="default"/>
      </w:rPr>
    </w:lvl>
    <w:lvl w:ilvl="5">
      <w:start w:val="0"/>
      <w:numFmt w:val="bullet"/>
      <w:lvlText w:val="•"/>
      <w:lvlJc w:val="left"/>
      <w:pPr>
        <w:ind w:left="6270" w:hanging="452"/>
      </w:pPr>
      <w:rPr>
        <w:rFonts w:hint="default"/>
      </w:rPr>
    </w:lvl>
    <w:lvl w:ilvl="6">
      <w:start w:val="0"/>
      <w:numFmt w:val="bullet"/>
      <w:lvlText w:val="•"/>
      <w:lvlJc w:val="left"/>
      <w:pPr>
        <w:ind w:left="7312" w:hanging="452"/>
      </w:pPr>
      <w:rPr>
        <w:rFonts w:hint="default"/>
      </w:rPr>
    </w:lvl>
    <w:lvl w:ilvl="7">
      <w:start w:val="0"/>
      <w:numFmt w:val="bullet"/>
      <w:lvlText w:val="•"/>
      <w:lvlJc w:val="left"/>
      <w:pPr>
        <w:ind w:left="8354" w:hanging="452"/>
      </w:pPr>
      <w:rPr>
        <w:rFonts w:hint="default"/>
      </w:rPr>
    </w:lvl>
    <w:lvl w:ilvl="8">
      <w:start w:val="0"/>
      <w:numFmt w:val="bullet"/>
      <w:lvlText w:val="•"/>
      <w:lvlJc w:val="left"/>
      <w:pPr>
        <w:ind w:left="9396" w:hanging="452"/>
      </w:pPr>
      <w:rPr>
        <w:rFonts w:hint="default"/>
      </w:rPr>
    </w:lvl>
  </w:abstractNum>
  <w:abstractNum w:abstractNumId="5">
    <w:multiLevelType w:val="hybridMultilevel"/>
    <w:lvl w:ilvl="0">
      <w:start w:val="1"/>
      <w:numFmt w:val="decimal"/>
      <w:lvlText w:val="%1."/>
      <w:lvlJc w:val="left"/>
      <w:pPr>
        <w:ind w:left="853" w:hanging="240"/>
        <w:jc w:val="left"/>
      </w:pPr>
      <w:rPr>
        <w:rFonts w:hint="default"/>
        <w:w w:val="100"/>
      </w:rPr>
    </w:lvl>
    <w:lvl w:ilvl="1">
      <w:start w:val="1"/>
      <w:numFmt w:val="lowerLetter"/>
      <w:lvlText w:val="%2."/>
      <w:lvlJc w:val="left"/>
      <w:pPr>
        <w:ind w:left="885" w:hanging="272"/>
        <w:jc w:val="left"/>
      </w:pPr>
      <w:rPr>
        <w:rFonts w:hint="default"/>
        <w:b/>
        <w:bCs/>
        <w:w w:val="100"/>
      </w:rPr>
    </w:lvl>
    <w:lvl w:ilvl="2">
      <w:start w:val="0"/>
      <w:numFmt w:val="bullet"/>
      <w:lvlText w:val="•"/>
      <w:lvlJc w:val="left"/>
      <w:pPr>
        <w:ind w:left="880" w:hanging="272"/>
      </w:pPr>
      <w:rPr>
        <w:rFonts w:hint="default"/>
      </w:rPr>
    </w:lvl>
    <w:lvl w:ilvl="3">
      <w:start w:val="0"/>
      <w:numFmt w:val="bullet"/>
      <w:lvlText w:val="•"/>
      <w:lvlJc w:val="left"/>
      <w:pPr>
        <w:ind w:left="2205" w:hanging="272"/>
      </w:pPr>
      <w:rPr>
        <w:rFonts w:hint="default"/>
      </w:rPr>
    </w:lvl>
    <w:lvl w:ilvl="4">
      <w:start w:val="0"/>
      <w:numFmt w:val="bullet"/>
      <w:lvlText w:val="•"/>
      <w:lvlJc w:val="left"/>
      <w:pPr>
        <w:ind w:left="3530" w:hanging="272"/>
      </w:pPr>
      <w:rPr>
        <w:rFonts w:hint="default"/>
      </w:rPr>
    </w:lvl>
    <w:lvl w:ilvl="5">
      <w:start w:val="0"/>
      <w:numFmt w:val="bullet"/>
      <w:lvlText w:val="•"/>
      <w:lvlJc w:val="left"/>
      <w:pPr>
        <w:ind w:left="4855" w:hanging="272"/>
      </w:pPr>
      <w:rPr>
        <w:rFonts w:hint="default"/>
      </w:rPr>
    </w:lvl>
    <w:lvl w:ilvl="6">
      <w:start w:val="0"/>
      <w:numFmt w:val="bullet"/>
      <w:lvlText w:val="•"/>
      <w:lvlJc w:val="left"/>
      <w:pPr>
        <w:ind w:left="6180" w:hanging="272"/>
      </w:pPr>
      <w:rPr>
        <w:rFonts w:hint="default"/>
      </w:rPr>
    </w:lvl>
    <w:lvl w:ilvl="7">
      <w:start w:val="0"/>
      <w:numFmt w:val="bullet"/>
      <w:lvlText w:val="•"/>
      <w:lvlJc w:val="left"/>
      <w:pPr>
        <w:ind w:left="7505" w:hanging="272"/>
      </w:pPr>
      <w:rPr>
        <w:rFonts w:hint="default"/>
      </w:rPr>
    </w:lvl>
    <w:lvl w:ilvl="8">
      <w:start w:val="0"/>
      <w:numFmt w:val="bullet"/>
      <w:lvlText w:val="•"/>
      <w:lvlJc w:val="left"/>
      <w:pPr>
        <w:ind w:left="8830" w:hanging="272"/>
      </w:pPr>
      <w:rPr>
        <w:rFonts w:hint="default"/>
      </w:rPr>
    </w:lvl>
  </w:abstractNum>
  <w:abstractNum w:abstractNumId="4">
    <w:multiLevelType w:val="hybridMultilevel"/>
    <w:lvl w:ilvl="0">
      <w:start w:val="2"/>
      <w:numFmt w:val="lowerLetter"/>
      <w:lvlText w:val="(%1)."/>
      <w:lvlJc w:val="left"/>
      <w:pPr>
        <w:ind w:left="613" w:hanging="402"/>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706" w:hanging="402"/>
      </w:pPr>
      <w:rPr>
        <w:rFonts w:hint="default"/>
      </w:rPr>
    </w:lvl>
    <w:lvl w:ilvl="2">
      <w:start w:val="0"/>
      <w:numFmt w:val="bullet"/>
      <w:lvlText w:val="•"/>
      <w:lvlJc w:val="left"/>
      <w:pPr>
        <w:ind w:left="2792" w:hanging="402"/>
      </w:pPr>
      <w:rPr>
        <w:rFonts w:hint="default"/>
      </w:rPr>
    </w:lvl>
    <w:lvl w:ilvl="3">
      <w:start w:val="0"/>
      <w:numFmt w:val="bullet"/>
      <w:lvlText w:val="•"/>
      <w:lvlJc w:val="left"/>
      <w:pPr>
        <w:ind w:left="3878" w:hanging="402"/>
      </w:pPr>
      <w:rPr>
        <w:rFonts w:hint="default"/>
      </w:rPr>
    </w:lvl>
    <w:lvl w:ilvl="4">
      <w:start w:val="0"/>
      <w:numFmt w:val="bullet"/>
      <w:lvlText w:val="•"/>
      <w:lvlJc w:val="left"/>
      <w:pPr>
        <w:ind w:left="4964" w:hanging="402"/>
      </w:pPr>
      <w:rPr>
        <w:rFonts w:hint="default"/>
      </w:rPr>
    </w:lvl>
    <w:lvl w:ilvl="5">
      <w:start w:val="0"/>
      <w:numFmt w:val="bullet"/>
      <w:lvlText w:val="•"/>
      <w:lvlJc w:val="left"/>
      <w:pPr>
        <w:ind w:left="6050" w:hanging="402"/>
      </w:pPr>
      <w:rPr>
        <w:rFonts w:hint="default"/>
      </w:rPr>
    </w:lvl>
    <w:lvl w:ilvl="6">
      <w:start w:val="0"/>
      <w:numFmt w:val="bullet"/>
      <w:lvlText w:val="•"/>
      <w:lvlJc w:val="left"/>
      <w:pPr>
        <w:ind w:left="7136" w:hanging="402"/>
      </w:pPr>
      <w:rPr>
        <w:rFonts w:hint="default"/>
      </w:rPr>
    </w:lvl>
    <w:lvl w:ilvl="7">
      <w:start w:val="0"/>
      <w:numFmt w:val="bullet"/>
      <w:lvlText w:val="•"/>
      <w:lvlJc w:val="left"/>
      <w:pPr>
        <w:ind w:left="8222" w:hanging="402"/>
      </w:pPr>
      <w:rPr>
        <w:rFonts w:hint="default"/>
      </w:rPr>
    </w:lvl>
    <w:lvl w:ilvl="8">
      <w:start w:val="0"/>
      <w:numFmt w:val="bullet"/>
      <w:lvlText w:val="•"/>
      <w:lvlJc w:val="left"/>
      <w:pPr>
        <w:ind w:left="9308" w:hanging="402"/>
      </w:pPr>
      <w:rPr>
        <w:rFonts w:hint="default"/>
      </w:rPr>
    </w:lvl>
  </w:abstractNum>
  <w:abstractNum w:abstractNumId="3">
    <w:multiLevelType w:val="hybridMultilevel"/>
    <w:lvl w:ilvl="0">
      <w:start w:val="1"/>
      <w:numFmt w:val="lowerRoman"/>
      <w:lvlText w:val="(%1)"/>
      <w:lvlJc w:val="left"/>
      <w:pPr>
        <w:ind w:left="1041" w:hanging="361"/>
        <w:jc w:val="right"/>
      </w:pPr>
      <w:rPr>
        <w:rFonts w:hint="default" w:ascii="Times New Roman" w:hAnsi="Times New Roman" w:eastAsia="Times New Roman" w:cs="Times New Roman"/>
        <w:w w:val="99"/>
        <w:sz w:val="24"/>
        <w:szCs w:val="24"/>
      </w:rPr>
    </w:lvl>
    <w:lvl w:ilvl="1">
      <w:start w:val="2"/>
      <w:numFmt w:val="lowerRoman"/>
      <w:lvlText w:val="(%2)"/>
      <w:lvlJc w:val="left"/>
      <w:pPr>
        <w:ind w:left="1326" w:hanging="413"/>
        <w:jc w:val="left"/>
      </w:pPr>
      <w:rPr>
        <w:rFonts w:hint="default" w:ascii="Times New Roman" w:hAnsi="Times New Roman" w:eastAsia="Times New Roman" w:cs="Times New Roman"/>
        <w:w w:val="99"/>
        <w:sz w:val="24"/>
        <w:szCs w:val="24"/>
      </w:rPr>
    </w:lvl>
    <w:lvl w:ilvl="2">
      <w:start w:val="0"/>
      <w:numFmt w:val="bullet"/>
      <w:lvlText w:val="•"/>
      <w:lvlJc w:val="left"/>
      <w:pPr>
        <w:ind w:left="1320" w:hanging="413"/>
      </w:pPr>
      <w:rPr>
        <w:rFonts w:hint="default"/>
      </w:rPr>
    </w:lvl>
    <w:lvl w:ilvl="3">
      <w:start w:val="0"/>
      <w:numFmt w:val="bullet"/>
      <w:lvlText w:val="•"/>
      <w:lvlJc w:val="left"/>
      <w:pPr>
        <w:ind w:left="2590" w:hanging="413"/>
      </w:pPr>
      <w:rPr>
        <w:rFonts w:hint="default"/>
      </w:rPr>
    </w:lvl>
    <w:lvl w:ilvl="4">
      <w:start w:val="0"/>
      <w:numFmt w:val="bullet"/>
      <w:lvlText w:val="•"/>
      <w:lvlJc w:val="left"/>
      <w:pPr>
        <w:ind w:left="3860" w:hanging="413"/>
      </w:pPr>
      <w:rPr>
        <w:rFonts w:hint="default"/>
      </w:rPr>
    </w:lvl>
    <w:lvl w:ilvl="5">
      <w:start w:val="0"/>
      <w:numFmt w:val="bullet"/>
      <w:lvlText w:val="•"/>
      <w:lvlJc w:val="left"/>
      <w:pPr>
        <w:ind w:left="5130" w:hanging="413"/>
      </w:pPr>
      <w:rPr>
        <w:rFonts w:hint="default"/>
      </w:rPr>
    </w:lvl>
    <w:lvl w:ilvl="6">
      <w:start w:val="0"/>
      <w:numFmt w:val="bullet"/>
      <w:lvlText w:val="•"/>
      <w:lvlJc w:val="left"/>
      <w:pPr>
        <w:ind w:left="6400" w:hanging="413"/>
      </w:pPr>
      <w:rPr>
        <w:rFonts w:hint="default"/>
      </w:rPr>
    </w:lvl>
    <w:lvl w:ilvl="7">
      <w:start w:val="0"/>
      <w:numFmt w:val="bullet"/>
      <w:lvlText w:val="•"/>
      <w:lvlJc w:val="left"/>
      <w:pPr>
        <w:ind w:left="7670" w:hanging="413"/>
      </w:pPr>
      <w:rPr>
        <w:rFonts w:hint="default"/>
      </w:rPr>
    </w:lvl>
    <w:lvl w:ilvl="8">
      <w:start w:val="0"/>
      <w:numFmt w:val="bullet"/>
      <w:lvlText w:val="•"/>
      <w:lvlJc w:val="left"/>
      <w:pPr>
        <w:ind w:left="8940" w:hanging="413"/>
      </w:pPr>
      <w:rPr>
        <w:rFonts w:hint="default"/>
      </w:rPr>
    </w:lvl>
  </w:abstractNum>
  <w:abstractNum w:abstractNumId="2">
    <w:multiLevelType w:val="hybridMultilevel"/>
    <w:lvl w:ilvl="0">
      <w:start w:val="1"/>
      <w:numFmt w:val="lowerLetter"/>
      <w:lvlText w:val="%1)"/>
      <w:lvlJc w:val="left"/>
      <w:pPr>
        <w:ind w:left="1334" w:hanging="360"/>
        <w:jc w:val="right"/>
      </w:pPr>
      <w:rPr>
        <w:rFonts w:hint="default" w:ascii="Times New Roman" w:hAnsi="Times New Roman" w:eastAsia="Times New Roman" w:cs="Times New Roman"/>
        <w:spacing w:val="-1"/>
        <w:w w:val="99"/>
        <w:sz w:val="24"/>
        <w:szCs w:val="24"/>
      </w:rPr>
    </w:lvl>
    <w:lvl w:ilvl="1">
      <w:start w:val="0"/>
      <w:numFmt w:val="bullet"/>
      <w:lvlText w:val="•"/>
      <w:lvlJc w:val="left"/>
      <w:pPr>
        <w:ind w:left="235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382" w:hanging="360"/>
      </w:pPr>
      <w:rPr>
        <w:rFonts w:hint="default"/>
      </w:rPr>
    </w:lvl>
    <w:lvl w:ilvl="4">
      <w:start w:val="0"/>
      <w:numFmt w:val="bullet"/>
      <w:lvlText w:val="•"/>
      <w:lvlJc w:val="left"/>
      <w:pPr>
        <w:ind w:left="5396" w:hanging="360"/>
      </w:pPr>
      <w:rPr>
        <w:rFonts w:hint="default"/>
      </w:rPr>
    </w:lvl>
    <w:lvl w:ilvl="5">
      <w:start w:val="0"/>
      <w:numFmt w:val="bullet"/>
      <w:lvlText w:val="•"/>
      <w:lvlJc w:val="left"/>
      <w:pPr>
        <w:ind w:left="6410" w:hanging="360"/>
      </w:pPr>
      <w:rPr>
        <w:rFonts w:hint="default"/>
      </w:rPr>
    </w:lvl>
    <w:lvl w:ilvl="6">
      <w:start w:val="0"/>
      <w:numFmt w:val="bullet"/>
      <w:lvlText w:val="•"/>
      <w:lvlJc w:val="left"/>
      <w:pPr>
        <w:ind w:left="7424" w:hanging="360"/>
      </w:pPr>
      <w:rPr>
        <w:rFonts w:hint="default"/>
      </w:rPr>
    </w:lvl>
    <w:lvl w:ilvl="7">
      <w:start w:val="0"/>
      <w:numFmt w:val="bullet"/>
      <w:lvlText w:val="•"/>
      <w:lvlJc w:val="left"/>
      <w:pPr>
        <w:ind w:left="8438" w:hanging="360"/>
      </w:pPr>
      <w:rPr>
        <w:rFonts w:hint="default"/>
      </w:rPr>
    </w:lvl>
    <w:lvl w:ilvl="8">
      <w:start w:val="0"/>
      <w:numFmt w:val="bullet"/>
      <w:lvlText w:val="•"/>
      <w:lvlJc w:val="left"/>
      <w:pPr>
        <w:ind w:left="9452" w:hanging="360"/>
      </w:pPr>
      <w:rPr>
        <w:rFonts w:hint="default"/>
      </w:rPr>
    </w:lvl>
  </w:abstractNum>
  <w:abstractNum w:abstractNumId="1">
    <w:multiLevelType w:val="hybridMultilevel"/>
    <w:lvl w:ilvl="0">
      <w:start w:val="1"/>
      <w:numFmt w:val="decimal"/>
      <w:lvlText w:val="%1."/>
      <w:lvlJc w:val="left"/>
      <w:pPr>
        <w:ind w:left="613" w:hanging="277"/>
        <w:jc w:val="left"/>
      </w:pPr>
      <w:rPr>
        <w:rFonts w:hint="default" w:ascii="Times New Roman" w:hAnsi="Times New Roman" w:eastAsia="Times New Roman" w:cs="Times New Roman"/>
        <w:w w:val="100"/>
        <w:sz w:val="24"/>
        <w:szCs w:val="24"/>
      </w:rPr>
    </w:lvl>
    <w:lvl w:ilvl="1">
      <w:start w:val="1"/>
      <w:numFmt w:val="lowerLetter"/>
      <w:lvlText w:val="%2)"/>
      <w:lvlJc w:val="left"/>
      <w:pPr>
        <w:ind w:left="1334" w:hanging="360"/>
        <w:jc w:val="left"/>
      </w:pPr>
      <w:rPr>
        <w:rFonts w:hint="default" w:ascii="Times New Roman" w:hAnsi="Times New Roman" w:eastAsia="Times New Roman" w:cs="Times New Roman"/>
        <w:spacing w:val="-1"/>
        <w:w w:val="99"/>
        <w:sz w:val="24"/>
        <w:szCs w:val="24"/>
      </w:rPr>
    </w:lvl>
    <w:lvl w:ilvl="2">
      <w:start w:val="0"/>
      <w:numFmt w:val="bullet"/>
      <w:lvlText w:val="•"/>
      <w:lvlJc w:val="left"/>
      <w:pPr>
        <w:ind w:left="2466" w:hanging="360"/>
      </w:pPr>
      <w:rPr>
        <w:rFonts w:hint="default"/>
      </w:rPr>
    </w:lvl>
    <w:lvl w:ilvl="3">
      <w:start w:val="0"/>
      <w:numFmt w:val="bullet"/>
      <w:lvlText w:val="•"/>
      <w:lvlJc w:val="left"/>
      <w:pPr>
        <w:ind w:left="3593"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846" w:hanging="360"/>
      </w:pPr>
      <w:rPr>
        <w:rFonts w:hint="default"/>
      </w:rPr>
    </w:lvl>
    <w:lvl w:ilvl="6">
      <w:start w:val="0"/>
      <w:numFmt w:val="bullet"/>
      <w:lvlText w:val="•"/>
      <w:lvlJc w:val="left"/>
      <w:pPr>
        <w:ind w:left="6973" w:hanging="360"/>
      </w:pPr>
      <w:rPr>
        <w:rFonts w:hint="default"/>
      </w:rPr>
    </w:lvl>
    <w:lvl w:ilvl="7">
      <w:start w:val="0"/>
      <w:numFmt w:val="bullet"/>
      <w:lvlText w:val="•"/>
      <w:lvlJc w:val="left"/>
      <w:pPr>
        <w:ind w:left="8100" w:hanging="360"/>
      </w:pPr>
      <w:rPr>
        <w:rFonts w:hint="default"/>
      </w:rPr>
    </w:lvl>
    <w:lvl w:ilvl="8">
      <w:start w:val="0"/>
      <w:numFmt w:val="bullet"/>
      <w:lvlText w:val="•"/>
      <w:lvlJc w:val="left"/>
      <w:pPr>
        <w:ind w:left="9226" w:hanging="360"/>
      </w:pPr>
      <w:rPr>
        <w:rFonts w:hint="default"/>
      </w:rPr>
    </w:lvl>
  </w:abstractNum>
  <w:abstractNum w:abstractNumId="0">
    <w:multiLevelType w:val="hybridMultilevel"/>
    <w:lvl w:ilvl="0">
      <w:start w:val="1"/>
      <w:numFmt w:val="decimal"/>
      <w:lvlText w:val="%1."/>
      <w:lvlJc w:val="left"/>
      <w:pPr>
        <w:ind w:left="1041" w:hanging="361"/>
        <w:jc w:val="left"/>
      </w:pPr>
      <w:rPr>
        <w:rFonts w:hint="default" w:ascii="Times New Roman" w:hAnsi="Times New Roman" w:eastAsia="Times New Roman" w:cs="Times New Roman"/>
        <w:w w:val="100"/>
        <w:sz w:val="24"/>
        <w:szCs w:val="24"/>
      </w:rPr>
    </w:lvl>
    <w:lvl w:ilvl="1">
      <w:start w:val="0"/>
      <w:numFmt w:val="bullet"/>
      <w:lvlText w:val="•"/>
      <w:lvlJc w:val="left"/>
      <w:pPr>
        <w:ind w:left="2084" w:hanging="361"/>
      </w:pPr>
      <w:rPr>
        <w:rFonts w:hint="default"/>
      </w:rPr>
    </w:lvl>
    <w:lvl w:ilvl="2">
      <w:start w:val="0"/>
      <w:numFmt w:val="bullet"/>
      <w:lvlText w:val="•"/>
      <w:lvlJc w:val="left"/>
      <w:pPr>
        <w:ind w:left="3128" w:hanging="361"/>
      </w:pPr>
      <w:rPr>
        <w:rFonts w:hint="default"/>
      </w:rPr>
    </w:lvl>
    <w:lvl w:ilvl="3">
      <w:start w:val="0"/>
      <w:numFmt w:val="bullet"/>
      <w:lvlText w:val="•"/>
      <w:lvlJc w:val="left"/>
      <w:pPr>
        <w:ind w:left="4172" w:hanging="361"/>
      </w:pPr>
      <w:rPr>
        <w:rFonts w:hint="default"/>
      </w:rPr>
    </w:lvl>
    <w:lvl w:ilvl="4">
      <w:start w:val="0"/>
      <w:numFmt w:val="bullet"/>
      <w:lvlText w:val="•"/>
      <w:lvlJc w:val="left"/>
      <w:pPr>
        <w:ind w:left="5216" w:hanging="361"/>
      </w:pPr>
      <w:rPr>
        <w:rFonts w:hint="default"/>
      </w:rPr>
    </w:lvl>
    <w:lvl w:ilvl="5">
      <w:start w:val="0"/>
      <w:numFmt w:val="bullet"/>
      <w:lvlText w:val="•"/>
      <w:lvlJc w:val="left"/>
      <w:pPr>
        <w:ind w:left="6260" w:hanging="361"/>
      </w:pPr>
      <w:rPr>
        <w:rFonts w:hint="default"/>
      </w:rPr>
    </w:lvl>
    <w:lvl w:ilvl="6">
      <w:start w:val="0"/>
      <w:numFmt w:val="bullet"/>
      <w:lvlText w:val="•"/>
      <w:lvlJc w:val="left"/>
      <w:pPr>
        <w:ind w:left="7304" w:hanging="361"/>
      </w:pPr>
      <w:rPr>
        <w:rFonts w:hint="default"/>
      </w:rPr>
    </w:lvl>
    <w:lvl w:ilvl="7">
      <w:start w:val="0"/>
      <w:numFmt w:val="bullet"/>
      <w:lvlText w:val="•"/>
      <w:lvlJc w:val="left"/>
      <w:pPr>
        <w:ind w:left="8348" w:hanging="361"/>
      </w:pPr>
      <w:rPr>
        <w:rFonts w:hint="default"/>
      </w:rPr>
    </w:lvl>
    <w:lvl w:ilvl="8">
      <w:start w:val="0"/>
      <w:numFmt w:val="bullet"/>
      <w:lvlText w:val="•"/>
      <w:lvlJc w:val="left"/>
      <w:pPr>
        <w:ind w:left="9392" w:hanging="361"/>
      </w:pPr>
      <w:rPr>
        <w:rFonts w:hint="default"/>
      </w:rPr>
    </w:lvl>
  </w:abstractNum>
  <w:num w:numId="33">
    <w:abstractNumId w:val="32"/>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6"/>
      <w:ind w:left="735" w:right="499"/>
      <w:jc w:val="center"/>
      <w:outlineLvl w:val="1"/>
    </w:pPr>
    <w:rPr>
      <w:rFonts w:ascii="Times New Roman" w:hAnsi="Times New Roman" w:eastAsia="Times New Roman" w:cs="Times New Roman"/>
      <w:b/>
      <w:bCs/>
      <w:sz w:val="28"/>
      <w:szCs w:val="28"/>
      <w:u w:val="single" w:color="000000"/>
    </w:rPr>
  </w:style>
  <w:style w:styleId="Heading2" w:type="paragraph">
    <w:name w:val="Heading 2"/>
    <w:basedOn w:val="Normal"/>
    <w:uiPriority w:val="1"/>
    <w:qFormat/>
    <w:pPr>
      <w:spacing w:before="68"/>
      <w:ind w:left="613"/>
      <w:outlineLvl w:val="2"/>
    </w:pPr>
    <w:rPr>
      <w:rFonts w:ascii="Times New Roman" w:hAnsi="Times New Roman" w:eastAsia="Times New Roman" w:cs="Times New Roman"/>
      <w:b/>
      <w:bCs/>
      <w:sz w:val="24"/>
      <w:szCs w:val="24"/>
    </w:rPr>
  </w:style>
  <w:style w:styleId="Title" w:type="paragraph">
    <w:name w:val="Title"/>
    <w:basedOn w:val="Normal"/>
    <w:uiPriority w:val="1"/>
    <w:qFormat/>
    <w:pPr>
      <w:spacing w:before="256"/>
      <w:ind w:left="846" w:right="613" w:firstLine="2"/>
      <w:jc w:val="center"/>
    </w:pPr>
    <w:rPr>
      <w:rFonts w:ascii="Times New Roman" w:hAnsi="Times New Roman" w:eastAsia="Times New Roman" w:cs="Times New Roman"/>
      <w:b/>
      <w:bCs/>
      <w:sz w:val="56"/>
      <w:szCs w:val="56"/>
    </w:rPr>
  </w:style>
  <w:style w:styleId="ListParagraph" w:type="paragraph">
    <w:name w:val="List Paragraph"/>
    <w:basedOn w:val="Normal"/>
    <w:uiPriority w:val="1"/>
    <w:qFormat/>
    <w:pPr>
      <w:ind w:left="1334" w:hanging="36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purchase@iitgn.ac.in" TargetMode="External"/><Relationship Id="rId7" Type="http://schemas.openxmlformats.org/officeDocument/2006/relationships/image" Target="media/image1.png"/><Relationship Id="rId8" Type="http://schemas.openxmlformats.org/officeDocument/2006/relationships/hyperlink" Target="http://www.iitgn.ac.in/" TargetMode="External"/><Relationship Id="rId9" Type="http://schemas.openxmlformats.org/officeDocument/2006/relationships/hyperlink" Target="https://eprocure.gov.in/eprocure/app" TargetMode="External"/><Relationship Id="rId10" Type="http://schemas.openxmlformats.org/officeDocument/2006/relationships/image" Target="media/image2.jpeg"/><Relationship Id="rId11" Type="http://schemas.openxmlformats.org/officeDocument/2006/relationships/hyperlink" Target="http://www.netlib.org/benchmark/hpl" TargetMode="External"/><Relationship Id="rId12" Type="http://schemas.openxmlformats.org/officeDocument/2006/relationships/hyperlink" Target="http://mvapich.cse.ohio-state.edu/benchmarks/" TargetMode="External"/><Relationship Id="rId13" Type="http://schemas.openxmlformats.org/officeDocument/2006/relationships/hyperlink" Target="http://www.cs.virginia.edu/stream/FTP/Code/" TargetMode="External"/><Relationship Id="rId14" Type="http://schemas.openxmlformats.org/officeDocument/2006/relationships/hyperlink" Target="http://www.netlib.org/parkbench/" TargetMode="External"/><Relationship Id="rId15" Type="http://schemas.openxmlformats.org/officeDocument/2006/relationships/hyperlink" Target="http://icl.cs.utk.edu/magma/" TargetMode="Externa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IITGN</dc:creator>
  <dcterms:created xsi:type="dcterms:W3CDTF">2020-08-20T08:03:06Z</dcterms:created>
  <dcterms:modified xsi:type="dcterms:W3CDTF">2020-08-20T08:03:06Z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Microsoft® Word 2010</vt:lpwstr>
  </property>
  <property fmtid="{D5CDD505-2E9C-101B-9397-08002B2CF9AE}" pid="4" name="LastSaved">
    <vt:filetime>2020-08-20T00:00:00Z</vt:filetime>
  </property>
</Properties>
</file>