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  <w:bookmarkStart w:id="0" w:name="_GoBack"/>
      <w:bookmarkEnd w:id="0"/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r w:rsidR="006D2065">
        <w:rPr>
          <w:sz w:val="24"/>
          <w:szCs w:val="24"/>
        </w:rPr>
        <w:t xml:space="preserve">{{ </w:t>
      </w:r>
      <w:r w:rsidR="006D2065" w:rsidRPr="006D2065">
        <w:rPr>
          <w:sz w:val="24"/>
          <w:szCs w:val="24"/>
        </w:rPr>
        <w:t>nome_declarante</w:t>
      </w:r>
      <w:r w:rsidR="006D2065">
        <w:rPr>
          <w:sz w:val="24"/>
          <w:szCs w:val="24"/>
        </w:rPr>
        <w:t xml:space="preserve"> }}</w:t>
      </w:r>
      <w:r w:rsidRPr="00156D55">
        <w:rPr>
          <w:sz w:val="24"/>
          <w:szCs w:val="24"/>
        </w:rPr>
        <w:t xml:space="preserve">, portador(a) do CPF nº </w:t>
      </w:r>
      <w:r w:rsidR="006D2065">
        <w:rPr>
          <w:sz w:val="24"/>
          <w:szCs w:val="24"/>
        </w:rPr>
        <w:t xml:space="preserve">{{ </w:t>
      </w:r>
      <w:r w:rsidR="006D2065" w:rsidRPr="006D2065">
        <w:rPr>
          <w:sz w:val="24"/>
          <w:szCs w:val="24"/>
        </w:rPr>
        <w:t>cpf_declarante</w:t>
      </w:r>
      <w:r w:rsidR="006D2065">
        <w:rPr>
          <w:sz w:val="24"/>
          <w:szCs w:val="24"/>
        </w:rPr>
        <w:t xml:space="preserve">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Belo Horizonte</w:t>
      </w:r>
      <w:r w:rsidR="009255A6">
        <w:rPr>
          <w:sz w:val="24"/>
          <w:szCs w:val="24"/>
        </w:rPr>
        <w:t>/MG</w:t>
      </w:r>
      <w:r w:rsidRPr="00156D55">
        <w:rPr>
          <w:sz w:val="24"/>
          <w:szCs w:val="24"/>
        </w:rPr>
        <w:t xml:space="preserve">, </w:t>
      </w:r>
      <w:r w:rsidR="006D2065">
        <w:rPr>
          <w:sz w:val="24"/>
          <w:szCs w:val="24"/>
        </w:rPr>
        <w:t>{{ data_documento }}</w:t>
      </w:r>
      <w:r w:rsidRPr="00156D55">
        <w:rPr>
          <w:sz w:val="24"/>
          <w:szCs w:val="24"/>
        </w:rPr>
        <w:t>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302DF6">
        <w:rPr>
          <w:sz w:val="24"/>
          <w:szCs w:val="24"/>
        </w:rPr>
        <w:t xml:space="preserve"> {{ nome_declarante }}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302DF6">
        <w:rPr>
          <w:sz w:val="24"/>
          <w:szCs w:val="24"/>
        </w:rPr>
        <w:t xml:space="preserve"> {{ </w:t>
      </w:r>
      <w:r w:rsidR="00677E7B">
        <w:rPr>
          <w:sz w:val="24"/>
          <w:szCs w:val="24"/>
        </w:rPr>
        <w:t>num_doc</w:t>
      </w:r>
      <w:r w:rsidR="00302DF6">
        <w:rPr>
          <w:sz w:val="24"/>
          <w:szCs w:val="24"/>
        </w:rPr>
        <w:t xml:space="preserve">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302DF6">
        <w:rPr>
          <w:sz w:val="24"/>
          <w:szCs w:val="24"/>
        </w:rPr>
        <w:t xml:space="preserve"> {{ cpf_declarante }}</w:t>
      </w:r>
    </w:p>
    <w:sectPr w:rsidR="00156D55" w:rsidRPr="00156D55" w:rsidSect="000B4F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8E8" w:rsidRDefault="00AF58E8" w:rsidP="0074206C">
      <w:pPr>
        <w:spacing w:after="0" w:line="240" w:lineRule="auto"/>
      </w:pPr>
      <w:r>
        <w:separator/>
      </w:r>
    </w:p>
  </w:endnote>
  <w:endnote w:type="continuationSeparator" w:id="1">
    <w:p w:rsidR="00AF58E8" w:rsidRDefault="00AF58E8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8E8" w:rsidRDefault="00AF58E8" w:rsidP="0074206C">
      <w:pPr>
        <w:spacing w:after="0" w:line="240" w:lineRule="auto"/>
      </w:pPr>
      <w:r>
        <w:separator/>
      </w:r>
    </w:p>
  </w:footnote>
  <w:footnote w:type="continuationSeparator" w:id="1">
    <w:p w:rsidR="00AF58E8" w:rsidRDefault="00AF58E8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B4F87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02DF6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1514C"/>
    <w:rsid w:val="00633B7E"/>
    <w:rsid w:val="00677E7B"/>
    <w:rsid w:val="00697D72"/>
    <w:rsid w:val="006C35F5"/>
    <w:rsid w:val="006D2065"/>
    <w:rsid w:val="006D49DF"/>
    <w:rsid w:val="006F4E19"/>
    <w:rsid w:val="006F6FAC"/>
    <w:rsid w:val="0074206C"/>
    <w:rsid w:val="00754371"/>
    <w:rsid w:val="0076715E"/>
    <w:rsid w:val="00790B1B"/>
    <w:rsid w:val="007A5808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255A6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70F08"/>
    <w:rsid w:val="00A817BB"/>
    <w:rsid w:val="00A84D76"/>
    <w:rsid w:val="00A94D31"/>
    <w:rsid w:val="00AF17CC"/>
    <w:rsid w:val="00AF58E8"/>
    <w:rsid w:val="00B041E0"/>
    <w:rsid w:val="00B076C4"/>
    <w:rsid w:val="00B17E28"/>
    <w:rsid w:val="00B34B2C"/>
    <w:rsid w:val="00B61027"/>
    <w:rsid w:val="00B82C06"/>
    <w:rsid w:val="00B95A55"/>
    <w:rsid w:val="00BB7236"/>
    <w:rsid w:val="00BE3F17"/>
    <w:rsid w:val="00C313EF"/>
    <w:rsid w:val="00C36F6C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  <w:style w:type="paragraph" w:styleId="Textodebalo">
    <w:name w:val="Balloon Text"/>
    <w:basedOn w:val="Normal"/>
    <w:link w:val="TextodebaloChar"/>
    <w:uiPriority w:val="99"/>
    <w:semiHidden/>
    <w:unhideWhenUsed/>
    <w:rsid w:val="006D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Carolina Costa Barbosa</dc:creator>
  <cp:lastModifiedBy>Karine</cp:lastModifiedBy>
  <cp:revision>6</cp:revision>
  <dcterms:created xsi:type="dcterms:W3CDTF">2019-11-20T22:32:00Z</dcterms:created>
  <dcterms:modified xsi:type="dcterms:W3CDTF">2019-11-21T23:52:00Z</dcterms:modified>
</cp:coreProperties>
</file>