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826F7" w14:textId="77777777" w:rsidR="00DA11EA" w:rsidRDefault="00DA11EA" w:rsidP="00DA11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/>
      <w:bookmarkEnd w:id="0"/>
    </w:p>
    <w:p w14:paraId="790BBDD9" w14:textId="77777777" w:rsidR="00DA11EA" w:rsidRPr="00DA11EA" w:rsidRDefault="00DA11EA" w:rsidP="00DA11E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11EA"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CIÊNCIA E RESPONSABILIDADE</w:t>
      </w:r>
    </w:p>
    <w:p w14:paraId="527F3228" w14:textId="77777777" w:rsidR="00DA11EA" w:rsidRPr="00DA11EA" w:rsidRDefault="00DA11EA" w:rsidP="00DA11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B3F9FA" w14:textId="77777777" w:rsidR="00DA11EA" w:rsidRPr="00DA11EA" w:rsidRDefault="00DA11EA" w:rsidP="003E323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}}, portador(a) do CPF nº 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 e RG nº 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num_rg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}}, assistido(a) do caso número 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num_caso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}}, declaro-me ciente das alterações trazidas pela Lei n. 13.467/2017 e me responsabilizo pelo pagamento de eventuais honorários sucumbenciais, honorários periciais e custas processuais nas seguintes hipóteses:</w:t>
      </w:r>
    </w:p>
    <w:p w14:paraId="3789D6AB" w14:textId="77777777"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Nos termos do art. 790-B, da CLT, a parte vencida no objeto da perícia, ainda que beneficiária da justiça gratuita, será responsável pelos honorários periciais;</w:t>
      </w:r>
    </w:p>
    <w:p w14:paraId="3DFD38DC" w14:textId="77777777"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O beneficiário da justiça gratuita que for vencido na reclamação trabalhista arcará com os honorários de sucumbência, desde que não tenha obtido crédito em juízo capaz de suportar o ônus. Eventualmente, a obrigação ficará suspensa e poderá ser executada nos dois anos subsequentes, após o trânsito em julgado, caso deixe de existir a condição de hipossuficiência, conforme art. 791-A §4º, da CLT;</w:t>
      </w:r>
    </w:p>
    <w:p w14:paraId="367B287D" w14:textId="77777777"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A ausência do Reclamante na audiência inaugural implicará o pagamento de custas processuais, ainda que beneficiário da justiça gratuita, salvo se a ausência ocorrer por motivo legalmente justificável. O pagamento das referidas custas condicionará a propositura de nova ação trabalhista (art. 844, §3º, da CLT).</w:t>
      </w:r>
    </w:p>
    <w:p w14:paraId="2DCD11B6" w14:textId="77777777" w:rsidR="00DA11EA" w:rsidRPr="00DA11EA" w:rsidRDefault="00DA11EA" w:rsidP="003E323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Declaro, ainda, que são verdadeiras as informações prestadas aos procuradores da Divisão de Assistência Judiciária Prof. Paulo Edson de Souza - UFMG para fins de ajuizamento de reclamação trabalhista.</w:t>
      </w:r>
    </w:p>
    <w:p w14:paraId="2F2D45D7" w14:textId="77777777"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DD10F5" w14:textId="77777777" w:rsidR="00DA11EA" w:rsidRPr="00DA11EA" w:rsidRDefault="00DA11EA" w:rsidP="003E323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11EA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19E08EA0" w14:textId="77777777"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C6145" w14:textId="77777777" w:rsidR="00DA11EA" w:rsidRPr="00DA11EA" w:rsidRDefault="00DA11EA" w:rsidP="00DA11EA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</w:t>
      </w:r>
    </w:p>
    <w:p w14:paraId="79BC8967" w14:textId="77777777" w:rsidR="00DA11EA" w:rsidRPr="00DA11EA" w:rsidRDefault="00DA11EA" w:rsidP="00DA11EA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DA11EA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50F01F7D" w14:textId="77777777" w:rsidR="00DA11EA" w:rsidRPr="00DA11EA" w:rsidRDefault="00DA11EA" w:rsidP="00DA11EA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DA11EA">
        <w:rPr>
          <w:rFonts w:ascii="Times New Roman" w:eastAsia="Times New Roman" w:hAnsi="Times New Roman" w:cs="Times New Roman"/>
          <w:sz w:val="24"/>
          <w:szCs w:val="24"/>
        </w:rPr>
        <w:t>_cpf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26F4EDFB" w14:textId="77777777" w:rsidR="00396B90" w:rsidRDefault="00DA11EA" w:rsidP="00DA11EA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DA11EA">
        <w:rPr>
          <w:rFonts w:ascii="Times New Roman" w:eastAsia="Times New Roman" w:hAnsi="Times New Roman" w:cs="Times New Roman"/>
          <w:sz w:val="24"/>
          <w:szCs w:val="24"/>
        </w:rPr>
        <w:t>_rg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1D5A7B6B" w14:textId="77777777" w:rsidR="00BB05E4" w:rsidRP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3D8B6B" w14:textId="77777777" w:rsidR="00BB05E4" w:rsidRPr="00BB05E4" w:rsidRDefault="00BB05E4" w:rsidP="00BB05E4">
      <w:pPr>
        <w:tabs>
          <w:tab w:val="left" w:pos="621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DA8EB" w14:textId="77777777" w:rsidR="00202275" w:rsidRDefault="00202275">
      <w:pPr>
        <w:spacing w:after="0" w:line="240" w:lineRule="auto"/>
      </w:pPr>
      <w:r>
        <w:separator/>
      </w:r>
    </w:p>
  </w:endnote>
  <w:endnote w:type="continuationSeparator" w:id="0">
    <w:p w14:paraId="3F974C0E" w14:textId="77777777" w:rsidR="00202275" w:rsidRDefault="00202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23926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FDE4C" w14:textId="6DFE55C1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1E27651E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6B5FBA29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3C5468D5" wp14:editId="0D4678EA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758C16B" w14:textId="77777777" w:rsidR="0006710D" w:rsidRPr="0006710D" w:rsidRDefault="0006710D" w:rsidP="0006710D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06710D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4300F61F" w14:textId="77777777" w:rsidR="0006710D" w:rsidRPr="0006710D" w:rsidRDefault="0006710D" w:rsidP="0006710D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06710D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16EECB58" w14:textId="77777777" w:rsidR="0006710D" w:rsidRPr="0006710D" w:rsidRDefault="0006710D" w:rsidP="0006710D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06710D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78172228" w14:textId="61FBBEC4" w:rsidR="0079685F" w:rsidRPr="00C13A5B" w:rsidRDefault="0006710D" w:rsidP="0006710D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06710D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06710D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06710D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A86493A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63997210" wp14:editId="10B9AD7A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B3F0BC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1F2DFE8B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685EFD72" w14:textId="77777777" w:rsidR="0079685F" w:rsidRPr="0006710D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20"/>
              <w:szCs w:val="20"/>
            </w:rPr>
          </w:pPr>
          <w:bookmarkStart w:id="1" w:name="_GoBack"/>
          <w:r w:rsidRPr="0006710D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06710D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bookmarkEnd w:id="1"/>
        </w:p>
      </w:tc>
    </w:tr>
  </w:tbl>
  <w:p w14:paraId="428AE533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A725F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3196B" w14:textId="77777777" w:rsidR="00202275" w:rsidRDefault="00202275">
      <w:pPr>
        <w:spacing w:after="0" w:line="240" w:lineRule="auto"/>
      </w:pPr>
      <w:r>
        <w:separator/>
      </w:r>
    </w:p>
  </w:footnote>
  <w:footnote w:type="continuationSeparator" w:id="0">
    <w:p w14:paraId="1541F5E9" w14:textId="77777777" w:rsidR="00202275" w:rsidRDefault="00202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86644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352AC" w14:textId="77777777" w:rsidR="00EF7BE4" w:rsidRDefault="00EF7BE4" w:rsidP="006C65B9">
    <w:pPr>
      <w:pStyle w:val="Cabealho"/>
      <w:rPr>
        <w:sz w:val="12"/>
        <w:szCs w:val="12"/>
      </w:rPr>
    </w:pPr>
  </w:p>
  <w:p w14:paraId="6D478166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6AD0C84A" wp14:editId="66A0A7DB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3C1C10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7C0D954F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C547C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D770A"/>
    <w:multiLevelType w:val="multilevel"/>
    <w:tmpl w:val="FC9EF7DA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1EA"/>
    <w:rsid w:val="0006710D"/>
    <w:rsid w:val="00202275"/>
    <w:rsid w:val="00396B90"/>
    <w:rsid w:val="003E3235"/>
    <w:rsid w:val="004D5053"/>
    <w:rsid w:val="005449AB"/>
    <w:rsid w:val="006C65B9"/>
    <w:rsid w:val="0079685F"/>
    <w:rsid w:val="00AE02C9"/>
    <w:rsid w:val="00AE4913"/>
    <w:rsid w:val="00B25498"/>
    <w:rsid w:val="00BB05E4"/>
    <w:rsid w:val="00C13A5B"/>
    <w:rsid w:val="00C7695B"/>
    <w:rsid w:val="00CA4C1D"/>
    <w:rsid w:val="00DA11EA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B246B"/>
  <w15:docId w15:val="{AE634F92-3A12-4687-9DD4-1656A39F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4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14</TotalTime>
  <Pages>1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Ryan Emmanuel do Carmo Cruz</cp:lastModifiedBy>
  <cp:revision>3</cp:revision>
  <cp:lastPrinted>2020-12-13T23:00:00Z</cp:lastPrinted>
  <dcterms:created xsi:type="dcterms:W3CDTF">2020-12-14T01:02:00Z</dcterms:created>
  <dcterms:modified xsi:type="dcterms:W3CDTF">2020-12-15T21:47:00Z</dcterms:modified>
</cp:coreProperties>
</file>