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nome_assistido</w:t>
      </w:r>
      <w:proofErr w:type="spellEnd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Pr="00156D55">
        <w:rPr>
          <w:sz w:val="24"/>
          <w:szCs w:val="24"/>
        </w:rPr>
        <w:t>, portador(a) do CPF nº</w:t>
      </w:r>
      <w:r w:rsidR="00BB4EA9">
        <w:rPr>
          <w:sz w:val="24"/>
          <w:szCs w:val="24"/>
        </w:rPr>
        <w:t xml:space="preserve">: </w:t>
      </w:r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n</w:t>
      </w:r>
      <w:proofErr w:type="spellStart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>um_cpf</w:t>
      </w:r>
      <w:proofErr w:type="spellEnd"/>
      <w:r w:rsidR="00EF020C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="00BB4E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RG nº: {{ </w:t>
      </w:r>
      <w:proofErr w:type="spellStart"/>
      <w:r w:rsidR="00BB4EA9">
        <w:rPr>
          <w:rFonts w:eastAsia="Times New Roman" w:cstheme="minorHAnsi"/>
          <w:color w:val="000000"/>
          <w:sz w:val="24"/>
          <w:szCs w:val="24"/>
          <w:lang w:eastAsia="pt-BR"/>
        </w:rPr>
        <w:t>num_rg</w:t>
      </w:r>
      <w:proofErr w:type="spellEnd"/>
      <w:r w:rsidR="00BB4EA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  <w:bookmarkStart w:id="0" w:name="_GoBack"/>
      <w:bookmarkEnd w:id="0"/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EF020C" w:rsidP="009E1300">
      <w:pPr>
        <w:jc w:val="center"/>
        <w:rPr>
          <w:sz w:val="24"/>
          <w:szCs w:val="24"/>
        </w:rPr>
      </w:pPr>
      <w:proofErr w:type="gramStart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cidade</w:t>
      </w:r>
      <w:proofErr w:type="gramEnd"/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  <w:r w:rsidR="00156D55" w:rsidRPr="00156D55">
        <w:rPr>
          <w:sz w:val="24"/>
          <w:szCs w:val="24"/>
        </w:rPr>
        <w:t xml:space="preserve">, </w:t>
      </w:r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{{ data }}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_assistido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_rg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154BD8">
        <w:rPr>
          <w:sz w:val="24"/>
          <w:szCs w:val="24"/>
        </w:rPr>
        <w:t xml:space="preserve"> </w:t>
      </w:r>
      <w:proofErr w:type="gram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</w:t>
      </w:r>
      <w:proofErr w:type="gram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>_cpf</w:t>
      </w:r>
      <w:proofErr w:type="spellEnd"/>
      <w:r w:rsidR="00154BD8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7D2" w:rsidRDefault="00BD57D2" w:rsidP="0074206C">
      <w:pPr>
        <w:spacing w:after="0" w:line="240" w:lineRule="auto"/>
      </w:pPr>
      <w:r>
        <w:separator/>
      </w:r>
    </w:p>
  </w:endnote>
  <w:endnote w:type="continuationSeparator" w:id="0">
    <w:p w:rsidR="00BD57D2" w:rsidRDefault="00BD57D2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7D2" w:rsidRDefault="00BD57D2" w:rsidP="0074206C">
      <w:pPr>
        <w:spacing w:after="0" w:line="240" w:lineRule="auto"/>
      </w:pPr>
      <w:r>
        <w:separator/>
      </w:r>
    </w:p>
  </w:footnote>
  <w:footnote w:type="continuationSeparator" w:id="0">
    <w:p w:rsidR="00BD57D2" w:rsidRDefault="00BD57D2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C41E8"/>
    <w:rsid w:val="000D0A0F"/>
    <w:rsid w:val="00121B35"/>
    <w:rsid w:val="00154BD8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B4EA9"/>
    <w:rsid w:val="00BB7236"/>
    <w:rsid w:val="00BD1244"/>
    <w:rsid w:val="00BD57D2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EF020C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4383C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Gabriella</cp:lastModifiedBy>
  <cp:revision>7</cp:revision>
  <dcterms:created xsi:type="dcterms:W3CDTF">2019-11-19T17:11:00Z</dcterms:created>
  <dcterms:modified xsi:type="dcterms:W3CDTF">2020-08-23T20:56:00Z</dcterms:modified>
</cp:coreProperties>
</file>