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keepNext w:val="1"/>
        <w:jc w:val="center"/>
      </w:pPr>
      <w:r>
        <w:rPr>
          <w:rtl w:val="0"/>
          <w:lang w:val="en-US"/>
        </w:rPr>
        <w:t>GREEN ENERGY &amp; SOLAR TECH STAFFING SOLUTION</w:t>
      </w:r>
    </w:p>
    <w:p>
      <w:pPr>
        <w:pStyle w:val="Body"/>
      </w:pPr>
      <w:r>
        <w:rPr>
          <w:rtl w:val="0"/>
          <w:lang w:val="en-US"/>
        </w:rPr>
        <w:t>Powering the Clean-Energy Transition with the Right Talent.</w:t>
      </w:r>
    </w:p>
    <w:p>
      <w:pPr>
        <w:pStyle w:val="Body"/>
      </w:pPr>
      <w:r>
        <w:rPr>
          <w:rtl w:val="0"/>
          <w:lang w:val="en-US"/>
        </w:rPr>
        <w:t>The global transition toward renewable energy is creating unprecedented demand for specialized technical and professional talent. Green Energy &amp; Solar Tech Staffing Solution is a specialized employment and workforce-solutions company focused on the renewable-energy, solar-technology, electric-mobility, and EV-infrastructure sectors. The company is designed to bridge the gap between organizations building the clean-energy economy and professionals equipped to contribute to its growth.</w:t>
      </w:r>
    </w:p>
    <w:p>
      <w:pPr>
        <w:pStyle w:val="Body"/>
      </w:pPr>
      <w:r>
        <w:rPr>
          <w:rtl w:val="0"/>
          <w:lang w:val="en-US"/>
        </w:rPr>
        <w:t>Our purpose is to make specialized talent more accessible, recruitment more responsive, and career pathways more meaningful. By combining industry-focused talent sourcing, technical screening, workforce development, and flexible staffing models, we aim to help clean-energy organizations build capable teams while supporting professionals as they enter, advance within, or transition into the green economy.</w:t>
      </w:r>
    </w:p>
    <w:p>
      <w:pPr>
        <w:pStyle w:val="Heading"/>
      </w:pPr>
      <w:r>
        <w:rPr>
          <w:rtl w:val="0"/>
          <w:lang w:val="en-US"/>
        </w:rPr>
        <w:t>About Us</w:t>
      </w:r>
    </w:p>
    <w:p>
      <w:pPr>
        <w:pStyle w:val="Body"/>
      </w:pPr>
      <w:r>
        <w:rPr>
          <w:rtl w:val="0"/>
          <w:lang w:val="en-US"/>
        </w:rPr>
        <w:t>Green Energy &amp; Solar Tech Staffing Solution is built around a simple proposition: the clean-energy transition requires people with the right skills, at the right place, and at the right time. From solar installer start-ups to large renewable-energy developers, EV charging-network operators, engineering organizations, and other clean-technology enterprises, businesses increasingly require specialized personnel whose capabilities match the technical realities of their projects.</w:t>
      </w:r>
    </w:p>
    <w:p>
      <w:pPr>
        <w:pStyle w:val="Body"/>
      </w:pPr>
      <w:r>
        <w:rPr>
          <w:rtl w:val="0"/>
          <w:lang w:val="en-US"/>
        </w:rPr>
        <w:t>Our approach therefore goes beyond conventional recruitment. We seek to understand the technical, operational, geographic, and project-specific requirements of an organization before identifying suitable candidates. Our proposed model combines specialized industry networks with structured candidate screening and workforce upskilling to create a more responsive talent pipeline for the evolving green economy.</w:t>
      </w:r>
    </w:p>
    <w:p>
      <w:pPr>
        <w:pStyle w:val="Heading"/>
      </w:pPr>
      <w:r>
        <w:rPr>
          <w:rtl w:val="0"/>
          <w:lang w:val="en-US"/>
        </w:rPr>
        <w:t>Our Vision</w:t>
      </w:r>
    </w:p>
    <w:p>
      <w:pPr>
        <w:pStyle w:val="Body"/>
      </w:pPr>
      <w:r>
        <w:rPr>
          <w:rtl w:val="0"/>
          <w:lang w:val="en-US"/>
        </w:rPr>
        <w:t>To become a trusted workforce partner for organizations and professionals shaping the global transition toward clean energy. We envision a future in which clean-energy businesses can access specialized talent efficiently and professionals can discover sustainable, future-oriented career opportunities across solar energy, renewable power, electric mobility, EV infrastructure, and emerging green technologies.</w:t>
      </w:r>
    </w:p>
    <w:p>
      <w:pPr>
        <w:pStyle w:val="Heading"/>
      </w:pPr>
      <w:r>
        <w:rPr>
          <w:rtl w:val="0"/>
          <w:lang w:val="en-US"/>
        </w:rPr>
        <w:t>Our Mission</w:t>
      </w:r>
    </w:p>
    <w:p>
      <w:pPr>
        <w:pStyle w:val="Body"/>
      </w:pPr>
      <w:r>
        <w:rPr>
          <w:rtl w:val="0"/>
          <w:lang w:val="en-US"/>
        </w:rPr>
        <w:t>Our mission is to connect talent, technology, and opportunity across the green economy. We seek to build specialized talent networks, support technical workforce development, facilitate career transitions, and provide flexible staffing solutions that respond to the changing needs of clean-energy organizations.</w:t>
      </w:r>
    </w:p>
    <w:p>
      <w:pPr>
        <w:pStyle w:val="Heading"/>
      </w:pPr>
      <w:r>
        <w:rPr>
          <w:rtl w:val="0"/>
          <w:lang w:val="en-US"/>
        </w:rPr>
        <w:t>What We Do</w:t>
      </w:r>
    </w:p>
    <w:p>
      <w:pPr>
        <w:pStyle w:val="Heading 2"/>
      </w:pPr>
      <w:r>
        <w:rPr>
          <w:rtl w:val="0"/>
          <w:lang w:val="en-US"/>
        </w:rPr>
        <w:t>Specialized Green-Energy Recruitment</w:t>
      </w:r>
    </w:p>
    <w:p>
      <w:pPr>
        <w:pStyle w:val="Body"/>
      </w:pPr>
      <w:r>
        <w:rPr>
          <w:rtl w:val="0"/>
          <w:lang w:val="en-US"/>
        </w:rPr>
        <w:t>We focus on recruitment across technical, engineering, project-management, operational, and administrative functions relevant to renewable energy and clean technology. Our talent focus includes solar photovoltaic installers and technicians, renewable-energy engineers, electrical engineers, EVSE technicians, EV-infrastructure specialists, project managers, site surveyors, grid-integration specialists, operations and maintenance professionals, and other specialized personnel.</w:t>
      </w:r>
    </w:p>
    <w:p>
      <w:pPr>
        <w:pStyle w:val="Heading 2"/>
      </w:pPr>
      <w:r>
        <w:rPr>
          <w:rtl w:val="0"/>
          <w:lang w:val="en-US"/>
        </w:rPr>
        <w:t>EV Infrastructure Workforce Solutions</w:t>
      </w:r>
    </w:p>
    <w:p>
      <w:pPr>
        <w:pStyle w:val="Body"/>
      </w:pPr>
      <w:r>
        <w:rPr>
          <w:rtl w:val="0"/>
          <w:lang w:val="en-US"/>
        </w:rPr>
        <w:t>The expansion of electric mobility is creating a growing requirement for skilled personnel who can install, commission, troubleshoot, operate, and maintain charging infrastructure. Our proposed staffing solutions support residential, commercial, fleet, and highway charging projects, including requirements associated with AC Level 2 systems, DC Fast Charging infrastructure, EVSE installation and maintenance, electrical engineering, and site surveying.</w:t>
      </w:r>
    </w:p>
    <w:p>
      <w:pPr>
        <w:pStyle w:val="Heading 2"/>
      </w:pPr>
      <w:r>
        <w:rPr>
          <w:rtl w:val="0"/>
          <w:lang w:val="en-US"/>
        </w:rPr>
        <w:t>Solar &amp; Renewable-Energy Staffing</w:t>
      </w:r>
    </w:p>
    <w:p>
      <w:pPr>
        <w:pStyle w:val="Body"/>
      </w:pPr>
      <w:r>
        <w:rPr>
          <w:rtl w:val="0"/>
          <w:lang w:val="en-US"/>
        </w:rPr>
        <w:t>Solar and renewable-energy projects require multidisciplinary teams capable of moving projects from planning and installation through commissioning, operations, and maintenance. We aim to provide organizations with access to specialized professionals whose technical and project experience aligns with the requirements of residential, commercial, and utility-scale renewable-energy deployment.</w:t>
      </w:r>
    </w:p>
    <w:p>
      <w:pPr>
        <w:pStyle w:val="Heading 2"/>
      </w:pPr>
      <w:r>
        <w:rPr>
          <w:rtl w:val="0"/>
          <w:lang w:val="en-US"/>
        </w:rPr>
        <w:t>Flexible Staffing Models</w:t>
      </w:r>
    </w:p>
    <w:p>
      <w:pPr>
        <w:pStyle w:val="Body"/>
      </w:pPr>
      <w:r>
        <w:rPr>
          <w:rtl w:val="0"/>
          <w:lang w:val="en-US"/>
        </w:rPr>
        <w:t>Different projects require different workforce structures. We therefore propose a flexible staffing portfolio comprising direct-hire permanent placements, contract-based project staffing, and temp-to-perm arrangements. This enables organizations to respond to seasonal requirements, defined deployment programs, project-based manpower needs, and long-term workforce expansion.</w:t>
      </w:r>
    </w:p>
    <w:p>
      <w:pPr>
        <w:pStyle w:val="Heading"/>
      </w:pPr>
      <w:r>
        <w:rPr>
          <w:rtl w:val="0"/>
          <w:lang w:val="en-US"/>
        </w:rPr>
        <w:t>Our Approach</w:t>
      </w:r>
    </w:p>
    <w:p>
      <w:pPr>
        <w:pStyle w:val="Body"/>
      </w:pPr>
      <w:r>
        <w:rPr>
          <w:rtl w:val="0"/>
          <w:lang w:val="en-US"/>
        </w:rPr>
        <w:t>Our staffing process is designed around understanding before matching. We begin by identifying the organization's role requirements, project environment, technical expectations, location, timeline, and workforce objectives. We then source candidates through specialized networks, assess their qualifications and relevant experience, and match suitable professionals to the requirements established by the client.</w:t>
      </w:r>
    </w:p>
    <w:p>
      <w:pPr>
        <w:pStyle w:val="Body"/>
      </w:pPr>
      <w:r>
        <w:rPr>
          <w:rtl w:val="0"/>
          <w:lang w:val="en-US"/>
        </w:rPr>
        <w:t>Where a role requires specialized technical or compliance capabilities, the proposed model incorporates role-specific screening. This may include assessment of technical competencies, relevant certifications, licensing requirements, safety expectations, professional experience, and other client-defined criteria. The objective is to provide organizations with candidates evaluated against the requirements of the role rather than relying solely on conventional r</w:t>
      </w:r>
      <w:r>
        <w:rPr>
          <w:rtl w:val="0"/>
          <w:lang w:val="fr-FR"/>
        </w:rPr>
        <w:t>é</w:t>
      </w:r>
      <w:r>
        <w:rPr>
          <w:rtl w:val="0"/>
          <w:lang w:val="en-US"/>
        </w:rPr>
        <w:t>sum</w:t>
      </w:r>
      <w:r>
        <w:rPr>
          <w:rtl w:val="0"/>
          <w:lang w:val="fr-FR"/>
        </w:rPr>
        <w:t xml:space="preserve">é </w:t>
      </w:r>
      <w:r>
        <w:rPr>
          <w:rtl w:val="0"/>
          <w:lang w:val="en-US"/>
        </w:rPr>
        <w:t>matching.</w:t>
      </w:r>
    </w:p>
    <w:p>
      <w:pPr>
        <w:pStyle w:val="Heading"/>
      </w:pPr>
      <w:r>
        <w:rPr>
          <w:rtl w:val="0"/>
          <w:lang w:val="en-US"/>
        </w:rPr>
        <w:t>Workforce Upskilling &amp; Career Transition</w:t>
      </w:r>
    </w:p>
    <w:p>
      <w:pPr>
        <w:pStyle w:val="Body"/>
      </w:pPr>
      <w:r>
        <w:rPr>
          <w:rtl w:val="0"/>
          <w:lang w:val="en-US"/>
        </w:rPr>
        <w:t>The transition to clean energy is also a transition in the workforce. Professionals with existing technical and electrical experience may require additional industry-specific knowledge, training, or certification pathways to move into emerging green-technology roles. Green Energy &amp; Solar Tech Staffing Solution aims to collaborate with technical institutions, universities, training organizations, and relevant certification bodies to develop practical pathways for workforce transition and upskilling.</w:t>
      </w:r>
    </w:p>
    <w:p>
      <w:pPr>
        <w:pStyle w:val="Body"/>
      </w:pPr>
      <w:r>
        <w:rPr>
          <w:rtl w:val="0"/>
          <w:lang w:val="en-US"/>
        </w:rPr>
        <w:t>Our workforce-development vision includes technical upskilling, industry-oriented training, certification pathways, career-transition support, employer-aligned skill development, and continuing professional development. Through these initiatives, we aim to strengthen the connection between existing skills and the emerging requirements of the green economy.</w:t>
      </w:r>
    </w:p>
    <w:p>
      <w:pPr>
        <w:pStyle w:val="Heading"/>
      </w:pPr>
      <w:r>
        <w:rPr>
          <w:rtl w:val="0"/>
          <w:lang w:val="en-US"/>
        </w:rPr>
        <w:t>Quality, Safety &amp; Compliance</w:t>
      </w:r>
    </w:p>
    <w:p>
      <w:pPr>
        <w:pStyle w:val="Body"/>
      </w:pPr>
      <w:r>
        <w:rPr>
          <w:rtl w:val="0"/>
          <w:lang w:val="en-US"/>
        </w:rPr>
        <w:t>Technical staffing for renewable-energy and EV-infrastructure projects requires careful attention to qualifications, safety, and compliance. Our proposed recruitment framework considers the requirements of each role and project, including technical qualifications, relevant experience, certifications, licensing where applicable, safety requirements, background verification, and client-specific compliance standards.</w:t>
      </w:r>
    </w:p>
    <w:p>
      <w:pPr>
        <w:pStyle w:val="Body"/>
      </w:pPr>
      <w:r>
        <w:rPr>
          <w:rtl w:val="0"/>
          <w:lang w:val="en-US"/>
        </w:rPr>
        <w:t>For positions involving electrical infrastructure or specialized EV technologies, technical requirements may vary according to the jurisdiction, project, equipment, and employer. Accordingly, certification and licensing requirements should be verified against the applicable role and local regulatory framework before deployment.</w:t>
      </w:r>
    </w:p>
    <w:p>
      <w:pPr>
        <w:pStyle w:val="Heading"/>
      </w:pPr>
      <w:r>
        <w:rPr>
          <w:rtl w:val="0"/>
          <w:lang w:val="en-US"/>
        </w:rPr>
        <w:t>For Employers</w:t>
      </w:r>
    </w:p>
    <w:p>
      <w:pPr>
        <w:pStyle w:val="Body"/>
      </w:pPr>
      <w:r>
        <w:rPr>
          <w:rtl w:val="0"/>
          <w:lang w:val="en-US"/>
        </w:rPr>
        <w:t>Your projects cannot wait indefinitely for specialized talent. Recruitment delays can affect installation schedules, commissioning activities, maintenance operations, and broader project delivery. Our objective is to help employers establish a responsive workforce pipeline that is aligned with project requirements and capable of scaling as demand changes.</w:t>
      </w:r>
    </w:p>
    <w:p>
      <w:pPr>
        <w:pStyle w:val="Body"/>
      </w:pPr>
      <w:r>
        <w:rPr>
          <w:rtl w:val="0"/>
          <w:lang w:val="en-US"/>
        </w:rPr>
        <w:t>From the initial workforce consultation through sourcing, screening, matching, and deployment, we aim to provide a structured staffing experience. Our proposed service framework targets a shortlist of qualified candidates within four business days for standard job requirements, subject to role complexity, candidate availability, and market conditions. Workforce continuity and contingency planning can also be incorporated for critical project requirements.</w:t>
      </w:r>
    </w:p>
    <w:p>
      <w:pPr>
        <w:pStyle w:val="Heading"/>
      </w:pPr>
      <w:r>
        <w:rPr>
          <w:rtl w:val="0"/>
          <w:lang w:val="en-US"/>
        </w:rPr>
        <w:t>For Professionals</w:t>
      </w:r>
    </w:p>
    <w:p>
      <w:pPr>
        <w:pStyle w:val="Body"/>
      </w:pPr>
      <w:r>
        <w:rPr>
          <w:rtl w:val="0"/>
          <w:lang w:val="en-US"/>
        </w:rPr>
        <w:t>The green economy is creating opportunities across engineering, installation, maintenance, project management, EV infrastructure, solar energy, renewable power, and technical operations. We seek to connect professionals with organizations working on the infrastructure and technologies shaping the future of energy.</w:t>
      </w:r>
    </w:p>
    <w:p>
      <w:pPr>
        <w:pStyle w:val="Body"/>
      </w:pPr>
      <w:r>
        <w:rPr>
          <w:rtl w:val="0"/>
          <w:lang w:val="en-US"/>
        </w:rPr>
        <w:t>Whether you are an experienced technician, engineer, project professional, or a traditional energy worker exploring a transition into green technology, our talent network is intended to connect your existing capabilities with relevant opportunities. Candidates can express their career interests, technical background, experience, certifications, and preferred areas of work for consideration against suitable opportunities.</w:t>
      </w:r>
    </w:p>
    <w:p>
      <w:pPr>
        <w:pStyle w:val="Heading"/>
      </w:pPr>
      <w:r>
        <w:rPr>
          <w:rtl w:val="0"/>
          <w:lang w:val="en-US"/>
        </w:rPr>
        <w:t>Key Areas of Talent</w:t>
      </w:r>
    </w:p>
    <w:p>
      <w:pPr>
        <w:pStyle w:val="Body"/>
        <w:ind w:left="360" w:hanging="216"/>
      </w:pPr>
      <w:r>
        <w:rPr>
          <w:rtl w:val="0"/>
        </w:rPr>
        <w:t xml:space="preserve">• </w:t>
      </w:r>
      <w:r>
        <w:rPr>
          <w:rtl w:val="0"/>
          <w:lang w:val="en-US"/>
        </w:rPr>
        <w:t>Solar PV installation, operations, and maintenance</w:t>
      </w:r>
    </w:p>
    <w:p>
      <w:pPr>
        <w:pStyle w:val="Body"/>
        <w:ind w:left="360" w:hanging="216"/>
      </w:pPr>
      <w:r>
        <w:rPr>
          <w:rtl w:val="0"/>
        </w:rPr>
        <w:t xml:space="preserve">• </w:t>
      </w:r>
      <w:r>
        <w:rPr>
          <w:rtl w:val="0"/>
          <w:lang w:val="en-US"/>
        </w:rPr>
        <w:t>Renewable-energy engineering and project management</w:t>
      </w:r>
    </w:p>
    <w:p>
      <w:pPr>
        <w:pStyle w:val="Body"/>
        <w:ind w:left="360" w:hanging="216"/>
      </w:pPr>
      <w:r>
        <w:rPr>
          <w:rtl w:val="0"/>
        </w:rPr>
        <w:t xml:space="preserve">• </w:t>
      </w:r>
      <w:r>
        <w:rPr>
          <w:rtl w:val="0"/>
          <w:lang w:val="en-US"/>
        </w:rPr>
        <w:t>Electrical engineering and energy systems</w:t>
      </w:r>
    </w:p>
    <w:p>
      <w:pPr>
        <w:pStyle w:val="Body"/>
        <w:ind w:left="360" w:hanging="216"/>
      </w:pPr>
      <w:r>
        <w:rPr>
          <w:rtl w:val="0"/>
        </w:rPr>
        <w:t xml:space="preserve">• </w:t>
      </w:r>
      <w:r>
        <w:rPr>
          <w:rtl w:val="0"/>
          <w:lang w:val="en-US"/>
        </w:rPr>
        <w:t>EVSE installation, commissioning, and maintenance</w:t>
      </w:r>
    </w:p>
    <w:p>
      <w:pPr>
        <w:pStyle w:val="Body"/>
        <w:ind w:left="360" w:hanging="216"/>
      </w:pPr>
      <w:r>
        <w:rPr>
          <w:rtl w:val="0"/>
        </w:rPr>
        <w:t xml:space="preserve">• </w:t>
      </w:r>
      <w:r>
        <w:rPr>
          <w:rtl w:val="0"/>
          <w:lang w:val="en-US"/>
        </w:rPr>
        <w:t>EV charging infrastructure and fleet deployment</w:t>
      </w:r>
    </w:p>
    <w:p>
      <w:pPr>
        <w:pStyle w:val="Body"/>
        <w:ind w:left="360" w:hanging="216"/>
      </w:pPr>
      <w:r>
        <w:rPr>
          <w:rtl w:val="0"/>
        </w:rPr>
        <w:t xml:space="preserve">• </w:t>
      </w:r>
      <w:r>
        <w:rPr>
          <w:rtl w:val="0"/>
          <w:lang w:val="en-US"/>
        </w:rPr>
        <w:t>Site surveying and technical field operations</w:t>
      </w:r>
    </w:p>
    <w:p>
      <w:pPr>
        <w:pStyle w:val="Body"/>
        <w:ind w:left="360" w:hanging="216"/>
      </w:pPr>
      <w:r>
        <w:rPr>
          <w:rtl w:val="0"/>
        </w:rPr>
        <w:t xml:space="preserve">• </w:t>
      </w:r>
      <w:r>
        <w:rPr>
          <w:rtl w:val="0"/>
          <w:lang w:val="en-US"/>
        </w:rPr>
        <w:t>Grid integration and associated energy systems</w:t>
      </w:r>
    </w:p>
    <w:p>
      <w:pPr>
        <w:pStyle w:val="Body"/>
        <w:ind w:left="360" w:hanging="216"/>
      </w:pPr>
      <w:r>
        <w:rPr>
          <w:rtl w:val="0"/>
        </w:rPr>
        <w:t xml:space="preserve">• </w:t>
      </w:r>
      <w:r>
        <w:rPr>
          <w:rtl w:val="0"/>
          <w:lang w:val="en-US"/>
        </w:rPr>
        <w:t>Technical, operational, and administrative support</w:t>
      </w:r>
    </w:p>
    <w:p>
      <w:pPr>
        <w:pStyle w:val="Heading"/>
      </w:pPr>
      <w:r>
        <w:rPr>
          <w:rtl w:val="0"/>
          <w:lang w:val="en-US"/>
        </w:rPr>
        <w:t>Diversity &amp; Inclusion</w:t>
      </w:r>
    </w:p>
    <w:p>
      <w:pPr>
        <w:pStyle w:val="Body"/>
      </w:pPr>
      <w:r>
        <w:rPr>
          <w:rtl w:val="0"/>
          <w:lang w:val="en-US"/>
        </w:rPr>
        <w:t>A sustainable energy transition should also support a broad and inclusive workforce. We seek to implement inclusive recruitment practices that expand access to opportunities for women, underrepresented groups, emerging technical professionals, and individuals transitioning into clean-energy careers. Our objective is to contribute to a workforce environment in which different experiences, skills, and perspectives can participate in the growth of the green economy.</w:t>
      </w:r>
    </w:p>
    <w:p>
      <w:pPr>
        <w:pStyle w:val="Heading"/>
      </w:pPr>
      <w:r>
        <w:rPr>
          <w:rtl w:val="0"/>
          <w:lang w:val="en-US"/>
        </w:rPr>
        <w:t>Strategic Partnerships</w:t>
      </w:r>
    </w:p>
    <w:p>
      <w:pPr>
        <w:pStyle w:val="Body"/>
      </w:pPr>
      <w:r>
        <w:rPr>
          <w:rtl w:val="0"/>
          <w:lang w:val="en-US"/>
        </w:rPr>
        <w:t>Building a future-ready green workforce requires collaboration across industry, education, training, and workforce-development ecosystems. We welcome opportunities to work with renewable-energy companies, solar developers, EV charging-network operators, engineering firms, universities, technical institutions, training providers, certification organizations, government and industry bodies, and workforce-development organizations.</w:t>
      </w:r>
    </w:p>
    <w:p>
      <w:pPr>
        <w:pStyle w:val="Body"/>
      </w:pPr>
      <w:r>
        <w:rPr>
          <w:rtl w:val="0"/>
          <w:lang w:val="en-US"/>
        </w:rPr>
        <w:t>Through strategic collaboration, we aim to strengthen the connection between education, skills, employment, and real-world industry demand while supporting the expansion of clean-energy infrastructure.</w:t>
      </w:r>
    </w:p>
    <w:p>
      <w:pPr>
        <w:pStyle w:val="Heading"/>
      </w:pPr>
      <w:r>
        <w:rPr>
          <w:rtl w:val="0"/>
          <w:lang w:val="en-US"/>
        </w:rPr>
        <w:t>Why Work With Us?</w:t>
      </w:r>
    </w:p>
    <w:p>
      <w:pPr>
        <w:pStyle w:val="Body"/>
      </w:pPr>
      <w:r>
        <w:rPr>
          <w:rtl w:val="0"/>
          <w:lang w:val="en-US"/>
        </w:rPr>
        <w:t>Our specialization is centered on the workforce requirements of renewable energy, solar technology, electric mobility, EV infrastructure, and emerging green technologies. This focused approach allows us to build talent networks around specific industry needs rather than operating as a broad, generalist staffing provider.</w:t>
      </w:r>
    </w:p>
    <w:p>
      <w:pPr>
        <w:pStyle w:val="Body"/>
      </w:pPr>
      <w:r>
        <w:rPr>
          <w:rtl w:val="0"/>
          <w:lang w:val="en-US"/>
        </w:rPr>
        <w:t>Our proposed value proposition rests on six pillars: industry focus, specialized talent networks, technically informed screening, flexible staffing models, workforce development, and inclusive recruitment. Together, these pillars are intended to help organizations address workforce requirements while helping professionals navigate opportunities in a rapidly changing employment landscape.</w:t>
      </w:r>
    </w:p>
    <w:p>
      <w:pPr>
        <w:pStyle w:val="Heading"/>
      </w:pPr>
      <w:r>
        <w:rPr>
          <w:rtl w:val="0"/>
          <w:lang w:val="en-US"/>
        </w:rPr>
        <w:t>Our Commitment</w:t>
      </w:r>
    </w:p>
    <w:p>
      <w:pPr>
        <w:pStyle w:val="Body"/>
      </w:pPr>
      <w:r>
        <w:rPr>
          <w:rtl w:val="0"/>
          <w:lang w:val="en-US"/>
        </w:rPr>
        <w:t>We are committed to building a staffing experience founded on responsiveness, professional standards, technical relevance, and long-term relationships. Our goal is not simply to fill vacancies, but to understand the workforce challenge behind each requirement and develop a solution that supports both organizational objectives and professional growth.</w:t>
      </w:r>
    </w:p>
    <w:p>
      <w:pPr>
        <w:pStyle w:val="Heading"/>
      </w:pPr>
      <w:r>
        <w:rPr>
          <w:rtl w:val="0"/>
          <w:lang w:val="en-US"/>
        </w:rPr>
        <w:t>Let's Build the Future Together</w:t>
      </w:r>
    </w:p>
    <w:p>
      <w:pPr>
        <w:pStyle w:val="Body"/>
      </w:pPr>
      <w:r>
        <w:rPr>
          <w:rtl w:val="0"/>
          <w:lang w:val="en-US"/>
        </w:rPr>
        <w:t>The future of clean energy will be built by people with the skills, commitment, and expertise to turn technology into infrastructure. Whether you are an organization seeking specialized talent, a professional looking for your next opportunity, or an institution interested in workforce collaboration, Green Energy &amp; Solar Tech Staffing Solution provides a platform for connecting people with the opportunities shaping tomorrow.</w:t>
      </w:r>
    </w:p>
    <w:p>
      <w:pPr>
        <w:pStyle w:val="Body"/>
      </w:pPr>
      <w:r>
        <w:rPr>
          <w:rtl w:val="0"/>
          <w:lang w:val="en-US"/>
        </w:rPr>
        <w:t>Have a workforce requirement? Request Talent. Looking for your next opportunity? Join Our Talent Network. Interested in collaboration? Partner With Us.</w:t>
      </w:r>
    </w:p>
    <w:p>
      <w:pPr>
        <w:pStyle w:val="Heading"/>
      </w:pPr>
      <w:r>
        <w:rPr>
          <w:rtl w:val="0"/>
          <w:lang w:val="en-US"/>
        </w:rPr>
        <w:t>Contact</w:t>
      </w:r>
    </w:p>
    <w:p>
      <w:pPr>
        <w:pStyle w:val="Body"/>
      </w:pPr>
      <w:r>
        <w:rPr>
          <w:rtl w:val="0"/>
          <w:lang w:val="en-US"/>
        </w:rPr>
        <w:t>Green Energy &amp; Solar Tech Staffing Solution</w:t>
      </w:r>
    </w:p>
    <w:p>
      <w:pPr>
        <w:pStyle w:val="Body"/>
      </w:pPr>
      <w:r>
        <w:rPr>
          <w:rtl w:val="0"/>
          <w:lang w:val="en-US"/>
        </w:rPr>
        <w:t>MSME Registration: [</w:t>
      </w:r>
      <w:r>
        <w:rPr>
          <w:rtl w:val="0"/>
          <w:lang w:val="en-US"/>
        </w:rPr>
        <w:t>Updated Soon</w:t>
      </w:r>
      <w:r>
        <w:rPr>
          <w:rtl w:val="0"/>
          <w:lang w:val="pt-PT"/>
        </w:rPr>
        <w:t>]</w:t>
      </w:r>
    </w:p>
    <w:p>
      <w:pPr>
        <w:pStyle w:val="Body"/>
      </w:pPr>
      <w:r>
        <w:rPr>
          <w:rtl w:val="0"/>
          <w:lang w:val="en-US"/>
        </w:rPr>
        <w:t xml:space="preserve">Website: </w:t>
      </w:r>
      <w:r>
        <w:rPr>
          <w:rtl w:val="0"/>
          <w:lang w:val="pt-PT"/>
        </w:rPr>
        <w:t>[</w:t>
      </w:r>
      <w:r>
        <w:rPr>
          <w:rtl w:val="0"/>
        </w:rPr>
        <w:t>Updated Soon</w:t>
      </w:r>
      <w:r>
        <w:rPr>
          <w:rtl w:val="0"/>
          <w:lang w:val="pt-PT"/>
        </w:rPr>
        <w:t>]</w:t>
      </w:r>
    </w:p>
    <w:p>
      <w:pPr>
        <w:pStyle w:val="Body"/>
      </w:pPr>
      <w:r>
        <w:rPr>
          <w:rtl w:val="0"/>
        </w:rPr>
        <w:t xml:space="preserve">Email: </w:t>
      </w:r>
      <w:r>
        <w:rPr>
          <w:rtl w:val="0"/>
          <w:lang w:val="pt-PT"/>
        </w:rPr>
        <w:t>[</w:t>
      </w:r>
      <w:r>
        <w:rPr>
          <w:rtl w:val="0"/>
        </w:rPr>
        <w:t>Updated Soon</w:t>
      </w:r>
      <w:r>
        <w:rPr>
          <w:rtl w:val="0"/>
          <w:lang w:val="pt-PT"/>
        </w:rPr>
        <w:t>]</w:t>
      </w:r>
    </w:p>
    <w:p>
      <w:pPr>
        <w:pStyle w:val="Body"/>
      </w:pPr>
      <w:r>
        <w:rPr>
          <w:rtl w:val="0"/>
          <w:lang w:val="it-IT"/>
        </w:rPr>
        <w:t xml:space="preserve">Phone: </w:t>
      </w:r>
      <w:r>
        <w:rPr>
          <w:rtl w:val="0"/>
          <w:lang w:val="pt-PT"/>
        </w:rPr>
        <w:t>[</w:t>
      </w:r>
      <w:r>
        <w:rPr>
          <w:rtl w:val="0"/>
        </w:rPr>
        <w:t>Updated Soon</w:t>
      </w:r>
      <w:r>
        <w:rPr>
          <w:rtl w:val="0"/>
          <w:lang w:val="pt-PT"/>
        </w:rPr>
        <w:t>]</w:t>
      </w:r>
    </w:p>
    <w:p>
      <w:pPr>
        <w:pStyle w:val="Body"/>
      </w:pPr>
      <w:r>
        <w:rPr>
          <w:rtl w:val="0"/>
          <w:lang w:val="en-US"/>
        </w:rPr>
        <w:t xml:space="preserve">Location: </w:t>
      </w:r>
      <w:r>
        <w:rPr>
          <w:rtl w:val="0"/>
          <w:lang w:val="pt-PT"/>
        </w:rPr>
        <w:t>[</w:t>
      </w:r>
      <w:r>
        <w:rPr>
          <w:rtl w:val="0"/>
        </w:rPr>
        <w:t>Updated Soon</w:t>
      </w:r>
      <w:r>
        <w:rPr>
          <w:rtl w:val="0"/>
          <w:lang w:val="pt-PT"/>
        </w:rPr>
        <w:t>]</w:t>
      </w:r>
    </w:p>
    <w:sectPr>
      <w:headerReference w:type="default" r:id="rId4"/>
      <w:footerReference w:type="default" r:id="rId5"/>
      <w:pgSz w:w="12240" w:h="15840" w:orient="portrait"/>
      <w:pgMar w:top="1080" w:right="1296" w:bottom="1080" w:left="129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7"/>
        <w:szCs w:val="17"/>
        <w:rtl w:val="0"/>
        <w:lang w:val="en-US"/>
      </w:rPr>
      <w:t>Website Content | Green Energy &amp; Solar Tech Staffing Solution</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sz w:val="17"/>
        <w:szCs w:val="17"/>
        <w:rtl w:val="0"/>
        <w:lang w:val="en-US"/>
      </w:rPr>
      <w:t>GREEN ENERGY &amp; SOLAR TECH STAFFING SOLUTION</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both"/>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140" w:line="240" w:lineRule="auto"/>
      <w:ind w:left="0" w:right="0" w:firstLine="0"/>
      <w:jc w:val="both"/>
      <w:outlineLvl w:val="9"/>
    </w:pPr>
    <w:rPr>
      <w:rFonts w:ascii="Garamond" w:cs="Arial Unicode MS" w:hAnsi="Garamond" w:eastAsia="Arial Unicode MS"/>
      <w:b w:val="1"/>
      <w:bCs w:val="1"/>
      <w:i w:val="0"/>
      <w:iCs w:val="0"/>
      <w:caps w:val="0"/>
      <w:smallCaps w:val="0"/>
      <w:strike w:val="0"/>
      <w:dstrike w:val="0"/>
      <w:outline w:val="0"/>
      <w:color w:val="000000"/>
      <w:spacing w:val="5"/>
      <w:kern w:val="28"/>
      <w:position w:val="0"/>
      <w:sz w:val="50"/>
      <w:szCs w:val="50"/>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both"/>
      <w:outlineLvl w:val="9"/>
    </w:pPr>
    <w:rPr>
      <w:rFonts w:ascii="Garamond" w:cs="Arial Unicode MS" w:hAnsi="Garamond"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40" w:line="259" w:lineRule="auto"/>
      <w:ind w:left="0" w:right="0" w:firstLine="0"/>
      <w:jc w:val="both"/>
      <w:outlineLvl w:val="0"/>
    </w:pPr>
    <w:rPr>
      <w:rFonts w:ascii="Garamond" w:cs="Arial Unicode MS" w:hAnsi="Garamond"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80" w:after="140" w:line="259" w:lineRule="auto"/>
      <w:ind w:left="0" w:right="0" w:firstLine="0"/>
      <w:jc w:val="both"/>
      <w:outlineLvl w:val="1"/>
    </w:pPr>
    <w:rPr>
      <w:rFonts w:ascii="Garamond" w:cs="Arial Unicode MS" w:hAnsi="Garamond"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Garamond"/>
        <a:ea typeface="Garamond"/>
        <a:cs typeface="Garamond"/>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