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c>
          <w:tcPr>
            <w:tcW w:type="dxa" w:w="71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 w:line="216" w:lineRule="auto"/>
              <w:ind w:left="0" w:right="0"/>
            </w:pPr>
            <w:r>
              <w:rPr>
                <w:rFonts w:ascii="Aptos" w:hAnsi="Aptos" w:eastAsia="Aptos"/>
                <w:b/>
                <w:i w:val="0"/>
                <w:color w:val="202833"/>
                <w:sz w:val="70"/>
              </w:rPr>
              <w:t>ANTONIO</w:t>
            </w:r>
          </w:p>
          <w:p>
            <w:pPr>
              <w:spacing w:before="0" w:after="40" w:line="216" w:lineRule="auto"/>
              <w:ind w:left="0" w:right="0"/>
            </w:pPr>
            <w:r>
              <w:rPr>
                <w:rFonts w:ascii="Aptos" w:hAnsi="Aptos" w:eastAsia="Aptos"/>
                <w:b/>
                <w:i w:val="0"/>
                <w:color w:val="202833"/>
                <w:sz w:val="70"/>
              </w:rPr>
              <w:t>COLOMBA</w:t>
            </w:r>
          </w:p>
          <w:p>
            <w:pPr>
              <w:spacing w:before="0" w:after="0" w:line="228" w:lineRule="auto"/>
              <w:ind w:left="0" w:right="0"/>
            </w:pPr>
            <w:r>
              <w:rPr>
                <w:rFonts w:ascii="Aptos" w:hAnsi="Aptos" w:eastAsia="Aptos"/>
                <w:b/>
                <w:i w:val="0"/>
                <w:color w:val="174E8F"/>
                <w:sz w:val="26"/>
              </w:rPr>
              <w:t>Creative Technology &amp; AI Workflow Operator</w:t>
            </w:r>
          </w:p>
        </w:tc>
        <w:tc>
          <w:tcPr>
            <w:tcW w:type="dxa" w:w="2664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160" w:after="40" w:line="240" w:lineRule="auto"/>
              <w:ind w:left="0" w:right="0"/>
              <w:jc w:val="right"/>
            </w:pPr>
            <w:r>
              <w:rPr>
                <w:rFonts w:ascii="Aptos" w:hAnsi="Aptos" w:eastAsia="Aptos"/>
                <w:b/>
                <w:i w:val="0"/>
                <w:color w:val="202833"/>
                <w:sz w:val="19"/>
              </w:rPr>
              <w:t>NYC / Remote</w:t>
            </w:r>
          </w:p>
          <w:p>
            <w:pPr>
              <w:spacing w:before="0" w:after="40" w:line="240" w:lineRule="auto"/>
              <w:ind w:left="0" w:right="0"/>
              <w:jc w:val="right"/>
            </w:pPr>
            <w:r>
              <w:rPr>
                <w:rFonts w:ascii="Aptos" w:hAnsi="Aptos" w:eastAsia="Aptos"/>
                <w:b w:val="0"/>
                <w:i w:val="0"/>
                <w:color w:val="66717F"/>
                <w:sz w:val="17"/>
              </w:rPr>
              <w:t>(561) 271-1163</w:t>
            </w:r>
          </w:p>
          <w:p>
            <w:pPr>
              <w:spacing w:before="0" w:after="40" w:line="240" w:lineRule="auto"/>
              <w:ind w:left="0" w:right="0"/>
              <w:jc w:val="right"/>
            </w:pPr>
            <w:r>
              <w:rPr>
                <w:rFonts w:ascii="Aptos" w:hAnsi="Aptos" w:eastAsia="Aptos"/>
                <w:b w:val="0"/>
                <w:i w:val="0"/>
                <w:color w:val="66717F"/>
                <w:sz w:val="17"/>
              </w:rPr>
              <w:t>getantonio@gmail.com</w:t>
            </w:r>
          </w:p>
          <w:p>
            <w:pPr>
              <w:spacing w:before="0" w:after="40" w:line="240" w:lineRule="auto"/>
              <w:ind w:left="0" w:right="0"/>
              <w:jc w:val="right"/>
            </w:pPr>
            <w:r>
              <w:rPr>
                <w:rFonts w:ascii="Aptos" w:hAnsi="Aptos" w:eastAsia="Aptos"/>
                <w:b w:val="0"/>
                <w:i w:val="0"/>
                <w:color w:val="66717F"/>
                <w:sz w:val="17"/>
              </w:rPr>
              <w:t>www.acolomba.com</w:t>
            </w:r>
          </w:p>
          <w:p>
            <w:pPr>
              <w:spacing w:before="0" w:after="40" w:line="240" w:lineRule="auto"/>
              <w:ind w:left="0" w:right="0"/>
              <w:jc w:val="right"/>
            </w:pPr>
            <w:r>
              <w:rPr>
                <w:rFonts w:ascii="Aptos" w:hAnsi="Aptos" w:eastAsia="Aptos"/>
                <w:b w:val="0"/>
                <w:i w:val="0"/>
                <w:color w:val="0F766E"/>
                <w:sz w:val="17"/>
              </w:rPr>
              <w:t>project walkthroughs available</w:t>
            </w:r>
          </w:p>
        </w:tc>
      </w:tr>
    </w:tbl>
    <w:p>
      <w:pPr>
        <w:spacing w:before="480" w:after="280" w:line="288" w:lineRule="auto"/>
        <w:ind w:left="490" w:right="230"/>
      </w:pPr>
      <w:r>
        <w:rPr>
          <w:rFonts w:ascii="Aptos" w:hAnsi="Aptos" w:eastAsia="Aptos"/>
          <w:b w:val="0"/>
          <w:i w:val="0"/>
          <w:color w:val="202833"/>
          <w:sz w:val="22"/>
        </w:rPr>
        <w:t>High-end retouching, VFX, animation, compositing, and agency/client production foundation now pointed at AI-assisted technical work. Not selling current senior 3D speed. Selling visual judgment, quality control, tool learning, client delivery, organization, and follow-through.</w:t>
      </w:r>
    </w:p>
    <w:p>
      <w:pPr>
        <w:spacing w:before="0" w:after="440" w:line="264" w:lineRule="auto"/>
        <w:ind w:left="1440" w:right="259"/>
        <w:pBdr>
          <w:bottom w:val="single" w:sz="1" w:space="4" w:color="EEF2F6"/>
        </w:pBdr>
      </w:pPr>
      <w:r>
        <w:rPr>
          <w:rFonts w:ascii="Aptos" w:hAnsi="Aptos" w:eastAsia="Aptos"/>
          <w:b/>
          <w:i w:val="0"/>
          <w:color w:val="0F766E"/>
          <w:sz w:val="19"/>
        </w:rPr>
        <w:t xml:space="preserve">Best bought for: </w:t>
      </w:r>
      <w:r>
        <w:rPr>
          <w:rFonts w:ascii="Aptos" w:hAnsi="Aptos" w:eastAsia="Aptos"/>
          <w:b w:val="0"/>
          <w:i w:val="0"/>
          <w:color w:val="66717F"/>
          <w:sz w:val="19"/>
        </w:rPr>
        <w:t>production coordination, creative operations, AI workflow support, agent operations, technical support, junior project support.</w:t>
      </w:r>
    </w:p>
    <w:p>
      <w:pPr>
        <w:spacing w:before="200" w:after="120" w:line="240" w:lineRule="auto"/>
        <w:ind w:left="346" w:right="0"/>
      </w:pPr>
      <w:r>
        <w:rPr>
          <w:rFonts w:ascii="Aptos" w:hAnsi="Aptos" w:eastAsia="Aptos"/>
          <w:b/>
          <w:i w:val="0"/>
          <w:color w:val="0F766E"/>
          <w:sz w:val="18"/>
        </w:rPr>
        <w:t xml:space="preserve">01  </w:t>
      </w:r>
      <w:r>
        <w:rPr>
          <w:rFonts w:ascii="Aptos" w:hAnsi="Aptos" w:eastAsia="Aptos"/>
          <w:b/>
          <w:i w:val="0"/>
          <w:color w:val="174E8F"/>
          <w:sz w:val="21"/>
        </w:rPr>
        <w:t>CURRENT TECHNICAL PROJECT WORK</w:t>
      </w:r>
    </w:p>
    <w:p>
      <w:pPr>
        <w:spacing w:before="140" w:after="40" w:line="240" w:lineRule="auto"/>
        <w:ind w:left="346" w:right="0"/>
      </w:pPr>
      <w:r>
        <w:rPr>
          <w:rFonts w:ascii="Aptos" w:hAnsi="Aptos" w:eastAsia="Aptos"/>
          <w:b/>
          <w:i w:val="0"/>
          <w:color w:val="202833"/>
          <w:sz w:val="22"/>
        </w:rPr>
        <w:t>Token Factory / TokenHub</w:t>
      </w:r>
      <w:r>
        <w:rPr>
          <w:rFonts w:ascii="Aptos" w:hAnsi="Aptos" w:eastAsia="Aptos"/>
          <w:b w:val="0"/>
          <w:i w:val="0"/>
          <w:color w:val="66717F"/>
          <w:sz w:val="18"/>
        </w:rPr>
        <w:t xml:space="preserve">   crypto product prototype</w:t>
      </w:r>
    </w:p>
    <w:p>
      <w:pPr>
        <w:pStyle w:val="ListBullet"/>
        <w:spacing w:before="0" w:after="100" w:line="259" w:lineRule="auto"/>
        <w:ind w:left="576" w:right="0"/>
      </w:pPr>
      <w:r>
        <w:rPr>
          <w:rFonts w:ascii="Aptos" w:hAnsi="Aptos" w:eastAsia="Aptos"/>
          <w:b w:val="0"/>
          <w:i w:val="0"/>
          <w:color w:val="202833"/>
          <w:sz w:val="19"/>
        </w:rPr>
        <w:t>Built token creation and management flows covering configuration, supply, transfer restrictions, wallet addresses, security settings, liquidity concepts, and post-creation steps.</w:t>
      </w:r>
    </w:p>
    <w:p>
      <w:pPr>
        <w:pStyle w:val="ListBullet"/>
        <w:spacing w:before="0" w:after="100" w:line="259" w:lineRule="auto"/>
        <w:ind w:left="576" w:right="0"/>
      </w:pPr>
      <w:r>
        <w:rPr>
          <w:rFonts w:ascii="Aptos" w:hAnsi="Aptos" w:eastAsia="Aptos"/>
          <w:b w:val="0"/>
          <w:i w:val="0"/>
          <w:color w:val="202833"/>
          <w:sz w:val="19"/>
        </w:rPr>
        <w:t>Explored multi-network token creation concepts across Ethereum Sepolia, Arbitrum Sepolia, Optimism Sepolia, and Polygon Amoy.</w:t>
      </w:r>
    </w:p>
    <w:p>
      <w:pPr>
        <w:spacing w:before="180" w:after="40" w:line="240" w:lineRule="auto"/>
        <w:ind w:left="58" w:right="0"/>
      </w:pPr>
      <w:r>
        <w:rPr>
          <w:rFonts w:ascii="Aptos" w:hAnsi="Aptos" w:eastAsia="Aptos"/>
          <w:b/>
          <w:i w:val="0"/>
          <w:color w:val="202833"/>
          <w:sz w:val="22"/>
        </w:rPr>
        <w:t>Trading &amp; Crypto Tooling</w:t>
      </w:r>
      <w:r>
        <w:rPr>
          <w:rFonts w:ascii="Aptos" w:hAnsi="Aptos" w:eastAsia="Aptos"/>
          <w:b w:val="0"/>
          <w:i w:val="0"/>
          <w:color w:val="66717F"/>
          <w:sz w:val="18"/>
        </w:rPr>
        <w:t xml:space="preserve">   AI-assisted local projects</w:t>
      </w:r>
    </w:p>
    <w:p>
      <w:pPr>
        <w:pStyle w:val="ListBullet"/>
        <w:spacing w:before="0" w:after="100" w:line="259" w:lineRule="auto"/>
        <w:ind w:left="288" w:right="0"/>
      </w:pPr>
      <w:r>
        <w:rPr>
          <w:rFonts w:ascii="Aptos" w:hAnsi="Aptos" w:eastAsia="Aptos"/>
          <w:b w:val="0"/>
          <w:i w:val="0"/>
          <w:color w:val="202833"/>
          <w:sz w:val="19"/>
        </w:rPr>
        <w:t>Worked on GMX tooling, signal dashboards, strategy systems, arbitrage prototypes, and DLtrade-style interfaces.</w:t>
      </w:r>
    </w:p>
    <w:p>
      <w:pPr>
        <w:pStyle w:val="ListBullet"/>
        <w:spacing w:before="0" w:after="100" w:line="259" w:lineRule="auto"/>
        <w:ind w:left="288" w:right="0"/>
      </w:pPr>
      <w:r>
        <w:rPr>
          <w:rFonts w:ascii="Aptos" w:hAnsi="Aptos" w:eastAsia="Aptos"/>
          <w:b w:val="0"/>
          <w:i w:val="0"/>
          <w:color w:val="202833"/>
          <w:sz w:val="19"/>
        </w:rPr>
        <w:t>Used AI-assisted development to read documentation, debug issues, organize workflows, and turn product ideas into local prototypes.</w:t>
      </w:r>
    </w:p>
    <w:p>
      <w:pPr>
        <w:spacing w:before="180" w:after="40" w:line="240" w:lineRule="auto"/>
        <w:ind w:left="691" w:right="0"/>
      </w:pPr>
      <w:r>
        <w:rPr>
          <w:rFonts w:ascii="Aptos" w:hAnsi="Aptos" w:eastAsia="Aptos"/>
          <w:b/>
          <w:i w:val="0"/>
          <w:color w:val="202833"/>
          <w:sz w:val="22"/>
        </w:rPr>
        <w:t>AI Workflow Practice</w:t>
      </w:r>
      <w:r>
        <w:rPr>
          <w:rFonts w:ascii="Aptos" w:hAnsi="Aptos" w:eastAsia="Aptos"/>
          <w:b w:val="0"/>
          <w:i w:val="0"/>
          <w:color w:val="66717F"/>
          <w:sz w:val="18"/>
        </w:rPr>
        <w:t xml:space="preserve">   current direction</w:t>
      </w:r>
    </w:p>
    <w:p>
      <w:pPr>
        <w:pStyle w:val="ListBullet"/>
        <w:spacing w:before="0" w:after="100" w:line="259" w:lineRule="auto"/>
        <w:ind w:left="922" w:right="0"/>
      </w:pPr>
      <w:r>
        <w:rPr>
          <w:rFonts w:ascii="Aptos" w:hAnsi="Aptos" w:eastAsia="Aptos"/>
          <w:b w:val="0"/>
          <w:i w:val="0"/>
          <w:color w:val="202833"/>
          <w:sz w:val="19"/>
        </w:rPr>
        <w:t>Organizing messy product ideas into tasks, project notes, testable flows, short write-ups, and walkthrough-ready proof assets.</w:t>
      </w:r>
    </w:p>
    <w:p>
      <w:pPr>
        <w:spacing w:before="140" w:after="300" w:line="264" w:lineRule="auto"/>
        <w:ind w:left="1181" w:right="259"/>
      </w:pPr>
      <w:r>
        <w:rPr>
          <w:rFonts w:ascii="Aptos" w:hAnsi="Aptos" w:eastAsia="Aptos"/>
          <w:b/>
          <w:i w:val="0"/>
          <w:color w:val="0F766E"/>
          <w:sz w:val="18"/>
        </w:rPr>
        <w:t xml:space="preserve">Presentation plan: </w:t>
      </w:r>
      <w:r>
        <w:rPr>
          <w:rFonts w:ascii="Aptos" w:hAnsi="Aptos" w:eastAsia="Aptos"/>
          <w:b w:val="0"/>
          <w:i w:val="0"/>
          <w:color w:val="66717F"/>
          <w:sz w:val="18"/>
        </w:rPr>
        <w:t>Project prototypes should be shown through screenshots, walkthroughs, and short project summaries, not live product claims.</w:t>
      </w:r>
    </w:p>
    <w:p>
      <w:pPr>
        <w:spacing w:before="140" w:after="320" w:line="264" w:lineRule="auto"/>
        <w:ind w:left="115" w:right="216"/>
      </w:pPr>
      <w:r>
        <w:rPr>
          <w:rFonts w:ascii="Aptos" w:hAnsi="Aptos" w:eastAsia="Aptos"/>
          <w:b/>
          <w:i w:val="0"/>
          <w:color w:val="0F766E"/>
          <w:sz w:val="18"/>
        </w:rPr>
        <w:t xml:space="preserve">Tools: </w:t>
      </w:r>
      <w:r>
        <w:rPr>
          <w:rFonts w:ascii="Aptos" w:hAnsi="Aptos" w:eastAsia="Aptos"/>
          <w:b w:val="0"/>
          <w:i w:val="0"/>
          <w:color w:val="66717F"/>
          <w:sz w:val="17"/>
        </w:rPr>
        <w:t>Photoshop, compositing, color, Nuke, After Effects, Premiere, InDesign, Maya, Houdini, Python, MEL, Mac, Windows, Linux, troubleshooting, documentation, AI-assisted workflows, Next.js, TypeScript, crypto, payments.</w:t>
      </w:r>
    </w:p>
    <w:p>
      <w:pPr>
        <w:spacing w:before="260" w:after="180" w:line="240" w:lineRule="auto"/>
        <w:ind w:left="0" w:right="0"/>
        <w:pBdr>
          <w:bottom w:val="single" w:sz="1" w:space="4" w:color="EEF2F6"/>
        </w:pBdr>
      </w:pPr>
      <w:r>
        <w:rPr>
          <w:rFonts w:ascii="Aptos" w:hAnsi="Aptos" w:eastAsia="Aptos"/>
          <w:b/>
          <w:i w:val="0"/>
          <w:color w:val="202833"/>
          <w:sz w:val="19"/>
        </w:rPr>
        <w:t>ANTONIO COLOMBA</w:t>
      </w:r>
      <w:r>
        <w:rPr>
          <w:rFonts w:ascii="Aptos" w:hAnsi="Aptos" w:eastAsia="Aptos"/>
          <w:b w:val="0"/>
          <w:i w:val="0"/>
          <w:color w:val="66717F"/>
          <w:sz w:val="17"/>
        </w:rPr>
        <w:t xml:space="preserve">   background and education</w:t>
      </w:r>
    </w:p>
    <w:p>
      <w:pPr>
        <w:spacing w:before="160" w:after="120" w:line="240" w:lineRule="auto"/>
        <w:ind w:left="0" w:right="0"/>
      </w:pPr>
      <w:r>
        <w:rPr>
          <w:rFonts w:ascii="Aptos" w:hAnsi="Aptos" w:eastAsia="Aptos"/>
          <w:b/>
          <w:i w:val="0"/>
          <w:color w:val="0F766E"/>
          <w:sz w:val="18"/>
        </w:rPr>
        <w:t xml:space="preserve">02  </w:t>
      </w:r>
      <w:r>
        <w:rPr>
          <w:rFonts w:ascii="Aptos" w:hAnsi="Aptos" w:eastAsia="Aptos"/>
          <w:b/>
          <w:i w:val="0"/>
          <w:color w:val="174E8F"/>
          <w:sz w:val="21"/>
        </w:rPr>
        <w:t>PROFESSIONAL FOUNDATION</w:t>
      </w:r>
    </w:p>
    <w:p>
      <w:pPr>
        <w:spacing w:before="140" w:after="40" w:line="240" w:lineRule="auto"/>
        <w:ind w:left="0" w:right="0"/>
      </w:pPr>
      <w:r>
        <w:rPr>
          <w:rFonts w:ascii="Aptos" w:hAnsi="Aptos" w:eastAsia="Aptos"/>
          <w:b/>
          <w:i w:val="0"/>
          <w:color w:val="202833"/>
          <w:sz w:val="22"/>
        </w:rPr>
        <w:t>Freelance Engagements, High-End Digital Retoucher</w:t>
      </w:r>
      <w:r>
        <w:rPr>
          <w:rFonts w:ascii="Aptos" w:hAnsi="Aptos" w:eastAsia="Aptos"/>
          <w:b w:val="0"/>
          <w:i w:val="0"/>
          <w:color w:val="66717F"/>
          <w:sz w:val="18"/>
        </w:rPr>
        <w:t xml:space="preserve">   NYC</w:t>
      </w:r>
    </w:p>
    <w:p>
      <w:pPr>
        <w:pStyle w:val="ListBullet"/>
        <w:spacing w:before="0" w:after="100" w:line="259" w:lineRule="auto"/>
        <w:ind w:left="259" w:right="0"/>
      </w:pPr>
      <w:r>
        <w:rPr>
          <w:rFonts w:ascii="Aptos" w:hAnsi="Aptos" w:eastAsia="Aptos"/>
          <w:b w:val="0"/>
          <w:i w:val="0"/>
          <w:color w:val="202833"/>
          <w:sz w:val="19"/>
        </w:rPr>
        <w:t>Delivered high-end retouching and visual finishing for agency, studio, and commercial clients including McCann Erickson, Foam Digital, Urban Studio, Nucleus Imaging, Digital Evolution, EMR Systems, Fuel Digital, Color Edge, and Young &amp; Rubicam Inc.</w:t>
      </w:r>
    </w:p>
    <w:p>
      <w:pPr>
        <w:pStyle w:val="ListBullet"/>
        <w:spacing w:before="0" w:after="100" w:line="259" w:lineRule="auto"/>
        <w:ind w:left="259" w:right="0"/>
      </w:pPr>
      <w:r>
        <w:rPr>
          <w:rFonts w:ascii="Aptos" w:hAnsi="Aptos" w:eastAsia="Aptos"/>
          <w:b w:val="0"/>
          <w:i w:val="0"/>
          <w:color w:val="202833"/>
          <w:sz w:val="19"/>
        </w:rPr>
        <w:t>Applied image correction, color matching, compositing, proofing, and client-direction revisions.</w:t>
      </w:r>
    </w:p>
    <w:p>
      <w:pPr>
        <w:spacing w:before="160" w:after="40" w:line="240" w:lineRule="auto"/>
        <w:ind w:left="461" w:right="0"/>
      </w:pPr>
      <w:r>
        <w:rPr>
          <w:rFonts w:ascii="Aptos" w:hAnsi="Aptos" w:eastAsia="Aptos"/>
          <w:b/>
          <w:i w:val="0"/>
          <w:color w:val="202833"/>
          <w:sz w:val="22"/>
        </w:rPr>
        <w:t>291 Digital, High-End Digital Retoucher</w:t>
      </w:r>
      <w:r>
        <w:rPr>
          <w:rFonts w:ascii="Aptos" w:hAnsi="Aptos" w:eastAsia="Aptos"/>
          <w:b w:val="0"/>
          <w:i w:val="0"/>
          <w:color w:val="66717F"/>
          <w:sz w:val="18"/>
        </w:rPr>
        <w:t xml:space="preserve">   NYC | 12/2005 - 09/2006</w:t>
      </w:r>
    </w:p>
    <w:p>
      <w:pPr>
        <w:pStyle w:val="ListBullet"/>
        <w:spacing w:before="0" w:after="100" w:line="259" w:lineRule="auto"/>
        <w:ind w:left="691" w:right="0"/>
      </w:pPr>
      <w:r>
        <w:rPr>
          <w:rFonts w:ascii="Aptos" w:hAnsi="Aptos" w:eastAsia="Aptos"/>
          <w:b w:val="0"/>
          <w:i w:val="0"/>
          <w:color w:val="202833"/>
          <w:sz w:val="19"/>
        </w:rPr>
        <w:t>Performed color correction and proof matching for high-end retouching projects requiring precision and consistency.</w:t>
      </w:r>
    </w:p>
    <w:p>
      <w:pPr>
        <w:spacing w:before="160" w:after="40" w:line="240" w:lineRule="auto"/>
        <w:ind w:left="0" w:right="0"/>
      </w:pPr>
      <w:r>
        <w:rPr>
          <w:rFonts w:ascii="Aptos" w:hAnsi="Aptos" w:eastAsia="Aptos"/>
          <w:b/>
          <w:i w:val="0"/>
          <w:color w:val="202833"/>
          <w:sz w:val="22"/>
        </w:rPr>
        <w:t>FCB World Wide, High-End Digital Retoucher</w:t>
      </w:r>
      <w:r>
        <w:rPr>
          <w:rFonts w:ascii="Aptos" w:hAnsi="Aptos" w:eastAsia="Aptos"/>
          <w:b w:val="0"/>
          <w:i w:val="0"/>
          <w:color w:val="66717F"/>
          <w:sz w:val="18"/>
        </w:rPr>
        <w:t xml:space="preserve">   NYC | 09/2000 - 09/2001</w:t>
      </w:r>
    </w:p>
    <w:p>
      <w:pPr>
        <w:pStyle w:val="ListBullet"/>
        <w:spacing w:before="0" w:after="100" w:line="259" w:lineRule="auto"/>
        <w:ind w:left="259" w:right="0"/>
      </w:pPr>
      <w:r>
        <w:rPr>
          <w:rFonts w:ascii="Aptos" w:hAnsi="Aptos" w:eastAsia="Aptos"/>
          <w:b w:val="0"/>
          <w:i w:val="0"/>
          <w:color w:val="202833"/>
          <w:sz w:val="19"/>
        </w:rPr>
        <w:t>Produced high-resolution art, visual effects, retouching, color correction, and creative compositions.</w:t>
      </w:r>
    </w:p>
    <w:p>
      <w:pPr>
        <w:spacing w:before="200" w:after="120" w:line="240" w:lineRule="auto"/>
        <w:ind w:left="317" w:right="0"/>
      </w:pPr>
      <w:r>
        <w:rPr>
          <w:rFonts w:ascii="Aptos" w:hAnsi="Aptos" w:eastAsia="Aptos"/>
          <w:b/>
          <w:i w:val="0"/>
          <w:color w:val="0F766E"/>
          <w:sz w:val="18"/>
        </w:rPr>
        <w:t xml:space="preserve">03  </w:t>
      </w:r>
      <w:r>
        <w:rPr>
          <w:rFonts w:ascii="Aptos" w:hAnsi="Aptos" w:eastAsia="Aptos"/>
          <w:b/>
          <w:i w:val="0"/>
          <w:color w:val="174E8F"/>
          <w:sz w:val="21"/>
        </w:rPr>
        <w:t>EDUCATION</w:t>
      </w:r>
    </w:p>
    <w:p>
      <w:pPr>
        <w:pStyle w:val="ListBullet"/>
        <w:spacing w:before="0" w:after="60" w:line="259" w:lineRule="auto"/>
        <w:ind w:left="576" w:right="0"/>
      </w:pPr>
      <w:r>
        <w:rPr>
          <w:rFonts w:ascii="Aptos" w:hAnsi="Aptos" w:eastAsia="Aptos"/>
          <w:b w:val="0"/>
          <w:i w:val="0"/>
          <w:color w:val="202833"/>
          <w:sz w:val="18"/>
        </w:rPr>
        <w:t>Digital Media Arts College, now part of Lynn University, M.F.A. Visual Effects Animation, Highest Academic Distinction.</w:t>
      </w:r>
    </w:p>
    <w:p>
      <w:pPr>
        <w:pStyle w:val="ListBullet"/>
        <w:spacing w:before="0" w:after="60" w:line="259" w:lineRule="auto"/>
        <w:ind w:left="576" w:right="0"/>
      </w:pPr>
      <w:r>
        <w:rPr>
          <w:rFonts w:ascii="Aptos" w:hAnsi="Aptos" w:eastAsia="Aptos"/>
          <w:b w:val="0"/>
          <w:i w:val="0"/>
          <w:color w:val="202833"/>
          <w:sz w:val="18"/>
        </w:rPr>
        <w:t>Digital Media Arts College, now part of Lynn University, B.F.A. 3D Character Animation, Summa Cum Laude.</w:t>
      </w:r>
    </w:p>
    <w:p>
      <w:pPr>
        <w:pStyle w:val="ListBullet"/>
        <w:spacing w:before="0" w:after="60" w:line="259" w:lineRule="auto"/>
        <w:ind w:left="576" w:right="0"/>
      </w:pPr>
      <w:r>
        <w:rPr>
          <w:rFonts w:ascii="Aptos" w:hAnsi="Aptos" w:eastAsia="Aptos"/>
          <w:b w:val="0"/>
          <w:i w:val="0"/>
          <w:color w:val="202833"/>
          <w:sz w:val="18"/>
        </w:rPr>
        <w:t>CG Spectrum / RentAmentor, 3D Character Animation; Renaissance Center / 3D Buzz, 3D Animation; School of Visual Arts, Commercial Photography.</w:t>
      </w:r>
    </w:p>
    <w:sectPr w:rsidR="00FC693F" w:rsidRPr="0006063C" w:rsidSect="00034616">
      <w:pgSz w:w="12240" w:h="15840"/>
      <w:pgMar w:top="1037" w:right="893" w:bottom="634" w:left="89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59" w:lineRule="auto"/>
      <w:ind w:left="432" w:hanging="202"/>
      <w:contextualSpacing/>
    </w:pPr>
    <w:rPr>
      <w:rFonts w:ascii="Aptos" w:hAnsi="Aptos"/>
      <w:sz w:val="19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