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b/>
          <w:color w:val="0B2545"/>
          <w:sz w:val="36"/>
        </w:rPr>
        <w:t>ANTONIO COLOMBA</w:t>
      </w:r>
    </w:p>
    <w:p>
      <w:pPr>
        <w:spacing w:before="0" w:after="80" w:line="240" w:lineRule="auto"/>
        <w:jc w:val="center"/>
      </w:pPr>
      <w:r>
        <w:rPr>
          <w:rFonts w:ascii="Calibri" w:hAnsi="Calibri"/>
          <w:b w:val="0"/>
          <w:color w:val="555555"/>
          <w:sz w:val="18"/>
        </w:rPr>
        <w:t>[City, State] | [Phone] | [Email] | [LinkedIn] | [GitHub / Portfolio]</w:t>
      </w:r>
    </w:p>
    <w:p>
      <w:pPr>
        <w:spacing w:before="0" w:after="120" w:line="240" w:lineRule="auto"/>
        <w:jc w:val="center"/>
      </w:pPr>
      <w:r>
        <w:rPr>
          <w:rFonts w:ascii="Calibri" w:hAnsi="Calibri"/>
          <w:b/>
          <w:color w:val="1F4D78"/>
          <w:sz w:val="20"/>
        </w:rPr>
        <w:t>Creative Technology &amp; AI Workflow Operator | Production, Support, Crypto Projects</w:t>
      </w:r>
    </w:p>
    <w:p>
      <w:pPr>
        <w:spacing w:before="160" w:after="60" w:line="240" w:lineRule="auto"/>
      </w:pPr>
      <w:r>
        <w:rPr>
          <w:rFonts w:ascii="Calibri" w:hAnsi="Calibri"/>
          <w:b/>
          <w:color w:val="1F4D78"/>
          <w:sz w:val="21"/>
        </w:rPr>
        <w:t>PROFILE</w:t>
      </w:r>
    </w:p>
    <w:p>
      <w:pPr>
        <w:spacing w:before="0" w:after="80" w:line="252" w:lineRule="auto"/>
      </w:pPr>
      <w:r>
        <w:rPr>
          <w:rFonts w:ascii="Calibri" w:hAnsi="Calibri"/>
          <w:b w:val="0"/>
          <w:sz w:val="19"/>
        </w:rPr>
        <w:t>Creative technology operator with a foundation in high-end photo retouching, visual effects, animation, compositing, and production-quality client work. Currently focused on AI-assisted development, workflow organization, project coordination, support, operations, and fintech/crypto product learning. Not positioning as a current senior hands-on 3D/VFX artist; strongest value is visual/technical judgment, production discipline, tool learning, documentation, and making messy workflows usable.</w:t>
      </w:r>
    </w:p>
    <w:p>
      <w:pPr>
        <w:spacing w:before="160" w:after="60" w:line="240" w:lineRule="auto"/>
      </w:pPr>
      <w:r>
        <w:rPr>
          <w:rFonts w:ascii="Calibri" w:hAnsi="Calibri"/>
          <w:b/>
          <w:color w:val="1F4D78"/>
          <w:sz w:val="21"/>
        </w:rPr>
        <w:t>TARGET ROLES</w:t>
      </w:r>
    </w:p>
    <w:p>
      <w:pPr>
        <w:spacing w:before="0" w:after="80" w:line="252" w:lineRule="auto"/>
      </w:pPr>
      <w:r>
        <w:rPr>
          <w:rFonts w:ascii="Calibri" w:hAnsi="Calibri"/>
          <w:b w:val="0"/>
          <w:sz w:val="19"/>
        </w:rPr>
        <w:t>Production Coordinator | Creative Operations Assistant | AI Workflow Coordinator | Agent Operations Assistant | Technical Support | Customer Support | Operations Associate | Implementation Coordinator | Junior Project Coordinator | Product Operations Assistant</w:t>
      </w:r>
    </w:p>
    <w:p>
      <w:pPr>
        <w:spacing w:before="160" w:after="60" w:line="240" w:lineRule="auto"/>
      </w:pPr>
      <w:r>
        <w:rPr>
          <w:rFonts w:ascii="Calibri" w:hAnsi="Calibri"/>
          <w:b/>
          <w:color w:val="1F4D78"/>
          <w:sz w:val="21"/>
        </w:rPr>
        <w:t>CORE STRENGTHS</w:t>
      </w:r>
    </w:p>
    <w:p>
      <w:pPr>
        <w:pStyle w:val="ListBullet"/>
        <w:spacing w:before="0" w:after="40" w:line="252" w:lineRule="auto"/>
      </w:pPr>
      <w:r>
        <w:rPr>
          <w:rFonts w:ascii="Calibri" w:hAnsi="Calibri"/>
          <w:b w:val="0"/>
          <w:sz w:val="19"/>
        </w:rPr>
        <w:t>Visual production foundation: retouching, color, compositing, animation, and image quality judgment.</w:t>
      </w:r>
    </w:p>
    <w:p>
      <w:pPr>
        <w:pStyle w:val="ListBullet"/>
        <w:spacing w:before="0" w:after="40" w:line="252" w:lineRule="auto"/>
      </w:pPr>
      <w:r>
        <w:rPr>
          <w:rFonts w:ascii="Calibri" w:hAnsi="Calibri"/>
          <w:b w:val="0"/>
          <w:sz w:val="19"/>
        </w:rPr>
        <w:t>Client/project work across agencies and creative teams, including deadline-driven delivery.</w:t>
      </w:r>
    </w:p>
    <w:p>
      <w:pPr>
        <w:pStyle w:val="ListBullet"/>
        <w:spacing w:before="0" w:after="40" w:line="252" w:lineRule="auto"/>
      </w:pPr>
      <w:r>
        <w:rPr>
          <w:rFonts w:ascii="Calibri" w:hAnsi="Calibri"/>
          <w:b w:val="0"/>
          <w:sz w:val="19"/>
        </w:rPr>
        <w:t>Strong fit for coordination, operations, documentation, QA, research, customer-facing, and AI workflow support.</w:t>
      </w:r>
    </w:p>
    <w:p>
      <w:pPr>
        <w:pStyle w:val="ListBullet"/>
        <w:spacing w:before="0" w:after="40" w:line="252" w:lineRule="auto"/>
      </w:pPr>
      <w:r>
        <w:rPr>
          <w:rFonts w:ascii="Calibri" w:hAnsi="Calibri"/>
          <w:b w:val="0"/>
          <w:sz w:val="19"/>
        </w:rPr>
        <w:t>Comfortable working with AI-assisted coding tools to prototype ideas, test workflows, and organize technical projects.</w:t>
      </w:r>
    </w:p>
    <w:p>
      <w:pPr>
        <w:pStyle w:val="ListBullet"/>
        <w:spacing w:before="0" w:after="40" w:line="252" w:lineRule="auto"/>
      </w:pPr>
      <w:r>
        <w:rPr>
          <w:rFonts w:ascii="Calibri" w:hAnsi="Calibri"/>
          <w:b w:val="0"/>
          <w:sz w:val="19"/>
        </w:rPr>
        <w:t>Hands-on web3 project exposure through Token Factory / TokenHub, including token creation and exchange/listing concepts.</w:t>
      </w:r>
    </w:p>
    <w:p>
      <w:pPr>
        <w:spacing w:before="160" w:after="60" w:line="240" w:lineRule="auto"/>
      </w:pPr>
      <w:r>
        <w:rPr>
          <w:rFonts w:ascii="Calibri" w:hAnsi="Calibri"/>
          <w:b/>
          <w:color w:val="1F4D78"/>
          <w:sz w:val="21"/>
        </w:rPr>
        <w:t>PROFESSIONAL EXPERIENCE</w:t>
      </w:r>
    </w:p>
    <w:p>
      <w:pPr>
        <w:spacing w:before="80" w:after="20" w:line="240" w:lineRule="auto"/>
      </w:pPr>
      <w:r>
        <w:rPr>
          <w:rFonts w:ascii="Calibri" w:hAnsi="Calibri"/>
          <w:b/>
          <w:sz w:val="20"/>
        </w:rPr>
        <w:t>Freelance Engagements | High-End Digital Retoucher</w:t>
      </w:r>
      <w:r>
        <w:rPr>
          <w:rFonts w:ascii="Calibri" w:hAnsi="Calibri"/>
          <w:b w:val="0"/>
          <w:color w:val="555555"/>
          <w:sz w:val="19"/>
        </w:rPr>
        <w:t xml:space="preserve">    NYC | Dates to confirm</w:t>
      </w:r>
    </w:p>
    <w:p>
      <w:pPr>
        <w:pStyle w:val="ListBullet"/>
        <w:spacing w:before="0" w:after="40" w:line="252" w:lineRule="auto"/>
      </w:pPr>
      <w:r>
        <w:rPr>
          <w:rFonts w:ascii="Calibri" w:hAnsi="Calibri"/>
          <w:b w:val="0"/>
          <w:sz w:val="19"/>
        </w:rPr>
        <w:t>Delivered high-end digital retouching and visual finishing work for agency, studio, and commercial clients.</w:t>
      </w:r>
    </w:p>
    <w:p>
      <w:pPr>
        <w:pStyle w:val="ListBullet"/>
        <w:spacing w:before="0" w:after="40" w:line="252" w:lineRule="auto"/>
      </w:pPr>
      <w:r>
        <w:rPr>
          <w:rFonts w:ascii="Calibri" w:hAnsi="Calibri"/>
          <w:b w:val="0"/>
          <w:sz w:val="19"/>
        </w:rPr>
        <w:t>Worked with brands and teams including McCann Erickson, Foam Digital, Urban Studio, Nucleus Imaging, Digital Evolution, EMR Systems, Fuel Digital, Color Edge, and Young &amp; Rubicam Inc.</w:t>
      </w:r>
    </w:p>
    <w:p>
      <w:pPr>
        <w:pStyle w:val="ListBullet"/>
        <w:spacing w:before="0" w:after="40" w:line="252" w:lineRule="auto"/>
      </w:pPr>
      <w:r>
        <w:rPr>
          <w:rFonts w:ascii="Calibri" w:hAnsi="Calibri"/>
          <w:b w:val="0"/>
          <w:sz w:val="19"/>
        </w:rPr>
        <w:t>Applied detailed image correction, color matching, compositing, and proofing to meet professional production standards.</w:t>
      </w:r>
    </w:p>
    <w:p>
      <w:pPr>
        <w:pStyle w:val="ListBullet"/>
        <w:spacing w:before="0" w:after="40" w:line="252" w:lineRule="auto"/>
      </w:pPr>
      <w:r>
        <w:rPr>
          <w:rFonts w:ascii="Calibri" w:hAnsi="Calibri"/>
          <w:b w:val="0"/>
          <w:sz w:val="19"/>
        </w:rPr>
        <w:t>Collaborated with creative stakeholders and adapted work to client direction, quality expectations, and tight deadlines.</w:t>
      </w:r>
    </w:p>
    <w:p>
      <w:pPr>
        <w:spacing w:before="80" w:after="20" w:line="240" w:lineRule="auto"/>
      </w:pPr>
      <w:r>
        <w:rPr>
          <w:rFonts w:ascii="Calibri" w:hAnsi="Calibri"/>
          <w:b/>
          <w:sz w:val="20"/>
        </w:rPr>
        <w:t>291 Digital | High-End Digital Retoucher</w:t>
      </w:r>
      <w:r>
        <w:rPr>
          <w:rFonts w:ascii="Calibri" w:hAnsi="Calibri"/>
          <w:b w:val="0"/>
          <w:color w:val="555555"/>
          <w:sz w:val="19"/>
        </w:rPr>
        <w:t xml:space="preserve">    NYC | 12/2005 - 09/2006</w:t>
      </w:r>
    </w:p>
    <w:p>
      <w:pPr>
        <w:pStyle w:val="ListBullet"/>
        <w:spacing w:before="0" w:after="40" w:line="252" w:lineRule="auto"/>
      </w:pPr>
      <w:r>
        <w:rPr>
          <w:rFonts w:ascii="Calibri" w:hAnsi="Calibri"/>
          <w:b w:val="0"/>
          <w:sz w:val="19"/>
        </w:rPr>
        <w:t>Performed meticulous color correcting and proof matching for high-end retouching projects.</w:t>
      </w:r>
    </w:p>
    <w:p>
      <w:pPr>
        <w:pStyle w:val="ListBullet"/>
        <w:spacing w:before="0" w:after="40" w:line="252" w:lineRule="auto"/>
      </w:pPr>
      <w:r>
        <w:rPr>
          <w:rFonts w:ascii="Calibri" w:hAnsi="Calibri"/>
          <w:b w:val="0"/>
          <w:sz w:val="19"/>
        </w:rPr>
        <w:t>Supported prestigious client work requiring precision, consistency, and visual quality control.</w:t>
      </w:r>
    </w:p>
    <w:p>
      <w:pPr>
        <w:spacing w:before="80" w:after="20" w:line="240" w:lineRule="auto"/>
      </w:pPr>
      <w:r>
        <w:rPr>
          <w:rFonts w:ascii="Calibri" w:hAnsi="Calibri"/>
          <w:b/>
          <w:sz w:val="20"/>
        </w:rPr>
        <w:t>FCB World Wide | High-End Digital Retoucher</w:t>
      </w:r>
      <w:r>
        <w:rPr>
          <w:rFonts w:ascii="Calibri" w:hAnsi="Calibri"/>
          <w:b w:val="0"/>
          <w:color w:val="555555"/>
          <w:sz w:val="19"/>
        </w:rPr>
        <w:t xml:space="preserve">    NYC | 09/2000 - 09/2001</w:t>
      </w:r>
    </w:p>
    <w:p>
      <w:pPr>
        <w:pStyle w:val="ListBullet"/>
        <w:spacing w:before="0" w:after="40" w:line="252" w:lineRule="auto"/>
      </w:pPr>
      <w:r>
        <w:rPr>
          <w:rFonts w:ascii="Calibri" w:hAnsi="Calibri"/>
          <w:b w:val="0"/>
          <w:sz w:val="19"/>
        </w:rPr>
        <w:t>Produced high-resolution art, visual effects, retouching, color correction, and creative compositions.</w:t>
      </w:r>
    </w:p>
    <w:p>
      <w:pPr>
        <w:pStyle w:val="ListBullet"/>
        <w:spacing w:before="0" w:after="40" w:line="252" w:lineRule="auto"/>
      </w:pPr>
      <w:r>
        <w:rPr>
          <w:rFonts w:ascii="Calibri" w:hAnsi="Calibri"/>
          <w:b w:val="0"/>
          <w:sz w:val="19"/>
        </w:rPr>
        <w:t>Supported commercial creative production with detail-focused image finishing.</w:t>
      </w:r>
    </w:p>
    <w:p>
      <w:pPr>
        <w:spacing w:before="160" w:after="60" w:line="240" w:lineRule="auto"/>
      </w:pPr>
      <w:r>
        <w:rPr>
          <w:rFonts w:ascii="Calibri" w:hAnsi="Calibri"/>
          <w:b/>
          <w:color w:val="1F4D78"/>
          <w:sz w:val="21"/>
        </w:rPr>
        <w:t>WEB3 / FINTECH PROJECT EXPERIENCE</w:t>
      </w:r>
    </w:p>
    <w:p>
      <w:pPr>
        <w:spacing w:before="80" w:after="20" w:line="240" w:lineRule="auto"/>
      </w:pPr>
      <w:r>
        <w:rPr>
          <w:rFonts w:ascii="Calibri" w:hAnsi="Calibri"/>
          <w:b/>
          <w:sz w:val="20"/>
        </w:rPr>
        <w:t>Token Factory &amp; Exchange | Crypto / Fintech Product Project</w:t>
      </w:r>
      <w:r>
        <w:rPr>
          <w:rFonts w:ascii="Calibri" w:hAnsi="Calibri"/>
          <w:b w:val="0"/>
          <w:color w:val="555555"/>
          <w:sz w:val="19"/>
        </w:rPr>
        <w:t xml:space="preserve">    Local prototype</w:t>
      </w:r>
    </w:p>
    <w:p>
      <w:pPr>
        <w:pStyle w:val="ListBullet"/>
        <w:spacing w:before="0" w:after="40" w:line="252" w:lineRule="auto"/>
      </w:pPr>
      <w:r>
        <w:rPr>
          <w:rFonts w:ascii="Calibri" w:hAnsi="Calibri"/>
          <w:b w:val="0"/>
          <w:sz w:val="19"/>
        </w:rPr>
        <w:t>Built a hands-on crypto product prototype focused on custom token creation, token management, and exchange/listing concepts.</w:t>
      </w:r>
    </w:p>
    <w:p>
      <w:pPr>
        <w:pStyle w:val="ListBullet"/>
        <w:spacing w:before="0" w:after="40" w:line="252" w:lineRule="auto"/>
      </w:pPr>
      <w:r>
        <w:rPr>
          <w:rFonts w:ascii="Calibri" w:hAnsi="Calibri"/>
          <w:b w:val="0"/>
          <w:sz w:val="19"/>
        </w:rPr>
        <w:t>Worked through token product flows including token configuration, supply, transfer restrictions, wallet addresses, security settings, liquidity concepts, and post-creation steps.</w:t>
      </w:r>
    </w:p>
    <w:p>
      <w:pPr>
        <w:pStyle w:val="ListBullet"/>
        <w:spacing w:before="0" w:after="40" w:line="252" w:lineRule="auto"/>
      </w:pPr>
      <w:r>
        <w:rPr>
          <w:rFonts w:ascii="Calibri" w:hAnsi="Calibri"/>
          <w:b w:val="0"/>
          <w:sz w:val="19"/>
        </w:rPr>
        <w:t>Explored multi-network token creation concepts across Ethereum Sepolia, Arbitrum Sepolia, Optimism Sepolia, and Polygon Amoy.</w:t>
      </w:r>
    </w:p>
    <w:p>
      <w:pPr>
        <w:pStyle w:val="ListBullet"/>
        <w:spacing w:before="0" w:after="40" w:line="252" w:lineRule="auto"/>
      </w:pPr>
      <w:r>
        <w:rPr>
          <w:rFonts w:ascii="Calibri" w:hAnsi="Calibri"/>
          <w:b w:val="0"/>
          <w:sz w:val="19"/>
        </w:rPr>
        <w:t>Current status: not publicly accessible. Use screenshots, local code, and a short walkthrough write-up as proof instead of a live website link.</w:t>
      </w:r>
    </w:p>
    <w:p>
      <w:pPr>
        <w:spacing w:before="80" w:after="20" w:line="240" w:lineRule="auto"/>
      </w:pPr>
      <w:r>
        <w:rPr>
          <w:rFonts w:ascii="Calibri" w:hAnsi="Calibri"/>
          <w:b/>
          <w:sz w:val="20"/>
        </w:rPr>
        <w:t>Trading &amp; Crypto Tooling Projects | AI-Assisted Development</w:t>
      </w:r>
      <w:r>
        <w:rPr>
          <w:rFonts w:ascii="Calibri" w:hAnsi="Calibri"/>
          <w:b w:val="0"/>
          <w:color w:val="555555"/>
          <w:sz w:val="19"/>
        </w:rPr>
        <w:t xml:space="preserve">    Local/private projects</w:t>
      </w:r>
    </w:p>
    <w:p>
      <w:pPr>
        <w:pStyle w:val="ListBullet"/>
        <w:spacing w:before="0" w:after="40" w:line="252" w:lineRule="auto"/>
      </w:pPr>
      <w:r>
        <w:rPr>
          <w:rFonts w:ascii="Calibri" w:hAnsi="Calibri"/>
          <w:b w:val="0"/>
          <w:sz w:val="19"/>
        </w:rPr>
        <w:t>Built and iterated on local trading and crypto applications including GMX tooling, signal dashboards, trading strategy systems, and arbitrage prototypes.</w:t>
      </w:r>
    </w:p>
    <w:p>
      <w:pPr>
        <w:pStyle w:val="ListBullet"/>
        <w:spacing w:before="0" w:after="40" w:line="252" w:lineRule="auto"/>
      </w:pPr>
      <w:r>
        <w:rPr>
          <w:rFonts w:ascii="Calibri" w:hAnsi="Calibri"/>
          <w:b w:val="0"/>
          <w:sz w:val="19"/>
        </w:rPr>
        <w:t>Worked with project structures using Next.js, TypeScript, Python, wallet connections, market data, dashboards, and strategy/backtesting concepts.</w:t>
      </w:r>
    </w:p>
    <w:p>
      <w:pPr>
        <w:pStyle w:val="ListBullet"/>
        <w:spacing w:before="0" w:after="40" w:line="252" w:lineRule="auto"/>
      </w:pPr>
      <w:r>
        <w:rPr>
          <w:rFonts w:ascii="Calibri" w:hAnsi="Calibri"/>
          <w:b w:val="0"/>
          <w:sz w:val="19"/>
        </w:rPr>
        <w:t>Used AI-assisted development to explore product workflows, debug issues, read documentation, and turn ideas into working local prototypes.</w:t>
      </w:r>
    </w:p>
    <w:p>
      <w:pPr>
        <w:pStyle w:val="ListBullet"/>
        <w:spacing w:before="0" w:after="40" w:line="252" w:lineRule="auto"/>
      </w:pPr>
      <w:r>
        <w:rPr>
          <w:rFonts w:ascii="Calibri" w:hAnsi="Calibri"/>
          <w:b w:val="0"/>
          <w:sz w:val="19"/>
        </w:rPr>
        <w:t>Current status: local/private projects; present through screenshots, repository walk-throughs, and short project summaries rather than public production claims.</w:t>
      </w:r>
    </w:p>
    <w:p>
      <w:pPr>
        <w:spacing w:before="80" w:after="20" w:line="240" w:lineRule="auto"/>
      </w:pPr>
      <w:r>
        <w:rPr>
          <w:rFonts w:ascii="Calibri" w:hAnsi="Calibri"/>
          <w:b/>
          <w:sz w:val="20"/>
        </w:rPr>
        <w:t>Fintech Company Research Brief | Payments / Crypto / Compliance</w:t>
      </w:r>
      <w:r>
        <w:rPr>
          <w:rFonts w:ascii="Calibri" w:hAnsi="Calibri"/>
          <w:b w:val="0"/>
          <w:color w:val="555555"/>
          <w:sz w:val="19"/>
        </w:rPr>
        <w:t xml:space="preserve">    </w:t>
      </w:r>
    </w:p>
    <w:p>
      <w:pPr>
        <w:pStyle w:val="ListBullet"/>
        <w:spacing w:before="0" w:after="40" w:line="252" w:lineRule="auto"/>
      </w:pPr>
      <w:r>
        <w:rPr>
          <w:rFonts w:ascii="Calibri" w:hAnsi="Calibri"/>
          <w:b w:val="0"/>
          <w:sz w:val="19"/>
        </w:rPr>
        <w:t>Compare Ripple, Stripe, Wise, Coinbase, and Circle by customer, business model, product, payments, compliance, custody, liquidity, and blockchain usage.</w:t>
      </w:r>
    </w:p>
    <w:p>
      <w:pPr>
        <w:pStyle w:val="ListBullet"/>
        <w:spacing w:before="0" w:after="40" w:line="252" w:lineRule="auto"/>
      </w:pPr>
      <w:r>
        <w:rPr>
          <w:rFonts w:ascii="Calibri" w:hAnsi="Calibri"/>
          <w:b w:val="0"/>
          <w:sz w:val="19"/>
        </w:rPr>
        <w:t>Create a one-page glossary covering KYC, AML, sanctions, custody, settlement, liquidity, stablecoins, on/off-ramps, and cross-border payments.</w:t>
      </w:r>
    </w:p>
    <w:p>
      <w:pPr>
        <w:spacing w:before="160" w:after="60" w:line="240" w:lineRule="auto"/>
      </w:pPr>
      <w:r>
        <w:rPr>
          <w:rFonts w:ascii="Calibri" w:hAnsi="Calibri"/>
          <w:b/>
          <w:color w:val="1F4D78"/>
          <w:sz w:val="21"/>
        </w:rPr>
        <w:t>WORK READINESS</w:t>
      </w:r>
    </w:p>
    <w:p>
      <w:pPr>
        <w:pStyle w:val="ListBullet"/>
        <w:spacing w:before="0" w:after="40" w:line="252" w:lineRule="auto"/>
      </w:pPr>
      <w:r>
        <w:rPr>
          <w:rFonts w:ascii="Calibri" w:hAnsi="Calibri"/>
          <w:b w:val="0"/>
          <w:sz w:val="19"/>
        </w:rPr>
        <w:t>Available for production coordination, creative operations, AI workflow support, agent operations, entry-level support, customer success, research, and coordination roles.</w:t>
      </w:r>
    </w:p>
    <w:p>
      <w:pPr>
        <w:pStyle w:val="ListBullet"/>
        <w:spacing w:before="0" w:after="40" w:line="252" w:lineRule="auto"/>
      </w:pPr>
      <w:r>
        <w:rPr>
          <w:rFonts w:ascii="Calibri" w:hAnsi="Calibri"/>
          <w:b w:val="0"/>
          <w:sz w:val="19"/>
        </w:rPr>
        <w:t>Comfortable starting with ticket handling, documentation, data entry, research, customer communication, CRM updates, and process checklists.</w:t>
      </w:r>
    </w:p>
    <w:p>
      <w:pPr>
        <w:pStyle w:val="ListBullet"/>
        <w:spacing w:before="0" w:after="40" w:line="252" w:lineRule="auto"/>
      </w:pPr>
      <w:r>
        <w:rPr>
          <w:rFonts w:ascii="Calibri" w:hAnsi="Calibri"/>
          <w:b w:val="0"/>
          <w:sz w:val="19"/>
        </w:rPr>
        <w:t>Able to discuss professional creative production experience, AI-assisted project work, and self-directed crypto/trading prototypes.</w:t>
      </w:r>
    </w:p>
    <w:p>
      <w:pPr>
        <w:pStyle w:val="ListBullet"/>
        <w:spacing w:before="0" w:after="40" w:line="252" w:lineRule="auto"/>
      </w:pPr>
      <w:r>
        <w:rPr>
          <w:rFonts w:ascii="Calibri" w:hAnsi="Calibri"/>
          <w:b w:val="0"/>
          <w:sz w:val="19"/>
        </w:rPr>
        <w:t>No formal fintech employment yet.</w:t>
      </w:r>
    </w:p>
    <w:p>
      <w:pPr>
        <w:spacing w:before="160" w:after="60" w:line="240" w:lineRule="auto"/>
      </w:pPr>
      <w:r>
        <w:rPr>
          <w:rFonts w:ascii="Calibri" w:hAnsi="Calibri"/>
          <w:b/>
          <w:color w:val="1F4D78"/>
          <w:sz w:val="21"/>
        </w:rPr>
        <w:t>EDUCATION</w:t>
      </w:r>
    </w:p>
    <w:p>
      <w:pPr>
        <w:pStyle w:val="ListBullet"/>
        <w:spacing w:before="0" w:after="40" w:line="252" w:lineRule="auto"/>
      </w:pPr>
      <w:r>
        <w:rPr>
          <w:rFonts w:ascii="Calibri" w:hAnsi="Calibri"/>
          <w:b w:val="0"/>
          <w:sz w:val="19"/>
        </w:rPr>
        <w:t>Digital Media Arts College, M.F.A. Visual Effects Animation, Highest Academic Distinction.</w:t>
      </w:r>
    </w:p>
    <w:p>
      <w:pPr>
        <w:pStyle w:val="ListBullet"/>
        <w:spacing w:before="0" w:after="40" w:line="252" w:lineRule="auto"/>
      </w:pPr>
      <w:r>
        <w:rPr>
          <w:rFonts w:ascii="Calibri" w:hAnsi="Calibri"/>
          <w:b w:val="0"/>
          <w:sz w:val="19"/>
        </w:rPr>
        <w:t>Digital Media Arts College, B.F.A. 3D Character Animation, Summa Cum Laude, First in Class 2015.</w:t>
      </w:r>
    </w:p>
    <w:p>
      <w:pPr>
        <w:pStyle w:val="ListBullet"/>
        <w:spacing w:before="0" w:after="40" w:line="252" w:lineRule="auto"/>
      </w:pPr>
      <w:r>
        <w:rPr>
          <w:rFonts w:ascii="Calibri" w:hAnsi="Calibri"/>
          <w:b w:val="0"/>
          <w:sz w:val="19"/>
        </w:rPr>
        <w:t>CG Spectrum / RentAmentor, 3D Character Animation; Renaissance Center / 3D Buzz, 3D Animation; School of Visual Arts, Commercial Photography.</w:t>
      </w:r>
    </w:p>
    <w:p>
      <w:pPr>
        <w:spacing w:before="160" w:after="60" w:line="240" w:lineRule="auto"/>
      </w:pPr>
      <w:r>
        <w:rPr>
          <w:rFonts w:ascii="Calibri" w:hAnsi="Calibri"/>
          <w:b/>
          <w:color w:val="1F4D78"/>
          <w:sz w:val="21"/>
        </w:rPr>
        <w:t>KEYWORD BANK - USE ONLY IF TRUE</w:t>
      </w:r>
    </w:p>
    <w:p>
      <w:pPr>
        <w:spacing w:before="0" w:after="0" w:line="252" w:lineRule="auto"/>
      </w:pPr>
      <w:r>
        <w:rPr>
          <w:rFonts w:ascii="Calibri" w:hAnsi="Calibri"/>
          <w:b w:val="0"/>
          <w:color w:val="555555"/>
          <w:sz w:val="17"/>
        </w:rPr>
        <w:t>Photo retouching, Photoshop, color matching, compositing, rotoscoping, 3D tracking, set extension, character animation, video editing, Unreal Engine, Nuke, Premiere, After Effects, InDesign, Maya, Houdini, 3DEqualizer, Boujou, Vex, Python, MEL scripting, Mac OS, Windows, Linux, troubleshooting, customer support, operations, documentation, research, payments, fintech, blockchain, crypto.</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