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cef63984ba0038f1ba3e327355c85af7f2d6148"/>
    <w:p>
      <w:pPr>
        <w:pStyle w:val="Heading1"/>
      </w:pPr>
      <w:r>
        <w:t xml:space="preserve">SCAN.LAB: Опросник для заказчика (недостающая информация + серые зоны)</w:t>
      </w:r>
    </w:p>
    <w:p>
      <w:pPr>
        <w:pStyle w:val="FirstParagraph"/>
      </w:pPr>
      <w:r>
        <w:t xml:space="preserve">Дата: 2026-02-17</w:t>
      </w:r>
      <w:r>
        <w:t xml:space="preserve"> </w:t>
      </w:r>
      <w:r>
        <w:t xml:space="preserve">Основано на требованиях:</w:t>
      </w:r>
      <w:r>
        <w:t xml:space="preserve"> </w:t>
      </w:r>
      <w:r>
        <w:rPr>
          <w:rStyle w:val="VerbatimChar"/>
        </w:rPr>
        <w:t xml:space="preserve">docs/scanlab_tz.md</w:t>
      </w:r>
      <w:r>
        <w:t xml:space="preserve"> </w:t>
      </w:r>
      <w:r>
        <w:t xml:space="preserve">и текущей реализации сайта.</w:t>
      </w:r>
    </w:p>
    <w:p>
      <w:pPr>
        <w:pStyle w:val="BodyText"/>
      </w:pPr>
      <w:r>
        <w:t xml:space="preserve">Цель: собрать данные, чтобы убрать плейсхолдеры, подключить интеграции и закрыть спорные/неопределенные моменты (“серые зоны”) перед публикацией.</w:t>
      </w:r>
    </w:p>
    <w:p>
      <w:r>
        <w:pict>
          <v:rect style="width:0;height:1.5pt" o:hralign="center" o:hrstd="t" o:hr="t"/>
        </w:pict>
      </w:r>
    </w:p>
    <w:bookmarkStart w:id="20" w:name="Xb6c7d6a30f55f7bc561773f2fa8fa0ef864d61a"/>
    <w:p>
      <w:pPr>
        <w:pStyle w:val="Heading2"/>
      </w:pPr>
      <w:r>
        <w:t xml:space="preserve">0) Фото/видео/ассеты: как присылать (Google)</w:t>
      </w:r>
    </w:p>
    <w:p>
      <w:pPr>
        <w:pStyle w:val="FirstParagraph"/>
      </w:pPr>
      <w:r>
        <w:t xml:space="preserve">Чтобы мы могли автоматически собрать страницы (портфолио/кейсы) и не терять время на ручные скачивания:</w:t>
      </w:r>
    </w:p>
    <w:p>
      <w:pPr>
        <w:pStyle w:val="Compact"/>
        <w:numPr>
          <w:ilvl w:val="0"/>
          <w:numId w:val="1001"/>
        </w:numPr>
      </w:pPr>
      <w:r>
        <w:t xml:space="preserve">Дайте</w:t>
      </w:r>
      <w:r>
        <w:t xml:space="preserve"> </w:t>
      </w:r>
      <w:r>
        <w:rPr>
          <w:b/>
          <w:bCs/>
        </w:rPr>
        <w:t xml:space="preserve">ссылку на Google Drive папку</w:t>
      </w:r>
      <w:r>
        <w:t xml:space="preserve"> </w:t>
      </w:r>
      <w:r>
        <w:t xml:space="preserve">с материалами (доступ:</w:t>
      </w:r>
      <w:r>
        <w:t xml:space="preserve"> </w:t>
      </w:r>
      <w:r>
        <w:rPr>
          <w:i/>
          <w:iCs/>
        </w:rPr>
        <w:t xml:space="preserve">Anyone with the link / Все, у кого есть ссылка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Для ключевых файлов (hero, before/after, обложки) желательно добавить</w:t>
      </w:r>
      <w:r>
        <w:t xml:space="preserve"> </w:t>
      </w:r>
      <w:r>
        <w:rPr>
          <w:b/>
          <w:bCs/>
        </w:rPr>
        <w:t xml:space="preserve">прямые ссылки на файлы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lh3.googleusercontent.com/...</w:t>
      </w:r>
      <w:r>
        <w:t xml:space="preserve"> </w:t>
      </w:r>
      <w:r>
        <w:t xml:space="preserve">(если есть)</w:t>
      </w:r>
    </w:p>
    <w:p>
      <w:pPr>
        <w:pStyle w:val="Compact"/>
        <w:numPr>
          <w:ilvl w:val="1"/>
          <w:numId w:val="1002"/>
        </w:numPr>
      </w:pPr>
      <w:r>
        <w:t xml:space="preserve">или direct download URL:</w:t>
      </w:r>
      <w:r>
        <w:t xml:space="preserve"> </w:t>
      </w:r>
      <w:r>
        <w:rPr>
          <w:rStyle w:val="VerbatimChar"/>
        </w:rPr>
        <w:t xml:space="preserve">https://drive.google.com/uc?export=download&amp;id=&lt;FILE_ID&gt;</w:t>
      </w:r>
    </w:p>
    <w:p>
      <w:pPr>
        <w:pStyle w:val="Compact"/>
        <w:numPr>
          <w:ilvl w:val="0"/>
          <w:numId w:val="1001"/>
        </w:numPr>
      </w:pPr>
      <w:r>
        <w:t xml:space="preserve">Если прямой download не работает (часто на больших файлах), дайте:</w:t>
      </w:r>
    </w:p>
    <w:p>
      <w:pPr>
        <w:pStyle w:val="Compact"/>
        <w:numPr>
          <w:ilvl w:val="1"/>
          <w:numId w:val="1003"/>
        </w:numPr>
      </w:pPr>
      <w:r>
        <w:t xml:space="preserve">альтернативную прямую ссылку (уменьшенная версия)</w:t>
      </w:r>
    </w:p>
    <w:p>
      <w:pPr>
        <w:pStyle w:val="Compact"/>
        <w:numPr>
          <w:ilvl w:val="1"/>
          <w:numId w:val="1003"/>
        </w:numPr>
      </w:pPr>
      <w:r>
        <w:t xml:space="preserve">и/или публичную папку, где файл точно скачивается.</w:t>
      </w:r>
    </w:p>
    <w:p>
      <w:pPr>
        <w:pStyle w:val="FirstParagraph"/>
      </w:pPr>
      <w:r>
        <w:t xml:space="preserve">Шаблоны для заполнения проектов:</w:t>
      </w:r>
    </w:p>
    <w:p>
      <w:pPr>
        <w:pStyle w:val="Compact"/>
        <w:numPr>
          <w:ilvl w:val="0"/>
          <w:numId w:val="1004"/>
        </w:numPr>
      </w:pPr>
      <w:r>
        <w:t xml:space="preserve">Портфолио/кейс:</w:t>
      </w:r>
      <w:r>
        <w:t xml:space="preserve"> </w:t>
      </w:r>
      <w:r>
        <w:rPr>
          <w:rStyle w:val="VerbatimChar"/>
        </w:rPr>
        <w:t xml:space="preserve">docs/portfolio_project_template.md</w:t>
      </w:r>
    </w:p>
    <w:p>
      <w:r>
        <w:pict>
          <v:rect style="width:0;height:1.5pt" o:hralign="center" o:hrstd="t" o:hr="t"/>
        </w:pict>
      </w:r>
    </w:p>
    <w:bookmarkEnd w:id="20"/>
    <w:bookmarkStart w:id="21" w:name="X28d704c9f13648f49fce9db6619aaa03551f088"/>
    <w:p>
      <w:pPr>
        <w:pStyle w:val="Heading2"/>
      </w:pPr>
      <w:r>
        <w:t xml:space="preserve">1) Контакты и реквизиты (для страниц и юридических блоков)</w:t>
      </w:r>
    </w:p>
    <w:p>
      <w:pPr>
        <w:pStyle w:val="Compact"/>
        <w:numPr>
          <w:ilvl w:val="0"/>
          <w:numId w:val="1005"/>
        </w:numPr>
      </w:pPr>
      <w:r>
        <w:t xml:space="preserve">Актуальный</w:t>
      </w:r>
      <w:r>
        <w:t xml:space="preserve"> </w:t>
      </w:r>
      <w:r>
        <w:rPr>
          <w:b/>
          <w:bCs/>
        </w:rPr>
        <w:t xml:space="preserve">телефон</w:t>
      </w:r>
      <w:r>
        <w:t xml:space="preserve"> </w:t>
      </w:r>
      <w:r>
        <w:t xml:space="preserve">(в формате для</w:t>
      </w:r>
      <w:r>
        <w:t xml:space="preserve"> </w:t>
      </w:r>
      <w:r>
        <w:rPr>
          <w:rStyle w:val="VerbatimChar"/>
        </w:rPr>
        <w:t xml:space="preserve">tel:</w:t>
      </w:r>
      <w:r>
        <w:t xml:space="preserve">) и как его показывать (с пробелами/скобками).</w:t>
      </w:r>
    </w:p>
    <w:p>
      <w:pPr>
        <w:pStyle w:val="Compact"/>
        <w:numPr>
          <w:ilvl w:val="0"/>
          <w:numId w:val="1005"/>
        </w:numPr>
      </w:pPr>
      <w:r>
        <w:t xml:space="preserve">Актуальный</w:t>
      </w:r>
      <w:r>
        <w:t xml:space="preserve"> </w:t>
      </w:r>
      <w:r>
        <w:rPr>
          <w:b/>
          <w:bCs/>
        </w:rPr>
        <w:t xml:space="preserve">email</w:t>
      </w:r>
      <w:r>
        <w:t xml:space="preserve"> </w:t>
      </w:r>
      <w:r>
        <w:t xml:space="preserve">(ящик для входящих заявок) и публичный email (если разные).</w:t>
      </w:r>
    </w:p>
    <w:p>
      <w:pPr>
        <w:pStyle w:val="Compact"/>
        <w:numPr>
          <w:ilvl w:val="0"/>
          <w:numId w:val="1005"/>
        </w:numPr>
      </w:pPr>
      <w:r>
        <w:t xml:space="preserve">Актуальный</w:t>
      </w:r>
      <w:r>
        <w:t xml:space="preserve"> </w:t>
      </w:r>
      <w:r>
        <w:rPr>
          <w:b/>
          <w:bCs/>
        </w:rPr>
        <w:t xml:space="preserve">Telegram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t xml:space="preserve">публичный username/ссылка (например,</w:t>
      </w:r>
      <w:r>
        <w:t xml:space="preserve"> </w:t>
      </w:r>
      <w:r>
        <w:rPr>
          <w:rStyle w:val="VerbatimChar"/>
        </w:rPr>
        <w:t xml:space="preserve">https://t.me/...</w:t>
      </w:r>
      <w:r>
        <w:t xml:space="preserve">)</w:t>
      </w:r>
    </w:p>
    <w:p>
      <w:pPr>
        <w:pStyle w:val="Compact"/>
        <w:numPr>
          <w:ilvl w:val="1"/>
          <w:numId w:val="1006"/>
        </w:numPr>
      </w:pPr>
      <w:r>
        <w:t xml:space="preserve">нужно ли вести в личку или в бот/чат.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Адрес</w:t>
      </w:r>
      <w:r>
        <w:t xml:space="preserve"> </w:t>
      </w:r>
      <w:r>
        <w:t xml:space="preserve">для блока “Штаб‑квартира” (точный адрес/город) и нужно ли его показывать полностью или укороченно.</w:t>
      </w:r>
    </w:p>
    <w:p>
      <w:pPr>
        <w:pStyle w:val="Compact"/>
        <w:numPr>
          <w:ilvl w:val="0"/>
          <w:numId w:val="1005"/>
        </w:numPr>
      </w:pPr>
      <w:r>
        <w:t xml:space="preserve">Для</w:t>
      </w:r>
      <w:r>
        <w:t xml:space="preserve"> </w:t>
      </w:r>
      <w:r>
        <w:rPr>
          <w:rStyle w:val="VerbatimChar"/>
        </w:rPr>
        <w:t xml:space="preserve">privacy.html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offer.html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t xml:space="preserve">юридическое лицо (ООО/ИП), название</w:t>
      </w:r>
    </w:p>
    <w:p>
      <w:pPr>
        <w:pStyle w:val="Compact"/>
        <w:numPr>
          <w:ilvl w:val="1"/>
          <w:numId w:val="1007"/>
        </w:numPr>
      </w:pPr>
      <w:r>
        <w:t xml:space="preserve">ИНН/ОГРН (если нужно)</w:t>
      </w:r>
    </w:p>
    <w:p>
      <w:pPr>
        <w:pStyle w:val="Compact"/>
        <w:numPr>
          <w:ilvl w:val="1"/>
          <w:numId w:val="1007"/>
        </w:numPr>
      </w:pPr>
      <w:r>
        <w:t xml:space="preserve">юридический адрес</w:t>
      </w:r>
    </w:p>
    <w:p>
      <w:pPr>
        <w:pStyle w:val="Compact"/>
        <w:numPr>
          <w:ilvl w:val="1"/>
          <w:numId w:val="1007"/>
        </w:numPr>
      </w:pPr>
      <w:r>
        <w:t xml:space="preserve">контакт для вопросов по персональным данным.</w:t>
      </w:r>
    </w:p>
    <w:p>
      <w:r>
        <w:pict>
          <v:rect style="width:0;height:1.5pt" o:hralign="center" o:hrstd="t" o:hr="t"/>
        </w:pict>
      </w:r>
    </w:p>
    <w:bookmarkEnd w:id="21"/>
    <w:bookmarkStart w:id="22" w:name="Xeaa789ac81bd1c83fb53102625b2a5be70ffe4e"/>
    <w:p>
      <w:pPr>
        <w:pStyle w:val="Heading2"/>
      </w:pPr>
      <w:r>
        <w:t xml:space="preserve">2) Обработка формы (куда отправлять и как подтверждать)</w:t>
      </w:r>
    </w:p>
    <w:p>
      <w:pPr>
        <w:pStyle w:val="Compact"/>
        <w:numPr>
          <w:ilvl w:val="0"/>
          <w:numId w:val="1008"/>
        </w:numPr>
      </w:pPr>
      <w:r>
        <w:t xml:space="preserve">Куда должны приходить заявки:</w:t>
      </w:r>
    </w:p>
    <w:p>
      <w:pPr>
        <w:pStyle w:val="Compact"/>
        <w:numPr>
          <w:ilvl w:val="1"/>
          <w:numId w:val="1009"/>
        </w:numPr>
      </w:pPr>
      <w:r>
        <w:t xml:space="preserve">список email‑получателей</w:t>
      </w:r>
    </w:p>
    <w:p>
      <w:pPr>
        <w:pStyle w:val="Compact"/>
        <w:numPr>
          <w:ilvl w:val="1"/>
          <w:numId w:val="1009"/>
        </w:numPr>
      </w:pPr>
      <w:r>
        <w:t xml:space="preserve">нужно ли дублировать в Telegram (бот/чат) и кто администратор.</w:t>
      </w:r>
    </w:p>
    <w:p>
      <w:pPr>
        <w:pStyle w:val="Compact"/>
        <w:numPr>
          <w:ilvl w:val="0"/>
          <w:numId w:val="1008"/>
        </w:numPr>
      </w:pPr>
      <w:r>
        <w:t xml:space="preserve">Какой способ “backend for forms” выбираем:</w:t>
      </w:r>
    </w:p>
    <w:p>
      <w:pPr>
        <w:pStyle w:val="Compact"/>
        <w:numPr>
          <w:ilvl w:val="1"/>
          <w:numId w:val="1010"/>
        </w:numPr>
      </w:pPr>
      <w:r>
        <w:t xml:space="preserve">сторонний сервис (Formspree / Web3Forms / Getform / Netlify Forms)</w:t>
      </w:r>
    </w:p>
    <w:p>
      <w:pPr>
        <w:pStyle w:val="Compact"/>
        <w:numPr>
          <w:ilvl w:val="1"/>
          <w:numId w:val="1010"/>
        </w:numPr>
      </w:pPr>
      <w:r>
        <w:t xml:space="preserve">свой endpoint (например, Cloudflare Worker / Google Apps Script).</w:t>
      </w:r>
    </w:p>
    <w:p>
      <w:pPr>
        <w:pStyle w:val="Compact"/>
        <w:numPr>
          <w:ilvl w:val="0"/>
          <w:numId w:val="1008"/>
        </w:numPr>
      </w:pPr>
      <w:r>
        <w:t xml:space="preserve">Нужно ли антиспам‑решение:</w:t>
      </w:r>
    </w:p>
    <w:p>
      <w:pPr>
        <w:pStyle w:val="Compact"/>
        <w:numPr>
          <w:ilvl w:val="1"/>
          <w:numId w:val="1011"/>
        </w:numPr>
      </w:pPr>
      <w:r>
        <w:t xml:space="preserve">reCAPTCHA/hCaptcha</w:t>
      </w:r>
    </w:p>
    <w:p>
      <w:pPr>
        <w:pStyle w:val="Compact"/>
        <w:numPr>
          <w:ilvl w:val="1"/>
          <w:numId w:val="1011"/>
        </w:numPr>
      </w:pPr>
      <w:r>
        <w:t xml:space="preserve">honeypot‑поле</w:t>
      </w:r>
    </w:p>
    <w:p>
      <w:pPr>
        <w:pStyle w:val="Compact"/>
        <w:numPr>
          <w:ilvl w:val="1"/>
          <w:numId w:val="1011"/>
        </w:numPr>
      </w:pPr>
      <w:r>
        <w:t xml:space="preserve">rate limit.</w:t>
      </w:r>
    </w:p>
    <w:p>
      <w:pPr>
        <w:pStyle w:val="Compact"/>
        <w:numPr>
          <w:ilvl w:val="0"/>
          <w:numId w:val="1008"/>
        </w:numPr>
      </w:pPr>
      <w:r>
        <w:t xml:space="preserve">Текст подтверждения после отправки (success‑screen) и текст ошибки (error‑screen): утвердить финальную формулировку.</w:t>
      </w:r>
    </w:p>
    <w:p>
      <w:pPr>
        <w:pStyle w:val="Compact"/>
        <w:numPr>
          <w:ilvl w:val="0"/>
          <w:numId w:val="1008"/>
        </w:numPr>
      </w:pPr>
      <w:r>
        <w:t xml:space="preserve">Поля формы:</w:t>
      </w:r>
    </w:p>
    <w:p>
      <w:pPr>
        <w:pStyle w:val="Compact"/>
        <w:numPr>
          <w:ilvl w:val="1"/>
          <w:numId w:val="1012"/>
        </w:numPr>
      </w:pPr>
      <w:r>
        <w:t xml:space="preserve">какие поля обязательные</w:t>
      </w:r>
    </w:p>
    <w:p>
      <w:pPr>
        <w:pStyle w:val="Compact"/>
        <w:numPr>
          <w:ilvl w:val="1"/>
          <w:numId w:val="1012"/>
        </w:numPr>
      </w:pPr>
      <w:r>
        <w:t xml:space="preserve">какие услуги должны быть в dropdown (точный список).</w:t>
      </w:r>
    </w:p>
    <w:p>
      <w:pPr>
        <w:pStyle w:val="Compact"/>
        <w:numPr>
          <w:ilvl w:val="0"/>
          <w:numId w:val="1008"/>
        </w:numPr>
      </w:pPr>
      <w:r>
        <w:t xml:space="preserve">Нужно ли чекбокс‑согласие “Согласен с политикой конфиденциальности” (и ссылка на</w:t>
      </w:r>
      <w:r>
        <w:t xml:space="preserve"> </w:t>
      </w:r>
      <w:r>
        <w:rPr>
          <w:rStyle w:val="VerbatimChar"/>
        </w:rPr>
        <w:t xml:space="preserve">privacy.html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2"/>
    <w:bookmarkStart w:id="23" w:name="X0e1fff057329d590dd3b1ba6ddd90ab85375106"/>
    <w:p>
      <w:pPr>
        <w:pStyle w:val="Heading2"/>
      </w:pPr>
      <w:r>
        <w:t xml:space="preserve">3) Карта (встраивание + брендовый выбор)</w:t>
      </w:r>
    </w:p>
    <w:p>
      <w:pPr>
        <w:pStyle w:val="Compact"/>
        <w:numPr>
          <w:ilvl w:val="0"/>
          <w:numId w:val="1013"/>
        </w:numPr>
      </w:pPr>
      <w:r>
        <w:t xml:space="preserve">Какой провайдер карты нужен:</w:t>
      </w:r>
    </w:p>
    <w:p>
      <w:pPr>
        <w:pStyle w:val="Compact"/>
        <w:numPr>
          <w:ilvl w:val="1"/>
          <w:numId w:val="1014"/>
        </w:numPr>
      </w:pPr>
      <w:r>
        <w:t xml:space="preserve">Яндекс Карты</w:t>
      </w:r>
    </w:p>
    <w:p>
      <w:pPr>
        <w:pStyle w:val="Compact"/>
        <w:numPr>
          <w:ilvl w:val="1"/>
          <w:numId w:val="1014"/>
        </w:numPr>
      </w:pPr>
      <w:r>
        <w:t xml:space="preserve">Google Maps</w:t>
      </w:r>
    </w:p>
    <w:p>
      <w:pPr>
        <w:pStyle w:val="Compact"/>
        <w:numPr>
          <w:ilvl w:val="1"/>
          <w:numId w:val="1014"/>
        </w:numPr>
      </w:pPr>
      <w:r>
        <w:t xml:space="preserve">2GIS</w:t>
      </w:r>
    </w:p>
    <w:p>
      <w:pPr>
        <w:pStyle w:val="Compact"/>
        <w:numPr>
          <w:ilvl w:val="1"/>
          <w:numId w:val="1014"/>
        </w:numPr>
      </w:pPr>
      <w:r>
        <w:t xml:space="preserve">без карты (только адрес).</w:t>
      </w:r>
    </w:p>
    <w:p>
      <w:pPr>
        <w:pStyle w:val="Compact"/>
        <w:numPr>
          <w:ilvl w:val="0"/>
          <w:numId w:val="1013"/>
        </w:numPr>
      </w:pPr>
      <w:r>
        <w:t xml:space="preserve">Дать ссылку именно</w:t>
      </w:r>
      <w:r>
        <w:t xml:space="preserve"> </w:t>
      </w:r>
      <w:r>
        <w:rPr>
          <w:b/>
          <w:bCs/>
        </w:rPr>
        <w:t xml:space="preserve">на embed</w:t>
      </w:r>
      <w:r>
        <w:t xml:space="preserve"> </w:t>
      </w:r>
      <w:r>
        <w:t xml:space="preserve">(iframe), или координаты/место, чтобы мы сформировали embed.</w:t>
      </w:r>
    </w:p>
    <w:p>
      <w:pPr>
        <w:pStyle w:val="Compact"/>
        <w:numPr>
          <w:ilvl w:val="0"/>
          <w:numId w:val="1013"/>
        </w:numPr>
      </w:pPr>
      <w:r>
        <w:t xml:space="preserve">Нужны ли подписи/режимы (например, “по записи”, “пункт выдачи”, “склад”), или только точка.</w:t>
      </w:r>
    </w:p>
    <w:p>
      <w:r>
        <w:pict>
          <v:rect style="width:0;height:1.5pt" o:hralign="center" o:hrstd="t" o:hr="t"/>
        </w:pict>
      </w:r>
    </w:p>
    <w:bookmarkEnd w:id="23"/>
    <w:bookmarkStart w:id="24" w:name="X03aae0c2c621cc2c24c992cbcb50dbfb9cae53a"/>
    <w:p>
      <w:pPr>
        <w:pStyle w:val="Heading2"/>
      </w:pPr>
      <w:r>
        <w:t xml:space="preserve">4) Контент главной (точные формулировки и цифры)</w:t>
      </w:r>
    </w:p>
    <w:p>
      <w:pPr>
        <w:pStyle w:val="Compact"/>
        <w:numPr>
          <w:ilvl w:val="0"/>
          <w:numId w:val="1015"/>
        </w:numPr>
      </w:pPr>
      <w:r>
        <w:t xml:space="preserve">Утвердить H1/УТП в hero (или дать финальный текст).</w:t>
      </w:r>
    </w:p>
    <w:p>
      <w:pPr>
        <w:pStyle w:val="Compact"/>
        <w:numPr>
          <w:ilvl w:val="0"/>
          <w:numId w:val="1015"/>
        </w:numPr>
      </w:pPr>
      <w:r>
        <w:t xml:space="preserve">Материалы для hero (фон):</w:t>
      </w:r>
    </w:p>
    <w:p>
      <w:pPr>
        <w:pStyle w:val="Compact"/>
        <w:numPr>
          <w:ilvl w:val="1"/>
          <w:numId w:val="1016"/>
        </w:numPr>
      </w:pPr>
      <w:r>
        <w:t xml:space="preserve">ссылка на папку Google с исходниками:</w:t>
      </w:r>
      <w:r>
        <w:t xml:space="preserve"> </w:t>
      </w:r>
      <w:r>
        <w:rPr>
          <w:rStyle w:val="VerbatimChar"/>
        </w:rPr>
        <w:t xml:space="preserve">...</w:t>
      </w:r>
    </w:p>
    <w:p>
      <w:pPr>
        <w:pStyle w:val="Compact"/>
        <w:numPr>
          <w:ilvl w:val="1"/>
          <w:numId w:val="1016"/>
        </w:numPr>
      </w:pPr>
      <w:r>
        <w:t xml:space="preserve">если будет</w:t>
      </w:r>
      <w:r>
        <w:t xml:space="preserve"> </w:t>
      </w:r>
      <w:r>
        <w:rPr>
          <w:b/>
          <w:bCs/>
        </w:rPr>
        <w:t xml:space="preserve">изображение</w:t>
      </w:r>
      <w:r>
        <w:t xml:space="preserve">: прямой</w:t>
      </w:r>
      <w:r>
        <w:t xml:space="preserve"> </w:t>
      </w:r>
      <w:r>
        <w:rPr>
          <w:rStyle w:val="VerbatimChar"/>
        </w:rPr>
        <w:t xml:space="preserve">url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alt</w:t>
      </w:r>
      <w:r>
        <w:t xml:space="preserve">:</w:t>
      </w:r>
      <w:r>
        <w:t xml:space="preserve"> </w:t>
      </w:r>
      <w:r>
        <w:rPr>
          <w:rStyle w:val="VerbatimChar"/>
        </w:rPr>
        <w:t xml:space="preserve">...</w:t>
      </w:r>
    </w:p>
    <w:p>
      <w:pPr>
        <w:pStyle w:val="Compact"/>
        <w:numPr>
          <w:ilvl w:val="1"/>
          <w:numId w:val="1016"/>
        </w:numPr>
      </w:pPr>
      <w:r>
        <w:t xml:space="preserve">если будет</w:t>
      </w:r>
      <w:r>
        <w:t xml:space="preserve"> </w:t>
      </w:r>
      <w:r>
        <w:rPr>
          <w:b/>
          <w:bCs/>
        </w:rPr>
        <w:t xml:space="preserve">видео</w:t>
      </w:r>
      <w:r>
        <w:t xml:space="preserve">: прямые</w:t>
      </w:r>
      <w:r>
        <w:t xml:space="preserve"> </w:t>
      </w:r>
      <w:r>
        <w:rPr>
          <w:rStyle w:val="VerbatimChar"/>
        </w:rPr>
        <w:t xml:space="preserve">mp4</w:t>
      </w:r>
      <w:r>
        <w:t xml:space="preserve">/</w:t>
      </w:r>
      <w:r>
        <w:rPr>
          <w:rStyle w:val="VerbatimChar"/>
        </w:rPr>
        <w:t xml:space="preserve">webm</w:t>
      </w:r>
      <w:r>
        <w:t xml:space="preserve"> </w:t>
      </w:r>
      <w:r>
        <w:t xml:space="preserve">+ постер (изображение) +</w:t>
      </w:r>
      <w:r>
        <w:t xml:space="preserve"> </w:t>
      </w:r>
      <w:r>
        <w:rPr>
          <w:rStyle w:val="VerbatimChar"/>
        </w:rPr>
        <w:t xml:space="preserve">alt</w:t>
      </w:r>
      <w:r>
        <w:t xml:space="preserve">:</w:t>
      </w:r>
      <w:r>
        <w:t xml:space="preserve"> </w:t>
      </w:r>
      <w:r>
        <w:rPr>
          <w:rStyle w:val="VerbatimChar"/>
        </w:rPr>
        <w:t xml:space="preserve">...</w:t>
      </w:r>
    </w:p>
    <w:p>
      <w:pPr>
        <w:pStyle w:val="Compact"/>
        <w:numPr>
          <w:ilvl w:val="0"/>
          <w:numId w:val="1015"/>
        </w:numPr>
      </w:pPr>
      <w:r>
        <w:t xml:space="preserve">“Точность до …”:</w:t>
      </w:r>
    </w:p>
    <w:p>
      <w:pPr>
        <w:pStyle w:val="Compact"/>
        <w:numPr>
          <w:ilvl w:val="1"/>
          <w:numId w:val="1017"/>
        </w:numPr>
      </w:pPr>
      <w:r>
        <w:t xml:space="preserve">точное значение (0.05 мм подтверждаем?) и нужно ли уточнение “в лабораторных условиях/на объекте”.</w:t>
      </w:r>
    </w:p>
    <w:p>
      <w:pPr>
        <w:pStyle w:val="Compact"/>
        <w:numPr>
          <w:ilvl w:val="0"/>
          <w:numId w:val="1015"/>
        </w:numPr>
      </w:pPr>
      <w:r>
        <w:t xml:space="preserve">“Разрешение 8K”:</w:t>
      </w:r>
    </w:p>
    <w:p>
      <w:pPr>
        <w:pStyle w:val="Compact"/>
        <w:numPr>
          <w:ilvl w:val="1"/>
          <w:numId w:val="1018"/>
        </w:numPr>
      </w:pPr>
      <w:r>
        <w:t xml:space="preserve">действительно 8K текстуры? для каких задач/кейсов.</w:t>
      </w:r>
    </w:p>
    <w:p>
      <w:pPr>
        <w:pStyle w:val="Compact"/>
        <w:numPr>
          <w:ilvl w:val="0"/>
          <w:numId w:val="1015"/>
        </w:numPr>
      </w:pPr>
      <w:r>
        <w:t xml:space="preserve">“500+ проектов”:</w:t>
      </w:r>
    </w:p>
    <w:p>
      <w:pPr>
        <w:pStyle w:val="Compact"/>
        <w:numPr>
          <w:ilvl w:val="1"/>
          <w:numId w:val="1019"/>
        </w:numPr>
      </w:pPr>
      <w:r>
        <w:t xml:space="preserve">реальная цифра или диапазон, можно ли публиковать.</w:t>
      </w:r>
    </w:p>
    <w:p>
      <w:pPr>
        <w:pStyle w:val="Compact"/>
        <w:numPr>
          <w:ilvl w:val="0"/>
          <w:numId w:val="1015"/>
        </w:numPr>
      </w:pPr>
      <w:r>
        <w:t xml:space="preserve">“Работаем с 2015 года”:</w:t>
      </w:r>
    </w:p>
    <w:p>
      <w:pPr>
        <w:pStyle w:val="Compact"/>
        <w:numPr>
          <w:ilvl w:val="1"/>
          <w:numId w:val="1020"/>
        </w:numPr>
      </w:pPr>
      <w:r>
        <w:t xml:space="preserve">подтверждаем год, можно ли публиковать.</w:t>
      </w:r>
    </w:p>
    <w:p>
      <w:pPr>
        <w:pStyle w:val="Compact"/>
        <w:numPr>
          <w:ilvl w:val="0"/>
          <w:numId w:val="1015"/>
        </w:numPr>
      </w:pPr>
      <w:r>
        <w:t xml:space="preserve">Список сегментов (музеи/пром/кино/…):</w:t>
      </w:r>
    </w:p>
    <w:p>
      <w:pPr>
        <w:pStyle w:val="Compact"/>
        <w:numPr>
          <w:ilvl w:val="1"/>
          <w:numId w:val="1021"/>
        </w:numPr>
      </w:pPr>
      <w:r>
        <w:t xml:space="preserve">что приоритетно и что убрать/добавить.</w:t>
      </w:r>
    </w:p>
    <w:p>
      <w:pPr>
        <w:pStyle w:val="Compact"/>
        <w:numPr>
          <w:ilvl w:val="0"/>
          <w:numId w:val="1015"/>
        </w:numPr>
      </w:pPr>
      <w:r>
        <w:t xml:space="preserve">Материалы для блока “О компании” / социальных доказательств:</w:t>
      </w:r>
    </w:p>
    <w:p>
      <w:pPr>
        <w:pStyle w:val="Compact"/>
        <w:numPr>
          <w:ilvl w:val="1"/>
          <w:numId w:val="1022"/>
        </w:numPr>
      </w:pPr>
      <w:r>
        <w:t xml:space="preserve">фото офиса/оборудования: ссылка на папку Google:</w:t>
      </w:r>
      <w:r>
        <w:t xml:space="preserve"> </w:t>
      </w:r>
      <w:r>
        <w:rPr>
          <w:rStyle w:val="VerbatimChar"/>
        </w:rPr>
        <w:t xml:space="preserve">...</w:t>
      </w:r>
    </w:p>
    <w:p>
      <w:pPr>
        <w:pStyle w:val="Compact"/>
        <w:numPr>
          <w:ilvl w:val="1"/>
          <w:numId w:val="1022"/>
        </w:numPr>
      </w:pPr>
      <w:r>
        <w:t xml:space="preserve">логотипы клиентов/партнеров (если можно публиковать): ссылка на папку Google:</w:t>
      </w:r>
      <w:r>
        <w:t xml:space="preserve"> </w:t>
      </w:r>
      <w:r>
        <w:rPr>
          <w:rStyle w:val="VerbatimChar"/>
        </w:rPr>
        <w:t xml:space="preserve">...</w:t>
      </w:r>
    </w:p>
    <w:p>
      <w:r>
        <w:pict>
          <v:rect style="width:0;height:1.5pt" o:hralign="center" o:hrstd="t" o:hr="t"/>
        </w:pict>
      </w:r>
    </w:p>
    <w:bookmarkEnd w:id="24"/>
    <w:bookmarkStart w:id="25" w:name="Xeb898151f8c8a8c0eb7891e2eb08ea4f7db7da6"/>
    <w:p>
      <w:pPr>
        <w:pStyle w:val="Heading2"/>
      </w:pPr>
      <w:r>
        <w:t xml:space="preserve">5) Портфолио (данные для карточек и фильтров)</w:t>
      </w:r>
    </w:p>
    <w:p>
      <w:pPr>
        <w:pStyle w:val="Compact"/>
        <w:numPr>
          <w:ilvl w:val="0"/>
          <w:numId w:val="1023"/>
        </w:numPr>
      </w:pPr>
      <w:r>
        <w:t xml:space="preserve">Сколько проектов должно быть в портфолио на старте (минимум/целевое).</w:t>
      </w:r>
    </w:p>
    <w:p>
      <w:pPr>
        <w:pStyle w:val="Compact"/>
        <w:numPr>
          <w:ilvl w:val="0"/>
          <w:numId w:val="1023"/>
        </w:numPr>
      </w:pPr>
      <w:r>
        <w:t xml:space="preserve">Папка с материалами портфолио (Google):</w:t>
      </w:r>
    </w:p>
    <w:p>
      <w:pPr>
        <w:pStyle w:val="Compact"/>
        <w:numPr>
          <w:ilvl w:val="1"/>
          <w:numId w:val="1024"/>
        </w:numPr>
      </w:pPr>
      <w:r>
        <w:t xml:space="preserve">ссылка на папку:</w:t>
      </w:r>
      <w:r>
        <w:t xml:space="preserve"> </w:t>
      </w:r>
      <w:r>
        <w:rPr>
          <w:rStyle w:val="VerbatimChar"/>
        </w:rPr>
        <w:t xml:space="preserve">...</w:t>
      </w:r>
    </w:p>
    <w:p>
      <w:pPr>
        <w:pStyle w:val="Compact"/>
        <w:numPr>
          <w:ilvl w:val="0"/>
          <w:numId w:val="1023"/>
        </w:numPr>
      </w:pPr>
      <w:r>
        <w:t xml:space="preserve">По каждому проекту (желательно таблицей/CSV):</w:t>
      </w:r>
    </w:p>
    <w:p>
      <w:pPr>
        <w:pStyle w:val="Compact"/>
        <w:numPr>
          <w:ilvl w:val="1"/>
          <w:numId w:val="1025"/>
        </w:numPr>
      </w:pPr>
      <w:r>
        <w:t xml:space="preserve">категория: Архитектура / Музей / Промышленность / Арт</w:t>
      </w:r>
    </w:p>
    <w:p>
      <w:pPr>
        <w:pStyle w:val="Compact"/>
        <w:numPr>
          <w:ilvl w:val="1"/>
          <w:numId w:val="1025"/>
        </w:numPr>
      </w:pPr>
      <w:r>
        <w:t xml:space="preserve">название (H3)</w:t>
      </w:r>
    </w:p>
    <w:p>
      <w:pPr>
        <w:pStyle w:val="Compact"/>
        <w:numPr>
          <w:ilvl w:val="1"/>
          <w:numId w:val="1025"/>
        </w:numPr>
      </w:pPr>
      <w:r>
        <w:t xml:space="preserve">подзаголовок/описание (1–2 предложения)</w:t>
      </w:r>
    </w:p>
    <w:p>
      <w:pPr>
        <w:pStyle w:val="Compact"/>
        <w:numPr>
          <w:ilvl w:val="1"/>
          <w:numId w:val="1025"/>
        </w:numPr>
      </w:pPr>
      <w:r>
        <w:t xml:space="preserve">заказчик (публично/под NDA)</w:t>
      </w:r>
    </w:p>
    <w:p>
      <w:pPr>
        <w:pStyle w:val="Compact"/>
        <w:numPr>
          <w:ilvl w:val="1"/>
          <w:numId w:val="1025"/>
        </w:numPr>
      </w:pPr>
      <w:r>
        <w:t xml:space="preserve">срок выполнения (в днях/часах)</w:t>
      </w:r>
    </w:p>
    <w:p>
      <w:pPr>
        <w:pStyle w:val="Compact"/>
        <w:numPr>
          <w:ilvl w:val="1"/>
          <w:numId w:val="1025"/>
        </w:numPr>
      </w:pPr>
      <w:r>
        <w:t xml:space="preserve">точность (мм)</w:t>
      </w:r>
    </w:p>
    <w:p>
      <w:pPr>
        <w:pStyle w:val="Compact"/>
        <w:numPr>
          <w:ilvl w:val="1"/>
          <w:numId w:val="1025"/>
        </w:numPr>
      </w:pPr>
      <w:r>
        <w:t xml:space="preserve">полигонов (например,</w:t>
      </w:r>
      <w:r>
        <w:t xml:space="preserve"> </w:t>
      </w:r>
      <w:r>
        <w:rPr>
          <w:rStyle w:val="VerbatimChar"/>
        </w:rPr>
        <w:t xml:space="preserve">15M</w:t>
      </w:r>
      <w:r>
        <w:t xml:space="preserve">) или “не показывать”</w:t>
      </w:r>
    </w:p>
    <w:p>
      <w:pPr>
        <w:pStyle w:val="Compact"/>
        <w:numPr>
          <w:ilvl w:val="1"/>
          <w:numId w:val="1025"/>
        </w:numPr>
      </w:pPr>
      <w:r>
        <w:t xml:space="preserve">технологии/теги (например,</w:t>
      </w:r>
      <w:r>
        <w:t xml:space="preserve"> </w:t>
      </w:r>
      <w:r>
        <w:rPr>
          <w:rStyle w:val="VerbatimChar"/>
        </w:rPr>
        <w:t xml:space="preserve">LIDAR</w:t>
      </w:r>
      <w:r>
        <w:t xml:space="preserve">,</w:t>
      </w:r>
      <w:r>
        <w:t xml:space="preserve"> </w:t>
      </w:r>
      <w:r>
        <w:rPr>
          <w:rStyle w:val="VerbatimChar"/>
        </w:rPr>
        <w:t xml:space="preserve">PHOTOGRAMMETRY</w:t>
      </w:r>
      <w:r>
        <w:t xml:space="preserve">,</w:t>
      </w:r>
      <w:r>
        <w:t xml:space="preserve"> </w:t>
      </w:r>
      <w:r>
        <w:rPr>
          <w:rStyle w:val="VerbatimChar"/>
        </w:rPr>
        <w:t xml:space="preserve">OBJ</w:t>
      </w:r>
      <w:r>
        <w:t xml:space="preserve">)</w:t>
      </w:r>
    </w:p>
    <w:p>
      <w:pPr>
        <w:pStyle w:val="Compact"/>
        <w:numPr>
          <w:ilvl w:val="1"/>
          <w:numId w:val="1025"/>
        </w:numPr>
      </w:pPr>
      <w:r>
        <w:t xml:space="preserve">форматы выдачи (STEP/STL/FBX/…).</w:t>
      </w:r>
    </w:p>
    <w:p>
      <w:pPr>
        <w:pStyle w:val="Compact"/>
        <w:numPr>
          <w:ilvl w:val="0"/>
          <w:numId w:val="1023"/>
        </w:numPr>
      </w:pPr>
      <w:r>
        <w:t xml:space="preserve">Изображения для карточек:</w:t>
      </w:r>
    </w:p>
    <w:p>
      <w:pPr>
        <w:pStyle w:val="Compact"/>
        <w:numPr>
          <w:ilvl w:val="1"/>
          <w:numId w:val="1026"/>
        </w:numPr>
      </w:pPr>
      <w:r>
        <w:t xml:space="preserve">обложка (1–2 на проект)</w:t>
      </w:r>
    </w:p>
    <w:p>
      <w:pPr>
        <w:pStyle w:val="Compact"/>
        <w:numPr>
          <w:ilvl w:val="1"/>
          <w:numId w:val="1026"/>
        </w:numPr>
      </w:pPr>
      <w:r>
        <w:t xml:space="preserve">если нужен микро “До/После” в превью: пара изображений “до” и “после”.</w:t>
      </w:r>
    </w:p>
    <w:p>
      <w:pPr>
        <w:pStyle w:val="Compact"/>
        <w:numPr>
          <w:ilvl w:val="1"/>
          <w:numId w:val="1026"/>
        </w:numPr>
      </w:pPr>
      <w:r>
        <w:t xml:space="preserve">формат передачи:</w:t>
      </w:r>
    </w:p>
    <w:p>
      <w:pPr>
        <w:pStyle w:val="Compact"/>
        <w:numPr>
          <w:ilvl w:val="2"/>
          <w:numId w:val="1027"/>
        </w:numPr>
      </w:pPr>
      <w:r>
        <w:t xml:space="preserve">либо прямые ссылки на изображения (предпочтительно)</w:t>
      </w:r>
    </w:p>
    <w:p>
      <w:pPr>
        <w:pStyle w:val="Compact"/>
        <w:numPr>
          <w:ilvl w:val="2"/>
          <w:numId w:val="1027"/>
        </w:numPr>
      </w:pPr>
      <w:r>
        <w:t xml:space="preserve">либо ссылка на папку проекта + список файлов/названий.</w:t>
      </w:r>
    </w:p>
    <w:p>
      <w:pPr>
        <w:pStyle w:val="Compact"/>
        <w:numPr>
          <w:ilvl w:val="0"/>
          <w:numId w:val="1023"/>
        </w:numPr>
      </w:pPr>
      <w:r>
        <w:t xml:space="preserve">Нужно ли реальное “Загрузить еще проекты”:</w:t>
      </w:r>
    </w:p>
    <w:p>
      <w:pPr>
        <w:pStyle w:val="Compact"/>
        <w:numPr>
          <w:ilvl w:val="1"/>
          <w:numId w:val="1028"/>
        </w:numPr>
      </w:pPr>
      <w:r>
        <w:t xml:space="preserve">да (тогда нужен JSON/страница 2/архитектура данных)</w:t>
      </w:r>
    </w:p>
    <w:p>
      <w:pPr>
        <w:pStyle w:val="Compact"/>
        <w:numPr>
          <w:ilvl w:val="1"/>
          <w:numId w:val="1028"/>
        </w:numPr>
      </w:pPr>
      <w:r>
        <w:t xml:space="preserve">нет (оставляем демо‑кнопку или убираем).</w:t>
      </w:r>
    </w:p>
    <w:p>
      <w:r>
        <w:pict>
          <v:rect style="width:0;height:1.5pt" o:hralign="center" o:hrstd="t" o:hr="t"/>
        </w:pict>
      </w:r>
    </w:p>
    <w:bookmarkEnd w:id="25"/>
    <w:bookmarkStart w:id="26" w:name="X82126ddbfc844a889f342fc0863144fa4c2947f"/>
    <w:p>
      <w:pPr>
        <w:pStyle w:val="Heading2"/>
      </w:pPr>
      <w:r>
        <w:t xml:space="preserve">6) Страница кейса (лонгрид) и материалы</w:t>
      </w:r>
    </w:p>
    <w:p>
      <w:pPr>
        <w:pStyle w:val="Compact"/>
        <w:numPr>
          <w:ilvl w:val="0"/>
          <w:numId w:val="1029"/>
        </w:numPr>
      </w:pPr>
      <w:r>
        <w:t xml:space="preserve">Сколько кейсов планируется:</w:t>
      </w:r>
    </w:p>
    <w:p>
      <w:pPr>
        <w:pStyle w:val="Compact"/>
        <w:numPr>
          <w:ilvl w:val="1"/>
          <w:numId w:val="1030"/>
        </w:numPr>
      </w:pPr>
      <w:r>
        <w:t xml:space="preserve">одна универсальная страница‑шаблон</w:t>
      </w:r>
    </w:p>
    <w:p>
      <w:pPr>
        <w:pStyle w:val="Compact"/>
        <w:numPr>
          <w:ilvl w:val="1"/>
          <w:numId w:val="1030"/>
        </w:numPr>
      </w:pPr>
      <w:r>
        <w:t xml:space="preserve">несколько отдельных страниц (например</w:t>
      </w:r>
      <w:r>
        <w:t xml:space="preserve"> </w:t>
      </w:r>
      <w:r>
        <w:rPr>
          <w:rStyle w:val="VerbatimChar"/>
        </w:rPr>
        <w:t xml:space="preserve">case-*.html</w:t>
      </w:r>
      <w:r>
        <w:t xml:space="preserve">).</w:t>
      </w:r>
    </w:p>
    <w:p>
      <w:pPr>
        <w:pStyle w:val="Compact"/>
        <w:numPr>
          <w:ilvl w:val="0"/>
          <w:numId w:val="1029"/>
        </w:numPr>
      </w:pPr>
      <w:r>
        <w:t xml:space="preserve">Папка с материалами кейсов (Google):</w:t>
      </w:r>
    </w:p>
    <w:p>
      <w:pPr>
        <w:pStyle w:val="Compact"/>
        <w:numPr>
          <w:ilvl w:val="1"/>
          <w:numId w:val="1031"/>
        </w:numPr>
      </w:pPr>
      <w:r>
        <w:t xml:space="preserve">ссылка на папку:</w:t>
      </w:r>
      <w:r>
        <w:t xml:space="preserve"> </w:t>
      </w:r>
      <w:r>
        <w:rPr>
          <w:rStyle w:val="VerbatimChar"/>
        </w:rPr>
        <w:t xml:space="preserve">...</w:t>
      </w:r>
    </w:p>
    <w:p>
      <w:pPr>
        <w:pStyle w:val="Compact"/>
        <w:numPr>
          <w:ilvl w:val="0"/>
          <w:numId w:val="1029"/>
        </w:numPr>
      </w:pPr>
      <w:r>
        <w:t xml:space="preserve">Для каждого кейса:</w:t>
      </w:r>
    </w:p>
    <w:p>
      <w:pPr>
        <w:pStyle w:val="Compact"/>
        <w:numPr>
          <w:ilvl w:val="1"/>
          <w:numId w:val="1032"/>
        </w:numPr>
      </w:pPr>
      <w:r>
        <w:t xml:space="preserve">хлебные крошки (категория, название)</w:t>
      </w:r>
    </w:p>
    <w:p>
      <w:pPr>
        <w:pStyle w:val="Compact"/>
        <w:numPr>
          <w:ilvl w:val="1"/>
          <w:numId w:val="1032"/>
        </w:numPr>
      </w:pPr>
      <w:r>
        <w:t xml:space="preserve">заказчик (логотип/название) и можно ли показывать</w:t>
      </w:r>
    </w:p>
    <w:p>
      <w:pPr>
        <w:pStyle w:val="Compact"/>
        <w:numPr>
          <w:ilvl w:val="1"/>
          <w:numId w:val="1032"/>
        </w:numPr>
      </w:pPr>
      <w:r>
        <w:t xml:space="preserve">срок (в днях/часах)</w:t>
      </w:r>
    </w:p>
    <w:p>
      <w:pPr>
        <w:pStyle w:val="Compact"/>
        <w:numPr>
          <w:ilvl w:val="1"/>
          <w:numId w:val="1032"/>
        </w:numPr>
      </w:pPr>
      <w:r>
        <w:t xml:space="preserve">итоговая точность (мм)</w:t>
      </w:r>
    </w:p>
    <w:p>
      <w:pPr>
        <w:pStyle w:val="Compact"/>
        <w:numPr>
          <w:ilvl w:val="1"/>
          <w:numId w:val="1032"/>
        </w:numPr>
      </w:pPr>
      <w:r>
        <w:t xml:space="preserve">оборудование (точные модели)</w:t>
      </w:r>
    </w:p>
    <w:p>
      <w:pPr>
        <w:pStyle w:val="Compact"/>
        <w:numPr>
          <w:ilvl w:val="1"/>
          <w:numId w:val="1032"/>
        </w:numPr>
      </w:pPr>
      <w:r>
        <w:t xml:space="preserve">ПО (точные названия)</w:t>
      </w:r>
    </w:p>
    <w:p>
      <w:pPr>
        <w:pStyle w:val="Compact"/>
        <w:numPr>
          <w:ilvl w:val="1"/>
          <w:numId w:val="1032"/>
        </w:numPr>
      </w:pPr>
      <w:r>
        <w:t xml:space="preserve">форматы выдачи</w:t>
      </w:r>
    </w:p>
    <w:p>
      <w:pPr>
        <w:pStyle w:val="Compact"/>
        <w:numPr>
          <w:ilvl w:val="1"/>
          <w:numId w:val="1032"/>
        </w:numPr>
      </w:pPr>
      <w:r>
        <w:t xml:space="preserve">описание процесса (черновик текста).</w:t>
      </w:r>
    </w:p>
    <w:p>
      <w:pPr>
        <w:pStyle w:val="Compact"/>
        <w:numPr>
          <w:ilvl w:val="0"/>
          <w:numId w:val="1029"/>
        </w:numPr>
      </w:pPr>
      <w:r>
        <w:t xml:space="preserve">Before/After (фото vs облако/сетка):</w:t>
      </w:r>
    </w:p>
    <w:p>
      <w:pPr>
        <w:pStyle w:val="Compact"/>
        <w:numPr>
          <w:ilvl w:val="1"/>
          <w:numId w:val="1033"/>
        </w:numPr>
      </w:pPr>
      <w:r>
        <w:t xml:space="preserve">какие конкретно изображения использовать (до/после)</w:t>
      </w:r>
    </w:p>
    <w:p>
      <w:pPr>
        <w:pStyle w:val="Compact"/>
        <w:numPr>
          <w:ilvl w:val="1"/>
          <w:numId w:val="1033"/>
        </w:numPr>
      </w:pPr>
      <w:r>
        <w:t xml:space="preserve">нужно ли “полноэкранное” поведение или достаточно текущего блока.</w:t>
      </w:r>
    </w:p>
    <w:p>
      <w:pPr>
        <w:pStyle w:val="Compact"/>
        <w:numPr>
          <w:ilvl w:val="1"/>
          <w:numId w:val="1033"/>
        </w:numPr>
      </w:pPr>
      <w:r>
        <w:t xml:space="preserve">прямые ссылки (или папка) на before/after:</w:t>
      </w:r>
      <w:r>
        <w:t xml:space="preserve"> </w:t>
      </w:r>
      <w:r>
        <w:rPr>
          <w:rStyle w:val="VerbatimChar"/>
        </w:rPr>
        <w:t xml:space="preserve">...</w:t>
      </w:r>
    </w:p>
    <w:p>
      <w:pPr>
        <w:pStyle w:val="Compact"/>
        <w:numPr>
          <w:ilvl w:val="0"/>
          <w:numId w:val="1029"/>
        </w:numPr>
      </w:pPr>
      <w:r>
        <w:t xml:space="preserve">“Скачать спецификацию (PDF)”:</w:t>
      </w:r>
    </w:p>
    <w:p>
      <w:pPr>
        <w:pStyle w:val="Compact"/>
        <w:numPr>
          <w:ilvl w:val="1"/>
          <w:numId w:val="1034"/>
        </w:numPr>
      </w:pPr>
      <w:r>
        <w:t xml:space="preserve">дать PDF файл(ы) и название</w:t>
      </w:r>
    </w:p>
    <w:p>
      <w:pPr>
        <w:pStyle w:val="Compact"/>
        <w:numPr>
          <w:ilvl w:val="1"/>
          <w:numId w:val="1034"/>
        </w:numPr>
      </w:pPr>
      <w:r>
        <w:t xml:space="preserve">доступ: публично или только по запросу/после контакта.</w:t>
      </w:r>
    </w:p>
    <w:p>
      <w:pPr>
        <w:pStyle w:val="Compact"/>
        <w:numPr>
          <w:ilvl w:val="0"/>
          <w:numId w:val="1029"/>
        </w:numPr>
      </w:pPr>
      <w:r>
        <w:t xml:space="preserve">“Другие проекты” в футере кейса:</w:t>
      </w:r>
    </w:p>
    <w:p>
      <w:pPr>
        <w:pStyle w:val="Compact"/>
        <w:numPr>
          <w:ilvl w:val="1"/>
          <w:numId w:val="1035"/>
        </w:numPr>
      </w:pPr>
      <w:r>
        <w:t xml:space="preserve">должны быть как карусель (свайп) или достаточно сетки/scroll-snap</w:t>
      </w:r>
    </w:p>
    <w:p>
      <w:pPr>
        <w:pStyle w:val="Compact"/>
        <w:numPr>
          <w:ilvl w:val="1"/>
          <w:numId w:val="1035"/>
        </w:numPr>
      </w:pPr>
      <w:r>
        <w:t xml:space="preserve">какие 3 проекта показывать.</w:t>
      </w:r>
    </w:p>
    <w:p>
      <w:pPr>
        <w:pStyle w:val="Compact"/>
        <w:numPr>
          <w:ilvl w:val="0"/>
          <w:numId w:val="1029"/>
        </w:numPr>
      </w:pPr>
      <w:r>
        <w:t xml:space="preserve">Галерея результатов:</w:t>
      </w:r>
    </w:p>
    <w:p>
      <w:pPr>
        <w:pStyle w:val="Compact"/>
        <w:numPr>
          <w:ilvl w:val="1"/>
          <w:numId w:val="1036"/>
        </w:numPr>
      </w:pPr>
      <w:r>
        <w:t xml:space="preserve">прямые ссылки на изображения (6–12 шт) или папка с файлами:</w:t>
      </w:r>
      <w:r>
        <w:t xml:space="preserve"> </w:t>
      </w:r>
      <w:r>
        <w:rPr>
          <w:rStyle w:val="VerbatimChar"/>
        </w:rPr>
        <w:t xml:space="preserve">...</w:t>
      </w:r>
    </w:p>
    <w:p>
      <w:r>
        <w:pict>
          <v:rect style="width:0;height:1.5pt" o:hralign="center" o:hrstd="t" o:hr="t"/>
        </w:pict>
      </w:r>
    </w:p>
    <w:bookmarkEnd w:id="26"/>
    <w:bookmarkStart w:id="27" w:name="Xe2ca1f3bf02bc9d1ac9f7189a8632b0f005b4c9"/>
    <w:p>
      <w:pPr>
        <w:pStyle w:val="Heading2"/>
      </w:pPr>
      <w:r>
        <w:t xml:space="preserve">7) Брендинг: логотип, иконки, шрифты, OG</w:t>
      </w:r>
    </w:p>
    <w:p>
      <w:pPr>
        <w:pStyle w:val="Compact"/>
        <w:numPr>
          <w:ilvl w:val="0"/>
          <w:numId w:val="1037"/>
        </w:numPr>
      </w:pPr>
      <w:r>
        <w:t xml:space="preserve">Логотип:</w:t>
      </w:r>
    </w:p>
    <w:p>
      <w:pPr>
        <w:pStyle w:val="Compact"/>
        <w:numPr>
          <w:ilvl w:val="1"/>
          <w:numId w:val="1038"/>
        </w:numPr>
      </w:pPr>
      <w:r>
        <w:t xml:space="preserve">предоставить финальный</w:t>
      </w:r>
      <w:r>
        <w:t xml:space="preserve"> </w:t>
      </w:r>
      <w:r>
        <w:rPr>
          <w:rStyle w:val="VerbatimChar"/>
        </w:rPr>
        <w:t xml:space="preserve">SVG</w:t>
      </w:r>
    </w:p>
    <w:p>
      <w:pPr>
        <w:pStyle w:val="Compact"/>
        <w:numPr>
          <w:ilvl w:val="1"/>
          <w:numId w:val="1038"/>
        </w:numPr>
      </w:pPr>
      <w:r>
        <w:t xml:space="preserve">правила использования (варианты на темном фоне).</w:t>
      </w:r>
    </w:p>
    <w:p>
      <w:pPr>
        <w:pStyle w:val="Compact"/>
        <w:numPr>
          <w:ilvl w:val="1"/>
          <w:numId w:val="1038"/>
        </w:numPr>
      </w:pPr>
      <w:r>
        <w:t xml:space="preserve">ссылка на файл/папку (Google):</w:t>
      </w:r>
      <w:r>
        <w:t xml:space="preserve"> </w:t>
      </w:r>
      <w:r>
        <w:rPr>
          <w:rStyle w:val="VerbatimChar"/>
        </w:rPr>
        <w:t xml:space="preserve">...</w:t>
      </w:r>
    </w:p>
    <w:p>
      <w:pPr>
        <w:pStyle w:val="Compact"/>
        <w:numPr>
          <w:ilvl w:val="0"/>
          <w:numId w:val="1037"/>
        </w:numPr>
      </w:pPr>
      <w:r>
        <w:t xml:space="preserve">Иконки:</w:t>
      </w:r>
    </w:p>
    <w:p>
      <w:pPr>
        <w:pStyle w:val="Compact"/>
        <w:numPr>
          <w:ilvl w:val="1"/>
          <w:numId w:val="1039"/>
        </w:numPr>
      </w:pPr>
      <w:r>
        <w:t xml:space="preserve">нужен ли собственный набор SVG (line‑art), или можем взять open‑source (с лицензией)</w:t>
      </w:r>
    </w:p>
    <w:p>
      <w:pPr>
        <w:pStyle w:val="Compact"/>
        <w:numPr>
          <w:ilvl w:val="1"/>
          <w:numId w:val="1039"/>
        </w:numPr>
      </w:pPr>
      <w:r>
        <w:t xml:space="preserve">стиль: толщина линии, скругления, размер сетки (например 24px).</w:t>
      </w:r>
    </w:p>
    <w:p>
      <w:pPr>
        <w:pStyle w:val="Compact"/>
        <w:numPr>
          <w:ilvl w:val="1"/>
          <w:numId w:val="1039"/>
        </w:numPr>
      </w:pPr>
      <w:r>
        <w:t xml:space="preserve">если есть готовый набор: ссылка на папку/архив (Google):</w:t>
      </w:r>
      <w:r>
        <w:t xml:space="preserve"> </w:t>
      </w:r>
      <w:r>
        <w:rPr>
          <w:rStyle w:val="VerbatimChar"/>
        </w:rPr>
        <w:t xml:space="preserve">...</w:t>
      </w:r>
    </w:p>
    <w:p>
      <w:pPr>
        <w:pStyle w:val="Compact"/>
        <w:numPr>
          <w:ilvl w:val="0"/>
          <w:numId w:val="1037"/>
        </w:numPr>
      </w:pPr>
      <w:r>
        <w:t xml:space="preserve">Шрифты:</w:t>
      </w:r>
    </w:p>
    <w:p>
      <w:pPr>
        <w:pStyle w:val="Compact"/>
        <w:numPr>
          <w:ilvl w:val="1"/>
          <w:numId w:val="1040"/>
        </w:numPr>
      </w:pPr>
      <w:r>
        <w:t xml:space="preserve">подтверждаем Inter/Roboto (как в ТЗ) или оставляем текущий набор (display + body)</w:t>
      </w:r>
    </w:p>
    <w:p>
      <w:pPr>
        <w:pStyle w:val="Compact"/>
        <w:numPr>
          <w:ilvl w:val="1"/>
          <w:numId w:val="1040"/>
        </w:numPr>
      </w:pPr>
      <w:r>
        <w:t xml:space="preserve">нужны ли лицензии/самохостинг шрифтов (без Google Fonts).</w:t>
      </w:r>
    </w:p>
    <w:p>
      <w:pPr>
        <w:pStyle w:val="Compact"/>
        <w:numPr>
          <w:ilvl w:val="1"/>
          <w:numId w:val="1040"/>
        </w:numPr>
      </w:pPr>
      <w:r>
        <w:t xml:space="preserve">если самохостинг: ссылка на папку с</w:t>
      </w:r>
      <w:r>
        <w:t xml:space="preserve"> </w:t>
      </w:r>
      <w:r>
        <w:rPr>
          <w:rStyle w:val="VerbatimChar"/>
        </w:rPr>
        <w:t xml:space="preserve">woff2</w:t>
      </w:r>
      <w:r>
        <w:t xml:space="preserve"> </w:t>
      </w:r>
      <w:r>
        <w:t xml:space="preserve">(Google):</w:t>
      </w:r>
      <w:r>
        <w:t xml:space="preserve"> </w:t>
      </w:r>
      <w:r>
        <w:rPr>
          <w:rStyle w:val="VerbatimChar"/>
        </w:rPr>
        <w:t xml:space="preserve">...</w:t>
      </w:r>
    </w:p>
    <w:p>
      <w:pPr>
        <w:pStyle w:val="Compact"/>
        <w:numPr>
          <w:ilvl w:val="0"/>
          <w:numId w:val="1037"/>
        </w:numPr>
      </w:pPr>
      <w:r>
        <w:t xml:space="preserve">Open Graph:</w:t>
      </w:r>
    </w:p>
    <w:p>
      <w:pPr>
        <w:pStyle w:val="Compact"/>
        <w:numPr>
          <w:ilvl w:val="1"/>
          <w:numId w:val="1041"/>
        </w:numPr>
      </w:pPr>
      <w:r>
        <w:t xml:space="preserve">изображение для шаринга (1200x630) и текст (title/description).</w:t>
      </w:r>
    </w:p>
    <w:p>
      <w:pPr>
        <w:pStyle w:val="Compact"/>
        <w:numPr>
          <w:ilvl w:val="1"/>
          <w:numId w:val="1041"/>
        </w:numPr>
      </w:pPr>
      <w:r>
        <w:t xml:space="preserve">ссылка на OG‑картинку (Google):</w:t>
      </w:r>
      <w:r>
        <w:t xml:space="preserve"> </w:t>
      </w:r>
      <w:r>
        <w:rPr>
          <w:rStyle w:val="VerbatimChar"/>
        </w:rPr>
        <w:t xml:space="preserve">...</w:t>
      </w:r>
    </w:p>
    <w:p>
      <w:pPr>
        <w:pStyle w:val="Compact"/>
        <w:numPr>
          <w:ilvl w:val="0"/>
          <w:numId w:val="1037"/>
        </w:numPr>
      </w:pPr>
      <w:r>
        <w:t xml:space="preserve">Фавиконки:</w:t>
      </w:r>
    </w:p>
    <w:p>
      <w:pPr>
        <w:pStyle w:val="Compact"/>
        <w:numPr>
          <w:ilvl w:val="1"/>
          <w:numId w:val="1042"/>
        </w:numPr>
      </w:pPr>
      <w:r>
        <w:t xml:space="preserve">предоставить исходник (SVG/PNG) или можем собрать из логотипа.</w:t>
      </w:r>
    </w:p>
    <w:p>
      <w:pPr>
        <w:pStyle w:val="Compact"/>
        <w:numPr>
          <w:ilvl w:val="1"/>
          <w:numId w:val="1042"/>
        </w:numPr>
      </w:pPr>
      <w:r>
        <w:t xml:space="preserve">ссылка на исходник/папку (Google):</w:t>
      </w:r>
      <w:r>
        <w:t xml:space="preserve"> </w:t>
      </w:r>
      <w:r>
        <w:rPr>
          <w:rStyle w:val="VerbatimChar"/>
        </w:rPr>
        <w:t xml:space="preserve">...</w:t>
      </w:r>
    </w:p>
    <w:p>
      <w:r>
        <w:pict>
          <v:rect style="width:0;height:1.5pt" o:hralign="center" o:hrstd="t" o:hr="t"/>
        </w:pict>
      </w:r>
    </w:p>
    <w:bookmarkEnd w:id="27"/>
    <w:bookmarkStart w:id="28" w:name="Xcc167e01f9801cfc9c5dbcb187370f45a957bc0"/>
    <w:p>
      <w:pPr>
        <w:pStyle w:val="Heading2"/>
      </w:pPr>
      <w:r>
        <w:t xml:space="preserve">8) SEO и аналитика</w:t>
      </w:r>
    </w:p>
    <w:p>
      <w:pPr>
        <w:pStyle w:val="Compact"/>
        <w:numPr>
          <w:ilvl w:val="0"/>
          <w:numId w:val="1043"/>
        </w:numPr>
      </w:pPr>
      <w:r>
        <w:t xml:space="preserve">Домен/канонический URL сайта (для</w:t>
      </w:r>
      <w:r>
        <w:t xml:space="preserve"> </w:t>
      </w:r>
      <w:r>
        <w:rPr>
          <w:rStyle w:val="VerbatimChar"/>
        </w:rPr>
        <w:t xml:space="preserve">canonical</w:t>
      </w:r>
      <w:r>
        <w:t xml:space="preserve">, ссылок, шаринга).</w:t>
      </w:r>
    </w:p>
    <w:p>
      <w:pPr>
        <w:pStyle w:val="Compact"/>
        <w:numPr>
          <w:ilvl w:val="0"/>
          <w:numId w:val="1043"/>
        </w:numPr>
      </w:pPr>
      <w:r>
        <w:t xml:space="preserve">Нужно ли:</w:t>
      </w:r>
    </w:p>
    <w:p>
      <w:pPr>
        <w:pStyle w:val="Compact"/>
        <w:numPr>
          <w:ilvl w:val="1"/>
          <w:numId w:val="1044"/>
        </w:numPr>
      </w:pPr>
      <w:r>
        <w:t xml:space="preserve">OG‑теги</w:t>
      </w:r>
    </w:p>
    <w:p>
      <w:pPr>
        <w:pStyle w:val="Compact"/>
        <w:numPr>
          <w:ilvl w:val="1"/>
          <w:numId w:val="1044"/>
        </w:numPr>
      </w:pPr>
      <w:r>
        <w:t xml:space="preserve">микроразметка (Organization/LocalBusiness/Service)</w:t>
      </w:r>
    </w:p>
    <w:p>
      <w:pPr>
        <w:pStyle w:val="Compact"/>
        <w:numPr>
          <w:ilvl w:val="1"/>
          <w:numId w:val="1044"/>
        </w:numPr>
      </w:pPr>
      <w:r>
        <w:t xml:space="preserve">отдельные мета‑шаблоны на кейсы.</w:t>
      </w:r>
    </w:p>
    <w:p>
      <w:pPr>
        <w:pStyle w:val="Compact"/>
        <w:numPr>
          <w:ilvl w:val="0"/>
          <w:numId w:val="1043"/>
        </w:numPr>
      </w:pPr>
      <w:r>
        <w:t xml:space="preserve">Аналитика:</w:t>
      </w:r>
    </w:p>
    <w:p>
      <w:pPr>
        <w:pStyle w:val="Compact"/>
        <w:numPr>
          <w:ilvl w:val="1"/>
          <w:numId w:val="1045"/>
        </w:numPr>
      </w:pPr>
      <w:r>
        <w:t xml:space="preserve">Яндекс.Метрика ID</w:t>
      </w:r>
    </w:p>
    <w:p>
      <w:pPr>
        <w:pStyle w:val="Compact"/>
        <w:numPr>
          <w:ilvl w:val="1"/>
          <w:numId w:val="1045"/>
        </w:numPr>
      </w:pPr>
      <w:r>
        <w:t xml:space="preserve">Google Analytics (GA4) ID</w:t>
      </w:r>
    </w:p>
    <w:p>
      <w:pPr>
        <w:pStyle w:val="Compact"/>
        <w:numPr>
          <w:ilvl w:val="1"/>
          <w:numId w:val="1045"/>
        </w:numPr>
      </w:pPr>
      <w:r>
        <w:t xml:space="preserve">какие события/цели важны (отправка формы, клики на Telegram/телефон/email, фильтры портфолио, скачивание PDF).</w:t>
      </w:r>
    </w:p>
    <w:p>
      <w:r>
        <w:pict>
          <v:rect style="width:0;height:1.5pt" o:hralign="center" o:hrstd="t" o:hr="t"/>
        </w:pict>
      </w:r>
    </w:p>
    <w:bookmarkEnd w:id="28"/>
    <w:bookmarkStart w:id="29" w:name="X386fa7455e53b9ef93202c8301f6ce10b8bf2ac"/>
    <w:p>
      <w:pPr>
        <w:pStyle w:val="Heading2"/>
      </w:pPr>
      <w:r>
        <w:t xml:space="preserve">9) Хостинг и публикация (серые зоны)</w:t>
      </w:r>
    </w:p>
    <w:p>
      <w:pPr>
        <w:pStyle w:val="Compact"/>
        <w:numPr>
          <w:ilvl w:val="0"/>
          <w:numId w:val="1046"/>
        </w:numPr>
      </w:pPr>
      <w:r>
        <w:t xml:space="preserve">Где будет размещаться сайт:</w:t>
      </w:r>
    </w:p>
    <w:p>
      <w:pPr>
        <w:pStyle w:val="Compact"/>
        <w:numPr>
          <w:ilvl w:val="1"/>
          <w:numId w:val="1047"/>
        </w:numPr>
      </w:pPr>
      <w:r>
        <w:t xml:space="preserve">GitHub Pages / Netlify / Cloudflare Pages / другой хостинг.</w:t>
      </w:r>
    </w:p>
    <w:p>
      <w:pPr>
        <w:pStyle w:val="Compact"/>
        <w:numPr>
          <w:ilvl w:val="0"/>
          <w:numId w:val="1046"/>
        </w:numPr>
      </w:pPr>
      <w:r>
        <w:t xml:space="preserve">Требуется ли:</w:t>
      </w:r>
    </w:p>
    <w:p>
      <w:pPr>
        <w:pStyle w:val="Compact"/>
        <w:numPr>
          <w:ilvl w:val="1"/>
          <w:numId w:val="1048"/>
        </w:numPr>
      </w:pPr>
      <w:r>
        <w:t xml:space="preserve">кастомный домен + DNS</w:t>
      </w:r>
    </w:p>
    <w:p>
      <w:pPr>
        <w:pStyle w:val="Compact"/>
        <w:numPr>
          <w:ilvl w:val="1"/>
          <w:numId w:val="1048"/>
        </w:numPr>
      </w:pPr>
      <w:r>
        <w:t xml:space="preserve">HTTPS (обычно да)</w:t>
      </w:r>
    </w:p>
    <w:p>
      <w:pPr>
        <w:pStyle w:val="Compact"/>
        <w:numPr>
          <w:ilvl w:val="1"/>
          <w:numId w:val="1048"/>
        </w:numPr>
      </w:pPr>
      <w:r>
        <w:t xml:space="preserve">редиректы (www/non-www).</w:t>
      </w:r>
    </w:p>
    <w:p>
      <w:pPr>
        <w:pStyle w:val="Compact"/>
        <w:numPr>
          <w:ilvl w:val="0"/>
          <w:numId w:val="1046"/>
        </w:numPr>
      </w:pPr>
      <w:r>
        <w:t xml:space="preserve">Статика vs “маленький backend”:</w:t>
      </w:r>
    </w:p>
    <w:p>
      <w:pPr>
        <w:pStyle w:val="Compact"/>
        <w:numPr>
          <w:ilvl w:val="1"/>
          <w:numId w:val="1049"/>
        </w:numPr>
      </w:pPr>
      <w:r>
        <w:t xml:space="preserve">оставляем полностью статический сайт</w:t>
      </w:r>
    </w:p>
    <w:p>
      <w:pPr>
        <w:pStyle w:val="Compact"/>
        <w:numPr>
          <w:ilvl w:val="1"/>
          <w:numId w:val="1049"/>
        </w:numPr>
      </w:pPr>
      <w:r>
        <w:t xml:space="preserve">допускаем serverless endpoint для формы/логов.</w:t>
      </w:r>
    </w:p>
    <w:p>
      <w:r>
        <w:pict>
          <v:rect style="width:0;height:1.5pt" o:hralign="center" o:hrstd="t" o:hr="t"/>
        </w:pict>
      </w:r>
    </w:p>
    <w:bookmarkEnd w:id="29"/>
    <w:bookmarkStart w:id="30" w:name="X92acb9143765935c0097ed21f6b5d66c73acb89"/>
    <w:p>
      <w:pPr>
        <w:pStyle w:val="Heading2"/>
      </w:pPr>
      <w:r>
        <w:t xml:space="preserve">10) Серые зоны (нужно принять решение)</w:t>
      </w:r>
    </w:p>
    <w:p>
      <w:pPr>
        <w:pStyle w:val="Compact"/>
        <w:numPr>
          <w:ilvl w:val="0"/>
          <w:numId w:val="1050"/>
        </w:numPr>
      </w:pPr>
      <w:r>
        <w:t xml:space="preserve">Меню:</w:t>
      </w:r>
    </w:p>
    <w:p>
      <w:pPr>
        <w:pStyle w:val="Compact"/>
        <w:numPr>
          <w:ilvl w:val="1"/>
          <w:numId w:val="1051"/>
        </w:numPr>
      </w:pPr>
      <w:r>
        <w:t xml:space="preserve">подтверждаем текущую навигацию</w:t>
      </w:r>
      <w:r>
        <w:t xml:space="preserve"> </w:t>
      </w:r>
      <w:r>
        <w:rPr>
          <w:b/>
          <w:bCs/>
        </w:rPr>
        <w:t xml:space="preserve">только “Портфолио” и “Контакты”</w:t>
      </w:r>
    </w:p>
    <w:p>
      <w:pPr>
        <w:pStyle w:val="Compact"/>
        <w:numPr>
          <w:ilvl w:val="1"/>
          <w:numId w:val="1051"/>
        </w:numPr>
      </w:pPr>
      <w:r>
        <w:t xml:space="preserve">или возвращаем пункты “Услуги/Процесс” как отдельные страницы.</w:t>
      </w:r>
    </w:p>
    <w:p>
      <w:pPr>
        <w:pStyle w:val="Compact"/>
        <w:numPr>
          <w:ilvl w:val="0"/>
          <w:numId w:val="1050"/>
        </w:numPr>
      </w:pPr>
      <w:r>
        <w:t xml:space="preserve">Hero на главной:</w:t>
      </w:r>
    </w:p>
    <w:p>
      <w:pPr>
        <w:pStyle w:val="Compact"/>
        <w:numPr>
          <w:ilvl w:val="1"/>
          <w:numId w:val="1052"/>
        </w:numPr>
      </w:pPr>
      <w:r>
        <w:t xml:space="preserve">видео в фоне или достаточно изображения (если видео: дать</w:t>
      </w:r>
      <w:r>
        <w:t xml:space="preserve"> </w:t>
      </w:r>
      <w:r>
        <w:rPr>
          <w:rStyle w:val="VerbatimChar"/>
        </w:rPr>
        <w:t xml:space="preserve">mp4/webm</w:t>
      </w:r>
      <w:r>
        <w:t xml:space="preserve"> </w:t>
      </w:r>
      <w:r>
        <w:t xml:space="preserve">+ постер).</w:t>
      </w:r>
    </w:p>
    <w:p>
      <w:pPr>
        <w:pStyle w:val="Compact"/>
        <w:numPr>
          <w:ilvl w:val="0"/>
          <w:numId w:val="1050"/>
        </w:numPr>
      </w:pPr>
      <w:r>
        <w:t xml:space="preserve">Портфолио:</w:t>
      </w:r>
    </w:p>
    <w:p>
      <w:pPr>
        <w:pStyle w:val="Compact"/>
        <w:numPr>
          <w:ilvl w:val="1"/>
          <w:numId w:val="1053"/>
        </w:numPr>
      </w:pPr>
      <w:r>
        <w:t xml:space="preserve">фильтр с анимацией Fade/Scale обязателен (как в ТЗ) или можно оставить мгновенное переключение</w:t>
      </w:r>
    </w:p>
    <w:p>
      <w:pPr>
        <w:pStyle w:val="Compact"/>
        <w:numPr>
          <w:ilvl w:val="1"/>
          <w:numId w:val="1053"/>
        </w:numPr>
      </w:pPr>
      <w:r>
        <w:t xml:space="preserve">нужна ли “изотопная” перераскладка карточек или ок скрывать/показывать без reflow‑анимации.</w:t>
      </w:r>
    </w:p>
    <w:p>
      <w:pPr>
        <w:pStyle w:val="Compact"/>
        <w:numPr>
          <w:ilvl w:val="0"/>
          <w:numId w:val="1050"/>
        </w:numPr>
      </w:pPr>
      <w:r>
        <w:t xml:space="preserve">Иконки:</w:t>
      </w:r>
    </w:p>
    <w:p>
      <w:pPr>
        <w:pStyle w:val="Compact"/>
        <w:numPr>
          <w:ilvl w:val="1"/>
          <w:numId w:val="1054"/>
        </w:numPr>
      </w:pPr>
      <w:r>
        <w:t xml:space="preserve">строго “только SVG” (требование ТЗ) или допускаем икон‑шрифты как временное решение.</w:t>
      </w:r>
    </w:p>
    <w:p>
      <w:pPr>
        <w:pStyle w:val="Compact"/>
        <w:numPr>
          <w:ilvl w:val="0"/>
          <w:numId w:val="1050"/>
        </w:numPr>
      </w:pPr>
      <w:r>
        <w:t xml:space="preserve">Перфоманс:</w:t>
      </w:r>
    </w:p>
    <w:p>
      <w:pPr>
        <w:pStyle w:val="Compact"/>
        <w:numPr>
          <w:ilvl w:val="1"/>
          <w:numId w:val="1055"/>
        </w:numPr>
      </w:pPr>
      <w:r>
        <w:t xml:space="preserve">требование “только локальные картинки + WebP/AVIF” (будет работа по подготовке ассетов)</w:t>
      </w:r>
    </w:p>
    <w:p>
      <w:pPr>
        <w:pStyle w:val="Compact"/>
        <w:numPr>
          <w:ilvl w:val="1"/>
          <w:numId w:val="1055"/>
        </w:numPr>
      </w:pPr>
      <w:r>
        <w:t xml:space="preserve">или допустимы внешние изображения на старте (как сейчас).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="Arial" w:hAnsi="Arial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cs="Arial" w:eastAsia="Arial" w:hAnsi="Arial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cs="Arial" w:eastAsia="Arial" w:hAnsi="Arial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cs="Arial" w:eastAsia="Arial" w:hAnsi="Arial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cs="Arial" w:eastAsia="Arial" w:hAnsi="Arial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cs="Arial" w:eastAsia="Arial" w:hAnsi="Arial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cs="Arial" w:eastAsia="Arial" w:hAnsi="Arial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cs="Arial" w:eastAsia="Arial" w:hAnsi="Arial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cs="Arial" w:eastAsia="Arial" w:hAnsi="Arial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cs="Arial" w:eastAsia="Arial" w:hAnsi="Arial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cs="Arial" w:eastAsia="Arial" w:hAnsi="Arial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2026-02-17T21:32:40Z</dcterms:created>
  <dcterms:modified xsi:type="dcterms:W3CDTF">2026-02-17T21:32:40Z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