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заметки-менторских-встреч"/>
    <w:p>
      <w:pPr>
        <w:pStyle w:val="Heading1"/>
      </w:pPr>
      <w:r>
        <w:t xml:space="preserve">Заметки менторских встреч</w:t>
      </w:r>
    </w:p>
    <w:p>
      <w:pPr>
        <w:pStyle w:val="FirstParagraph"/>
      </w:pPr>
      <w:r>
        <w:t xml:space="preserve">Используется для фиксации рекомендаций и рисков от экспертов/менторов/трекеров.</w:t>
      </w:r>
    </w:p>
    <w:bookmarkStart w:id="20" w:name="X75ed982ce71bcb992a2105c5252517c3ee87978"/>
    <w:p>
      <w:pPr>
        <w:pStyle w:val="Heading2"/>
      </w:pPr>
      <w:r>
        <w:t xml:space="preserve">1. Сводка встреч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Участники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темы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X5bb52d835644ad8473328d5043ebb09e44d4391"/>
    <w:p>
      <w:pPr>
        <w:pStyle w:val="Heading2"/>
      </w:pPr>
      <w:r>
        <w:t xml:space="preserve">2. Рекомендации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Блок 1 (например, Продукт):</w:t>
      </w:r>
    </w:p>
    <w:p>
      <w:pPr>
        <w:pStyle w:val="Compact"/>
        <w:numPr>
          <w:ilvl w:val="1"/>
          <w:numId w:val="1002"/>
        </w:numPr>
      </w:pPr>
      <w:r>
        <w:t xml:space="preserve">Совет 1</w:t>
      </w:r>
    </w:p>
    <w:p>
      <w:pPr>
        <w:pStyle w:val="Compact"/>
        <w:numPr>
          <w:ilvl w:val="1"/>
          <w:numId w:val="1002"/>
        </w:numPr>
      </w:pPr>
      <w:r>
        <w:t xml:space="preserve">Совет 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Блок 2 (Команда/Организация):</w:t>
      </w:r>
    </w:p>
    <w:p>
      <w:pPr>
        <w:pStyle w:val="Compact"/>
        <w:numPr>
          <w:ilvl w:val="1"/>
          <w:numId w:val="1003"/>
        </w:numPr>
      </w:pPr>
      <w:r>
        <w:t xml:space="preserve">...</w:t>
      </w:r>
    </w:p>
    <w:bookmarkEnd w:id="21"/>
    <w:bookmarkStart w:id="22" w:name="X687b9c33f884a10edfcdccfda318e7c29548bd9"/>
    <w:p>
      <w:pPr>
        <w:pStyle w:val="Heading2"/>
      </w:pPr>
      <w:r>
        <w:t xml:space="preserve">3. Риски и блокеры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X41f4228285b7d8a32912611fbefeda4990cd713"/>
    <w:p>
      <w:pPr>
        <w:pStyle w:val="Heading2"/>
      </w:pPr>
      <w:r>
        <w:t xml:space="preserve">4. Следующие шаги</w:t>
      </w:r>
    </w:p>
    <w:p>
      <w:pPr>
        <w:pStyle w:val="Compact"/>
        <w:numPr>
          <w:ilvl w:val="0"/>
          <w:numId w:val="1004"/>
        </w:numPr>
      </w:pPr>
      <w:r>
        <w:t xml:space="preserve">☐ Пункт 1 — ответственный / крайний срок.</w:t>
      </w:r>
    </w:p>
    <w:p>
      <w:pPr>
        <w:pStyle w:val="Compact"/>
        <w:numPr>
          <w:ilvl w:val="0"/>
          <w:numId w:val="1004"/>
        </w:numPr>
      </w:pPr>
      <w:r>
        <w:t xml:space="preserve">☐ Пункт 2 — ответственный / крайний срок.</w:t>
      </w:r>
    </w:p>
    <w:bookmarkEnd w:id="23"/>
    <w:bookmarkStart w:id="24" w:name="X993a09d764667a0d53690d8ef45677da2dc7dd1"/>
    <w:p>
      <w:pPr>
        <w:pStyle w:val="Heading2"/>
      </w:pPr>
      <w:r>
        <w:t xml:space="preserve">5. Итог встречи</w:t>
      </w:r>
    </w:p>
    <w:p>
      <w:pPr>
        <w:pStyle w:val="FirstParagraph"/>
      </w:pPr>
      <w:r>
        <w:t xml:space="preserve">Краткое описание договорённостей, открытые вопросы, дата следующего контакта.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2026-02-11T15:04:40Z</dcterms:created>
  <dcterms:modified xsi:type="dcterms:W3CDTF">2026-02-11T15:04:40Z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