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чек-лист-подготовки-к-пкнтк"/>
    <w:p>
      <w:pPr>
        <w:pStyle w:val="Heading1"/>
      </w:pPr>
      <w:r>
        <w:t xml:space="preserve">Чек-лист подготовки к ПК/НТК</w:t>
      </w:r>
    </w:p>
    <w:bookmarkStart w:id="20" w:name="X4d5a74e5b73394f80ca79f37627830fd61039a7"/>
    <w:p>
      <w:pPr>
        <w:pStyle w:val="Heading2"/>
      </w:pPr>
      <w:r>
        <w:t xml:space="preserve">1. Документы</w:t>
      </w:r>
    </w:p>
    <w:p>
      <w:pPr>
        <w:pStyle w:val="Compact"/>
        <w:numPr>
          <w:ilvl w:val="0"/>
          <w:numId w:val="1001"/>
        </w:numPr>
      </w:pPr>
      <w:r>
        <w:t xml:space="preserve">☐ Презентация (последняя версия, ссылку указать).</w:t>
      </w:r>
    </w:p>
    <w:p>
      <w:pPr>
        <w:pStyle w:val="Compact"/>
        <w:numPr>
          <w:ilvl w:val="0"/>
          <w:numId w:val="1001"/>
        </w:numPr>
      </w:pPr>
      <w:r>
        <w:t xml:space="preserve">☐ Технико-экономическое обоснование / расчёты.</w:t>
      </w:r>
    </w:p>
    <w:p>
      <w:pPr>
        <w:pStyle w:val="Compact"/>
        <w:numPr>
          <w:ilvl w:val="0"/>
          <w:numId w:val="1001"/>
        </w:numPr>
      </w:pPr>
      <w:r>
        <w:t xml:space="preserve">☐ План внедрения и бюджет (таблица).</w:t>
      </w:r>
    </w:p>
    <w:p>
      <w:pPr>
        <w:pStyle w:val="Compact"/>
        <w:numPr>
          <w:ilvl w:val="0"/>
          <w:numId w:val="1001"/>
        </w:numPr>
      </w:pPr>
      <w:r>
        <w:t xml:space="preserve">☐ Отчёт по тестированию (</w:t>
      </w:r>
      <w:r>
        <w:rPr>
          <w:rStyle w:val="VerbatimChar"/>
        </w:rPr>
        <w:t xml:space="preserve">шаблон-отчета-по-тестированию.md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☐ Согласование рисков и мер (матрица).</w:t>
      </w:r>
    </w:p>
    <w:bookmarkEnd w:id="20"/>
    <w:bookmarkStart w:id="21" w:name="X5ce34094f0d59bf430b2f00cdc481b37c67c399"/>
    <w:p>
      <w:pPr>
        <w:pStyle w:val="Heading2"/>
      </w:pPr>
      <w:r>
        <w:t xml:space="preserve">2. Демонстрационные материалы</w:t>
      </w:r>
    </w:p>
    <w:p>
      <w:pPr>
        <w:pStyle w:val="Compact"/>
        <w:numPr>
          <w:ilvl w:val="0"/>
          <w:numId w:val="1002"/>
        </w:numPr>
      </w:pPr>
      <w:r>
        <w:t xml:space="preserve">☐ Видео/прототип обновлены, ссылка проверена.</w:t>
      </w:r>
    </w:p>
    <w:p>
      <w:pPr>
        <w:pStyle w:val="Compact"/>
        <w:numPr>
          <w:ilvl w:val="0"/>
          <w:numId w:val="1002"/>
        </w:numPr>
      </w:pPr>
      <w:r>
        <w:t xml:space="preserve">☐ Скрипт выступления утверждён.</w:t>
      </w:r>
    </w:p>
    <w:p>
      <w:pPr>
        <w:pStyle w:val="Compact"/>
        <w:numPr>
          <w:ilvl w:val="0"/>
          <w:numId w:val="1002"/>
        </w:numPr>
      </w:pPr>
      <w:r>
        <w:t xml:space="preserve">☐ Раздаточные материалы подготовлены (при необходимости).</w:t>
      </w:r>
    </w:p>
    <w:bookmarkEnd w:id="21"/>
    <w:bookmarkStart w:id="22" w:name="Xc79eb9178d4310a0c9f302a1fdecc6be4a5ef13"/>
    <w:p>
      <w:pPr>
        <w:pStyle w:val="Heading2"/>
      </w:pPr>
      <w:r>
        <w:t xml:space="preserve">3. Команда</w:t>
      </w:r>
    </w:p>
    <w:p>
      <w:pPr>
        <w:pStyle w:val="Compact"/>
        <w:numPr>
          <w:ilvl w:val="0"/>
          <w:numId w:val="1003"/>
        </w:numPr>
      </w:pPr>
      <w:r>
        <w:t xml:space="preserve">☐ Спикеры назначены, репетиция проведена.</w:t>
      </w:r>
    </w:p>
    <w:p>
      <w:pPr>
        <w:pStyle w:val="Compact"/>
        <w:numPr>
          <w:ilvl w:val="0"/>
          <w:numId w:val="1003"/>
        </w:numPr>
      </w:pPr>
      <w:r>
        <w:t xml:space="preserve">☐ Контакты подтверждены, присутствие участников гарантировано.</w:t>
      </w:r>
    </w:p>
    <w:bookmarkEnd w:id="22"/>
    <w:bookmarkStart w:id="23" w:name="Xbaedf320514904c83c6dad252306c45b8676826"/>
    <w:p>
      <w:pPr>
        <w:pStyle w:val="Heading2"/>
      </w:pPr>
      <w:r>
        <w:t xml:space="preserve">4. Логистика</w:t>
      </w:r>
    </w:p>
    <w:p>
      <w:pPr>
        <w:pStyle w:val="Compact"/>
        <w:numPr>
          <w:ilvl w:val="0"/>
          <w:numId w:val="1004"/>
        </w:numPr>
      </w:pPr>
      <w:r>
        <w:t xml:space="preserve">☐ Слот в повестке ПК/НТК подтверждён.</w:t>
      </w:r>
    </w:p>
    <w:p>
      <w:pPr>
        <w:pStyle w:val="Compact"/>
        <w:numPr>
          <w:ilvl w:val="0"/>
          <w:numId w:val="1004"/>
        </w:numPr>
      </w:pPr>
      <w:r>
        <w:t xml:space="preserve">☐ Конф-линк / аудитория зарезервированы.</w:t>
      </w:r>
    </w:p>
    <w:p>
      <w:pPr>
        <w:pStyle w:val="Compact"/>
        <w:numPr>
          <w:ilvl w:val="0"/>
          <w:numId w:val="1004"/>
        </w:numPr>
      </w:pPr>
      <w:r>
        <w:t xml:space="preserve">☐ Ответственный за запись протокола назначен.</w:t>
      </w:r>
    </w:p>
    <w:bookmarkEnd w:id="23"/>
    <w:bookmarkStart w:id="24" w:name="Xba393e2738b96d705e288d472a48badfc2f405c"/>
    <w:p>
      <w:pPr>
        <w:pStyle w:val="Heading2"/>
      </w:pPr>
      <w:r>
        <w:t xml:space="preserve">5. Финальная проверка</w:t>
      </w:r>
    </w:p>
    <w:p>
      <w:pPr>
        <w:pStyle w:val="Compact"/>
        <w:numPr>
          <w:ilvl w:val="0"/>
          <w:numId w:val="1005"/>
        </w:numPr>
      </w:pPr>
      <w:r>
        <w:t xml:space="preserve">☐ Все файлы загружены в</w:t>
      </w:r>
      <w:r>
        <w:t xml:space="preserve"> </w:t>
      </w:r>
      <w:r>
        <w:rPr>
          <w:rStyle w:val="VerbatimChar"/>
        </w:rPr>
        <w:t xml:space="preserve">/ПК-НТК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☐ Чек-лист подписан координатором и стейкхолдером.</w:t>
      </w:r>
    </w:p>
    <w:p>
      <w:pPr>
        <w:pStyle w:val="Compact"/>
        <w:numPr>
          <w:ilvl w:val="0"/>
          <w:numId w:val="1005"/>
        </w:numPr>
      </w:pPr>
      <w:r>
        <w:t xml:space="preserve">☐ Уведомления команде отправлены.</w:t>
      </w:r>
    </w:p>
    <w:p>
      <w:pPr>
        <w:pStyle w:val="FirstParagraph"/>
      </w:pPr>
      <w:r>
        <w:t xml:space="preserve">Подпись координатора: ____________________ Дата: ____</w:t>
      </w:r>
      <w:r>
        <w:t xml:space="preserve"> </w:t>
      </w:r>
      <w:r>
        <w:t xml:space="preserve">Подпись стейкхолдера: ____________________ Дата: ____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2026-02-11T15:04:43Z</dcterms:created>
  <dcterms:modified xsi:type="dcterms:W3CDTF">2026-02-11T15:04:43Z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