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итоговый-отчёт-по-идее"/>
    <w:p>
      <w:pPr>
        <w:pStyle w:val="Heading1"/>
      </w:pPr>
      <w:r>
        <w:t xml:space="preserve">Итоговый отчёт по идее</w:t>
      </w:r>
    </w:p>
    <w:bookmarkStart w:id="20" w:name="Xfdd21130079105f9ad5609d46264f224f4ee1a3"/>
    <w:p>
      <w:pPr>
        <w:pStyle w:val="Heading2"/>
      </w:pPr>
      <w:r>
        <w:t xml:space="preserve">1. Общая информация</w:t>
      </w:r>
    </w:p>
    <w:p>
      <w:pPr>
        <w:pStyle w:val="Compact"/>
        <w:numPr>
          <w:ilvl w:val="0"/>
          <w:numId w:val="1001"/>
        </w:numPr>
      </w:pPr>
      <w:r>
        <w:t xml:space="preserve">Название идеи / проекта.</w:t>
      </w:r>
    </w:p>
    <w:p>
      <w:pPr>
        <w:pStyle w:val="Compact"/>
        <w:numPr>
          <w:ilvl w:val="0"/>
          <w:numId w:val="1001"/>
        </w:numPr>
      </w:pPr>
      <w:r>
        <w:t xml:space="preserve">Запрос и стейкхолдер.</w:t>
      </w:r>
    </w:p>
    <w:p>
      <w:pPr>
        <w:pStyle w:val="Compact"/>
        <w:numPr>
          <w:ilvl w:val="0"/>
          <w:numId w:val="1001"/>
        </w:numPr>
      </w:pPr>
      <w:r>
        <w:t xml:space="preserve">Команда и роли.</w:t>
      </w:r>
    </w:p>
    <w:bookmarkEnd w:id="20"/>
    <w:bookmarkStart w:id="21" w:name="X66aa0c7519481601eba57f0f52fdd445a673126"/>
    <w:p>
      <w:pPr>
        <w:pStyle w:val="Heading2"/>
      </w:pPr>
      <w:r>
        <w:t xml:space="preserve">2. Выполненные работы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результаты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Одобрена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Завершено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Готово к ПК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Готово к НТК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b41c91feb7b98f4f2e7e7198b7fc7dda1417442"/>
    <w:p>
      <w:pPr>
        <w:pStyle w:val="Heading2"/>
      </w:pPr>
      <w:r>
        <w:t xml:space="preserve">3. Достигнутые показатели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</w:tbl>
    <w:bookmarkEnd w:id="22"/>
    <w:bookmarkStart w:id="23" w:name="X8f3e8b3c3d46125649d30b5ef64d27bf25066b3"/>
    <w:p>
      <w:pPr>
        <w:pStyle w:val="Heading2"/>
      </w:pPr>
      <w:r>
        <w:t xml:space="preserve">4. Риски и уроки</w:t>
      </w:r>
    </w:p>
    <w:p>
      <w:pPr>
        <w:pStyle w:val="Compact"/>
        <w:numPr>
          <w:ilvl w:val="0"/>
          <w:numId w:val="1002"/>
        </w:numPr>
      </w:pPr>
      <w:r>
        <w:t xml:space="preserve">Что сработало хорошо.</w:t>
      </w:r>
    </w:p>
    <w:p>
      <w:pPr>
        <w:pStyle w:val="Compact"/>
        <w:numPr>
          <w:ilvl w:val="0"/>
          <w:numId w:val="1002"/>
        </w:numPr>
      </w:pPr>
      <w:r>
        <w:t xml:space="preserve">Что нужно улучшить.</w:t>
      </w:r>
    </w:p>
    <w:p>
      <w:pPr>
        <w:pStyle w:val="Compact"/>
        <w:numPr>
          <w:ilvl w:val="0"/>
          <w:numId w:val="1002"/>
        </w:numPr>
      </w:pPr>
      <w:r>
        <w:t xml:space="preserve">Рекомендации для масштабирования / внедрения.</w:t>
      </w:r>
    </w:p>
    <w:bookmarkEnd w:id="23"/>
    <w:bookmarkStart w:id="24" w:name="X574145b0398d585e180085fb63d0c5253ff2a1b"/>
    <w:p>
      <w:pPr>
        <w:pStyle w:val="Heading2"/>
      </w:pPr>
      <w:r>
        <w:t xml:space="preserve">5. Документы</w:t>
      </w:r>
    </w:p>
    <w:p>
      <w:pPr>
        <w:pStyle w:val="Compact"/>
        <w:numPr>
          <w:ilvl w:val="0"/>
          <w:numId w:val="1003"/>
        </w:numPr>
      </w:pPr>
      <w:r>
        <w:t xml:space="preserve">Ссылки на итоговые файлы (ПК/НТК пакет, тестирование, бюджет).</w:t>
      </w:r>
    </w:p>
    <w:bookmarkEnd w:id="24"/>
    <w:bookmarkStart w:id="25" w:name="X29a024e657a0b5d39f0d9400fbae2319feb81de"/>
    <w:p>
      <w:pPr>
        <w:pStyle w:val="Heading2"/>
      </w:pPr>
      <w:r>
        <w:t xml:space="preserve">6. Переход в «Архив»</w:t>
      </w:r>
    </w:p>
    <w:p>
      <w:pPr>
        <w:pStyle w:val="Compact"/>
        <w:numPr>
          <w:ilvl w:val="0"/>
          <w:numId w:val="1004"/>
        </w:numPr>
      </w:pPr>
      <w:r>
        <w:t xml:space="preserve">Дата перевода.</w:t>
      </w:r>
    </w:p>
    <w:p>
      <w:pPr>
        <w:pStyle w:val="Compact"/>
        <w:numPr>
          <w:ilvl w:val="0"/>
          <w:numId w:val="1004"/>
        </w:numPr>
      </w:pPr>
      <w:r>
        <w:t xml:space="preserve">Внешние процедуры (ПК/НТК, договора).</w:t>
      </w:r>
    </w:p>
    <w:p>
      <w:pPr>
        <w:pStyle w:val="Compact"/>
        <w:numPr>
          <w:ilvl w:val="0"/>
          <w:numId w:val="1004"/>
        </w:numPr>
      </w:pPr>
      <w:r>
        <w:t xml:space="preserve">Ответственные за дальнейшее сопровождение.</w:t>
      </w:r>
    </w:p>
    <w:bookmarkEnd w:id="25"/>
    <w:bookmarkStart w:id="26" w:name="X1faba89a8a672a03766e31f08b368432eadeb5a"/>
    <w:p>
      <w:pPr>
        <w:pStyle w:val="Heading2"/>
      </w:pPr>
      <w:r>
        <w:t xml:space="preserve">7. Подписи</w:t>
      </w:r>
    </w:p>
    <w:p>
      <w:pPr>
        <w:pStyle w:val="Compact"/>
        <w:numPr>
          <w:ilvl w:val="0"/>
          <w:numId w:val="1005"/>
        </w:numPr>
      </w:pPr>
      <w:r>
        <w:t xml:space="preserve">Тимлид: __________</w:t>
      </w:r>
    </w:p>
    <w:p>
      <w:pPr>
        <w:pStyle w:val="Compact"/>
        <w:numPr>
          <w:ilvl w:val="0"/>
          <w:numId w:val="1005"/>
        </w:numPr>
      </w:pPr>
      <w:r>
        <w:t xml:space="preserve">Координатор: __________</w:t>
      </w:r>
    </w:p>
    <w:p>
      <w:pPr>
        <w:pStyle w:val="Compact"/>
        <w:numPr>
          <w:ilvl w:val="0"/>
          <w:numId w:val="1005"/>
        </w:numPr>
      </w:pPr>
      <w:r>
        <w:t xml:space="preserve">Стейкхолдер: __________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2026-02-11T15:04:44Z</dcterms:created>
  <dcterms:modified xsi:type="dcterms:W3CDTF">2026-02-11T15:04:44Z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