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00"/>
        <w:gridCol w:w="4200"/>
      </w:tblGrid>
      <w:tr>
        <w:tc>
          <w:tcPr>
            <w:tcW w:type="dxa" w:w="4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/>
            </w:pPr>
            <w:r>
              <w:rPr>
                <w:b/>
                <w:bCs/>
                <w:color w:val="1B2A41"/>
                <w:sz w:val="28"/>
                <w:szCs w:val="28"/>
              </w:rPr>
              <w:t xml:space="preserve">{business_name}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{business_address}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{business_email}{#has_business_phone} · {business_phone}{/has_business_phone}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{#has_tax_registration}{tax_registration_label}: {tax_registration_number}{/has_tax_registration}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20"/>
              <w:jc w:val="right"/>
            </w:pPr>
            <w:r>
              <w:rPr>
                <w:b/>
                <w:bCs/>
                <w:color w:val="1B2A41"/>
                <w:sz w:val="40"/>
                <w:szCs w:val="40"/>
              </w:rPr>
              <w:t xml:space="preserve">{#is_tax_invoice}TAX {/is_tax_invoice}INVOICE</w:t>
            </w:r>
          </w:p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Invoice number: {invoice_number}</w:t>
            </w:r>
          </w:p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Invoice date: {invoice_date}</w:t>
            </w:r>
          </w:p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{#has_supply_date}Date of supply: {supply_date}{/has_supply_date}</w:t>
            </w:r>
          </w:p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Payment due: {due_date}</w:t>
            </w:r>
          </w:p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{#has_purchase_order}Your purchase order: {purchase_order_number}{/has_purchase_order}</w:t>
            </w:r>
          </w:p>
        </w:tc>
      </w:tr>
    </w:tbl>
    <w:p>
      <w:pPr>
        <w:spacing w:after="200"/>
      </w:pPr>
    </w:p>
    <w:p>
      <w:pPr>
        <w:spacing w:after="60" w:before="120"/>
      </w:pPr>
      <w:r>
        <w:rPr>
          <w:b/>
          <w:bCs/>
          <w:color w:val="1B2A41"/>
          <w:sz w:val="18"/>
          <w:szCs w:val="18"/>
        </w:rPr>
        <w:t xml:space="preserve">BILL TO</w:t>
      </w:r>
    </w:p>
    <w:p>
      <w:pPr>
        <w:spacing w:after="160"/>
      </w:pPr>
      <w:r>
        <w:rPr>
          <w:b/>
          <w:bCs/>
        </w:rPr>
        <w:t xml:space="preserve">{client_name}</w:t>
      </w:r>
    </w:p>
    <w:p>
      <w:pPr>
        <w:spacing w:after="160"/>
      </w:pPr>
      <w:r>
        <w:t xml:space="preserve">{client_address}</w:t>
      </w:r>
    </w:p>
    <w:p>
      <w:pPr>
        <w:spacing w:after="8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00"/>
        <w:gridCol w:w="1000"/>
        <w:gridCol w:w="1700"/>
        <w:gridCol w:w="1800"/>
      </w:tblGrid>
      <w:tr>
        <w:trPr>
          <w:tblHeader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  <w:color w:val="FFFFFF"/>
              </w:rPr>
              <w:t xml:space="preserve">Qty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  <w:color w:val="FFFFFF"/>
              </w:rPr>
              <w:t xml:space="preserve">Unit price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  <w:color w:val="FFFFFF"/>
              </w:rPr>
              <w:t xml:space="preserve">Amount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D0D7E2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{#line_items}{item_name}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0D7E2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{item_quantity}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0D7E2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{item_rate}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0D7E2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{item_amount}{/line_items}</w:t>
            </w:r>
          </w:p>
        </w:tc>
      </w:tr>
    </w:tbl>
    <w:p>
      <w:pPr>
        <w:spacing w:after="120"/>
      </w:pPr>
    </w:p>
    <w:tbl>
      <w:tblPr>
        <w:tblW w:type="dxa" w:w="46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00"/>
        <w:gridCol w:w="19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Subtotal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{subtotal_amount}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{#has_discount}Discount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−{discount_amount}{/has_discount}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{#has_tax}{tax_name} ({tax_rate}%)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{tax_amount}{/has_tax}</w:t>
            </w:r>
          </w:p>
        </w:tc>
      </w:tr>
      <w:tr>
        <w:tc>
          <w:tcPr>
            <w:tcW w:type="dxa" w:w="2700"/>
            <w:tcBorders>
              <w:top w:val="single" w:color="1B2A41" w:sz="8"/>
              <w:left w:val="none" w:color="FFFFFF" w:sz="0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{^has_amount_paid}Total</w:t>
            </w:r>
          </w:p>
        </w:tc>
        <w:tc>
          <w:tcPr>
            <w:tcW w:type="dxa" w:w="1900"/>
            <w:tcBorders>
              <w:top w:val="single" w:color="1B2A41" w:sz="8"/>
              <w:left w:val="none" w:color="FFFFFF" w:sz="0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</w:rPr>
              <w:t xml:space="preserve">{invoice_total}{/has_amount_paid}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{#has_amount_paid}Total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{invoice_total}{/has_amount_paid}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{#has_amount_paid}Paid so far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−{amount_paid}{/has_amount_paid}</w:t>
            </w:r>
          </w:p>
        </w:tc>
      </w:tr>
      <w:tr>
        <w:tc>
          <w:tcPr>
            <w:tcW w:type="dxa" w:w="2700"/>
            <w:tcBorders>
              <w:top w:val="single" w:color="1B2A41" w:sz="8"/>
              <w:left w:val="none" w:color="FFFFFF" w:sz="0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{#has_amount_paid}Balance due</w:t>
            </w:r>
          </w:p>
        </w:tc>
        <w:tc>
          <w:tcPr>
            <w:tcW w:type="dxa" w:w="1900"/>
            <w:tcBorders>
              <w:top w:val="single" w:color="1B2A41" w:sz="8"/>
              <w:left w:val="none" w:color="FFFFFF" w:sz="0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</w:rPr>
              <w:t xml:space="preserve">{balance_due}{/has_amount_paid}</w:t>
            </w:r>
          </w:p>
        </w:tc>
      </w:tr>
    </w:tbl>
    <w:p>
      <w:pPr>
        <w:spacing w:after="200"/>
      </w:pPr>
    </w:p>
    <w:p>
      <w:pPr>
        <w:spacing w:after="60" w:before="120"/>
      </w:pPr>
      <w:r>
        <w:rPr>
          <w:b/>
          <w:bCs/>
          <w:color w:val="1B2A41"/>
          <w:sz w:val="18"/>
          <w:szCs w:val="18"/>
        </w:rPr>
        <w:t xml:space="preserve">HOW TO PAY</w:t>
      </w:r>
    </w:p>
    <w:p>
      <w:pPr>
        <w:spacing w:after="160"/>
      </w:pPr>
      <w:r>
        <w:t xml:space="preserve">Please pay {#has_amount_paid}{balance_due}{/has_amount_paid}{^has_amount_paid}{invoice_total}{/has_amount_paid} by {due_date} by {how_to_pay}, quoting invoice number {invoice_number}.</w:t>
      </w:r>
    </w:p>
    <w:p>
      <w:pPr>
        <w:spacing w:after="160"/>
      </w:pPr>
      <w:r>
        <w:t xml:space="preserve">{#has_bank_details}{bank_details}{/has_bank_details}</w:t>
      </w:r>
    </w:p>
    <w:p>
      <w:pPr>
        <w:spacing w:after="160"/>
      </w:pPr>
      <w:r>
        <w:t xml:space="preserve">{#has_bank_details}{#warn_about_bank_changes}Our bank details will never change by email. If you receive a message saying they have, call us on a number you already know before paying.{/warn_about_bank_changes}{/has_bank_details}</w:t>
      </w:r>
    </w:p>
    <w:p>
      <w:pPr>
        <w:spacing w:after="160"/>
      </w:pPr>
      <w:r>
        <w:t xml:space="preserve">{#has_late_fee}A late fee of {late_fee_amount} applies to payments received more than {late_fee_grace_days} days after the due date.{/has_late_fee}</w:t>
      </w:r>
    </w:p>
    <w:p>
      <w:pPr>
        <w:spacing w:after="160"/>
      </w:pPr>
      <w:r>
        <w:t xml:space="preserve">{#has_notes}{invoice_notes}{/has_notes}</w:t>
      </w:r>
    </w:p>
    <w:p>
      <w:pPr>
        <w:spacing w:after="160"/>
      </w:pPr>
      <w:r>
        <w:t xml:space="preserve">Thank you for your business.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