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Лабораторная работа № 3</w:t>
      </w:r>
    </w:p>
    <w:p>
      <w:pPr>
        <w:jc w:val="center"/>
      </w:pPr>
      <w:r>
        <w:rPr>
          <w:b/>
          <w:sz w:val="24"/>
        </w:rPr>
        <w:t>Вариант 4 — передача документа Word через HTTP</w:t>
      </w:r>
    </w:p>
    <w:p>
      <w:pPr>
        <w:pStyle w:val="Heading1"/>
      </w:pPr>
      <w:r>
        <w:t>Документ получен с сервера</w:t>
      </w:r>
    </w:p>
    <w:p>
      <w:r>
        <w:t>Этот DOCX получен из серверного проекта Lab3Server по запросу GET /WordServlet. Клиент Lab3Client сохраняет настоящий файл .docx и показывает его содержимое в правой панели приложения, не запуская Microsoft Word.</w:t>
      </w:r>
    </w:p>
    <w:p>
      <w:pPr>
        <w:pStyle w:val="Heading1"/>
      </w:pPr>
      <w:r>
        <w:t>Как это работает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t>Компонент</w:t>
            </w:r>
          </w:p>
        </w:tc>
        <w:tc>
          <w:tcPr>
            <w:tcW w:type="dxa" w:w="4759"/>
          </w:tcPr>
          <w:p>
            <w:r>
              <w:t>Что делает</w:t>
            </w:r>
          </w:p>
        </w:tc>
      </w:tr>
      <w:tr>
        <w:tc>
          <w:tcPr>
            <w:tcW w:type="dxa" w:w="4759"/>
          </w:tcPr>
          <w:p>
            <w:r>
              <w:t>Клиент (ApacheClient)</w:t>
            </w:r>
          </w:p>
        </w:tc>
        <w:tc>
          <w:tcPr>
            <w:tcW w:type="dxa" w:w="4759"/>
          </w:tcPr>
          <w:p>
            <w:r>
              <w:t>Отправляет HTTP GET-запрос, сохраняет DOCX и показывает предпросмотр.</w:t>
            </w:r>
          </w:p>
        </w:tc>
      </w:tr>
      <w:tr>
        <w:tc>
          <w:tcPr>
            <w:tcW w:type="dxa" w:w="4759"/>
          </w:tcPr>
          <w:p>
            <w:r>
              <w:t>Сервер (/WordServlet)</w:t>
            </w:r>
          </w:p>
        </w:tc>
        <w:tc>
          <w:tcPr>
            <w:tcW w:type="dxa" w:w="4759"/>
          </w:tcPr>
          <w:p>
            <w:r>
              <w:t>Возвращает .docx с Content-Type для документа Word.</w:t>
            </w:r>
          </w:p>
        </w:tc>
      </w:tr>
      <w:tr>
        <w:tc>
          <w:tcPr>
            <w:tcW w:type="dxa" w:w="4759"/>
          </w:tcPr>
          <w:p>
            <w:r>
              <w:t>Встроенный просмотр</w:t>
            </w:r>
          </w:p>
        </w:tc>
        <w:tc>
          <w:tcPr>
            <w:tcW w:type="dxa" w:w="4759"/>
          </w:tcPr>
          <w:p>
            <w:r>
              <w:t>Показывает содержимое DOCX внутри Java-клиента, без запуска Word.</w:t>
            </w:r>
          </w:p>
        </w:tc>
      </w:tr>
    </w:tbl>
    <w:p>
      <w:pPr>
        <w:pStyle w:val="Heading1"/>
      </w:pPr>
      <w:r>
        <w:t>Контрольный пример словаря</w:t>
      </w:r>
    </w:p>
    <w:p>
      <w:r>
        <w:t>Русский → английский: кот → cat. Английский → русский: dog → собака.</w:t>
      </w:r>
    </w:p>
    <w:p>
      <w:r>
        <w:t>Важно: сервер передаёт бинарный DOCX. Клиент получает его по HTTP, а встроенный просмотрщик извлекает и показывает текст, заголовки и таблицы прямо в окне Java-программы. Это предварительный просмотр, а не полноценный редактор Word.</w:t>
      </w:r>
    </w:p>
    <w:sectPr w:rsidR="00FC693F" w:rsidRPr="0006063C" w:rsidSect="00034616">
      <w:pgSz w:w="12240" w:h="15840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