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Ezer — Technical Design Document V2 (Deep Engineering Spec)</w:t>
      </w:r>
    </w:p>
    <w:p>
      <w:pPr>
        <w:pStyle w:val="Heading1"/>
      </w:pPr>
      <w:r>
        <w:t>1. System Overview</w:t>
      </w:r>
    </w:p>
    <w:p>
      <w:r>
        <w:t>Ezer is a modular, rule-based decision system that processes insurance documents, extracts structured data, evaluates claims against policy rules, and generates explainable outputs and escalation drafts.</w:t>
      </w:r>
    </w:p>
    <w:p>
      <w:pPr>
        <w:pStyle w:val="Heading1"/>
      </w:pPr>
      <w:r>
        <w:t>2. End-to-End Sequence Flow</w:t>
      </w:r>
    </w:p>
    <w:p>
      <w:pPr>
        <w:pStyle w:val="ListBullet"/>
      </w:pPr>
      <w:r>
        <w:t>User uploads document</w:t>
      </w:r>
    </w:p>
    <w:p>
      <w:pPr>
        <w:pStyle w:val="ListBullet"/>
      </w:pPr>
      <w:r>
        <w:t>Input Engine processes file (OCR/PDF parsing)</w:t>
      </w:r>
    </w:p>
    <w:p>
      <w:pPr>
        <w:pStyle w:val="ListBullet"/>
      </w:pPr>
      <w:r>
        <w:t>Extraction layer converts text → JSON</w:t>
      </w:r>
    </w:p>
    <w:p>
      <w:pPr>
        <w:pStyle w:val="ListBullet"/>
      </w:pPr>
      <w:r>
        <w:t>User validation layer (edit/confirm)</w:t>
      </w:r>
    </w:p>
    <w:p>
      <w:pPr>
        <w:pStyle w:val="ListBullet"/>
      </w:pPr>
      <w:r>
        <w:t>Decision Engine evaluates rules</w:t>
      </w:r>
    </w:p>
    <w:p>
      <w:pPr>
        <w:pStyle w:val="ListBullet"/>
      </w:pPr>
      <w:r>
        <w:t>Comparison Engine detects discrepancies</w:t>
      </w:r>
    </w:p>
    <w:p>
      <w:pPr>
        <w:pStyle w:val="ListBullet"/>
      </w:pPr>
      <w:r>
        <w:t>Argument Engine generates draft</w:t>
      </w:r>
    </w:p>
    <w:p>
      <w:pPr>
        <w:pStyle w:val="ListBullet"/>
      </w:pPr>
      <w:r>
        <w:t>Final output returned to user</w:t>
      </w:r>
    </w:p>
    <w:p>
      <w:pPr>
        <w:pStyle w:val="Heading1"/>
      </w:pPr>
      <w:r>
        <w:t>3. Module-Level Design</w:t>
      </w:r>
    </w:p>
    <w:p>
      <w:pPr>
        <w:pStyle w:val="Heading2"/>
      </w:pPr>
      <w:r>
        <w:t>3.1 Input Engine</w:t>
      </w:r>
    </w:p>
    <w:p>
      <w:pPr>
        <w:pStyle w:val="ListBullet"/>
      </w:pPr>
      <w:r>
        <w:t>File type detection</w:t>
      </w:r>
    </w:p>
    <w:p>
      <w:pPr>
        <w:pStyle w:val="ListBullet"/>
      </w:pPr>
      <w:r>
        <w:t>OCR processing (images)</w:t>
      </w:r>
    </w:p>
    <w:p>
      <w:pPr>
        <w:pStyle w:val="ListBullet"/>
      </w:pPr>
      <w:r>
        <w:t>PDF parsing</w:t>
      </w:r>
    </w:p>
    <w:p>
      <w:pPr>
        <w:pStyle w:val="ListBullet"/>
      </w:pPr>
      <w:r>
        <w:t>Text normalization</w:t>
      </w:r>
    </w:p>
    <w:p>
      <w:pPr>
        <w:pStyle w:val="Heading2"/>
      </w:pPr>
      <w:r>
        <w:t>3.2 Extraction Layer</w:t>
      </w:r>
    </w:p>
    <w:p>
      <w:pPr>
        <w:pStyle w:val="ListBullet"/>
      </w:pPr>
      <w:r>
        <w:t>LLM-based extraction to structured schema</w:t>
      </w:r>
    </w:p>
    <w:p>
      <w:pPr>
        <w:pStyle w:val="ListBullet"/>
      </w:pPr>
      <w:r>
        <w:t>Prompt-controlled output</w:t>
      </w:r>
    </w:p>
    <w:p>
      <w:pPr>
        <w:pStyle w:val="ListBullet"/>
      </w:pPr>
      <w:r>
        <w:t>Validation of extracted fields</w:t>
      </w:r>
    </w:p>
    <w:p>
      <w:pPr>
        <w:pStyle w:val="Heading2"/>
      </w:pPr>
      <w:r>
        <w:t>3.3 Decision Engine</w:t>
      </w:r>
    </w:p>
    <w:p>
      <w:pPr>
        <w:pStyle w:val="ListBullet"/>
      </w:pPr>
      <w:r>
        <w:t>Deterministic rule evaluation</w:t>
      </w:r>
    </w:p>
    <w:p>
      <w:pPr>
        <w:pStyle w:val="ListBullet"/>
      </w:pPr>
      <w:r>
        <w:t>Layered checks: coverage → exclusion → rider → waiting → legal → financial</w:t>
      </w:r>
    </w:p>
    <w:p>
      <w:pPr>
        <w:pStyle w:val="ListBullet"/>
      </w:pPr>
      <w:r>
        <w:t>Derived variable computation</w:t>
      </w:r>
    </w:p>
    <w:p>
      <w:pPr>
        <w:pStyle w:val="Heading2"/>
      </w:pPr>
      <w:r>
        <w:t>3.4 Comparison Engine</w:t>
      </w:r>
    </w:p>
    <w:p>
      <w:pPr>
        <w:pStyle w:val="ListBullet"/>
      </w:pPr>
      <w:r>
        <w:t>Compares system output with insurer decision</w:t>
      </w:r>
    </w:p>
    <w:p>
      <w:pPr>
        <w:pStyle w:val="ListBullet"/>
      </w:pPr>
      <w:r>
        <w:t>Identifies valid vs disputable deductions</w:t>
      </w:r>
    </w:p>
    <w:p>
      <w:pPr>
        <w:pStyle w:val="Heading2"/>
      </w:pPr>
      <w:r>
        <w:t>3.5 Argument Engine</w:t>
      </w:r>
    </w:p>
    <w:p>
      <w:pPr>
        <w:pStyle w:val="ListBullet"/>
      </w:pPr>
      <w:r>
        <w:t>Template-driven draft generation</w:t>
      </w:r>
    </w:p>
    <w:p>
      <w:pPr>
        <w:pStyle w:val="ListBullet"/>
      </w:pPr>
      <w:r>
        <w:t>Supports CGO and Ombudsman formats</w:t>
      </w:r>
    </w:p>
    <w:p>
      <w:pPr>
        <w:pStyle w:val="Heading1"/>
      </w:pPr>
      <w:r>
        <w:t>4. Class Design (Conceptual)</w:t>
      </w:r>
    </w:p>
    <w:p>
      <w:pPr>
        <w:pStyle w:val="ListBullet"/>
      </w:pPr>
      <w:r>
        <w:t>Policy class</w:t>
      </w:r>
    </w:p>
    <w:p>
      <w:pPr>
        <w:pStyle w:val="ListBullet"/>
      </w:pPr>
      <w:r>
        <w:t>Claim class</w:t>
      </w:r>
    </w:p>
    <w:p>
      <w:pPr>
        <w:pStyle w:val="ListBullet"/>
      </w:pPr>
      <w:r>
        <w:t>InsurerDecision class</w:t>
      </w:r>
    </w:p>
    <w:p>
      <w:pPr>
        <w:pStyle w:val="ListBullet"/>
      </w:pPr>
      <w:r>
        <w:t>DecisionEngine class</w:t>
      </w:r>
    </w:p>
    <w:p>
      <w:pPr>
        <w:pStyle w:val="ListBullet"/>
      </w:pPr>
      <w:r>
        <w:t>ArgumentEngine class</w:t>
      </w:r>
    </w:p>
    <w:p>
      <w:pPr>
        <w:pStyle w:val="Heading1"/>
      </w:pPr>
      <w:r>
        <w:t>5. API Contracts</w:t>
      </w:r>
    </w:p>
    <w:p>
      <w:pPr>
        <w:pStyle w:val="Heading2"/>
      </w:pPr>
      <w:r>
        <w:t>POST /process-document</w:t>
      </w:r>
    </w:p>
    <w:p>
      <w:r>
        <w:t>Input: file</w:t>
        <w:br/>
        <w:t>Output: structured JSON</w:t>
      </w:r>
    </w:p>
    <w:p>
      <w:pPr>
        <w:pStyle w:val="Heading2"/>
      </w:pPr>
      <w:r>
        <w:t>POST /analyze-claim</w:t>
      </w:r>
    </w:p>
    <w:p>
      <w:r>
        <w:t>Input: policy_json + claim_json</w:t>
        <w:br/>
        <w:t>Output: decision_output</w:t>
      </w:r>
    </w:p>
    <w:p>
      <w:pPr>
        <w:pStyle w:val="Heading2"/>
      </w:pPr>
      <w:r>
        <w:t>POST /generate-draft</w:t>
      </w:r>
    </w:p>
    <w:p>
      <w:r>
        <w:t>Input: decision_output</w:t>
        <w:br/>
        <w:t>Output: escalation draft</w:t>
      </w:r>
    </w:p>
    <w:p>
      <w:pPr>
        <w:pStyle w:val="Heading1"/>
      </w:pPr>
      <w:r>
        <w:t>6. Error Handling Matrix</w:t>
      </w:r>
    </w:p>
    <w:p>
      <w:pPr>
        <w:pStyle w:val="ListBullet"/>
      </w:pPr>
      <w:r>
        <w:t>OCR failure → fallback to manual input</w:t>
      </w:r>
    </w:p>
    <w:p>
      <w:pPr>
        <w:pStyle w:val="ListBullet"/>
      </w:pPr>
      <w:r>
        <w:t>Missing policy → low confidence mode</w:t>
      </w:r>
    </w:p>
    <w:p>
      <w:pPr>
        <w:pStyle w:val="ListBullet"/>
      </w:pPr>
      <w:r>
        <w:t>Ambiguous rider → user confirmation required</w:t>
      </w:r>
    </w:p>
    <w:p>
      <w:pPr>
        <w:pStyle w:val="ListBullet"/>
      </w:pPr>
      <w:r>
        <w:t>Incomplete claim → partial analysis</w:t>
      </w:r>
    </w:p>
    <w:p>
      <w:pPr>
        <w:pStyle w:val="Heading1"/>
      </w:pPr>
      <w:r>
        <w:t>7. Performance Targets</w:t>
      </w:r>
    </w:p>
    <w:p>
      <w:pPr>
        <w:pStyle w:val="ListBullet"/>
      </w:pPr>
      <w:r>
        <w:t>Document processing: &lt; 5 seconds</w:t>
      </w:r>
    </w:p>
    <w:p>
      <w:pPr>
        <w:pStyle w:val="ListBullet"/>
      </w:pPr>
      <w:r>
        <w:t>Decision evaluation: &lt; 1 second</w:t>
      </w:r>
    </w:p>
    <w:p>
      <w:pPr>
        <w:pStyle w:val="ListBullet"/>
      </w:pPr>
      <w:r>
        <w:t>End-to-end response: &lt; 10 seconds</w:t>
      </w:r>
    </w:p>
    <w:p>
      <w:pPr>
        <w:pStyle w:val="Heading1"/>
      </w:pPr>
      <w:r>
        <w:t>8. Logging &amp; Observability</w:t>
      </w:r>
    </w:p>
    <w:p>
      <w:pPr>
        <w:pStyle w:val="ListBullet"/>
      </w:pPr>
      <w:r>
        <w:t>Decision trace logs at each step</w:t>
      </w:r>
    </w:p>
    <w:p>
      <w:pPr>
        <w:pStyle w:val="ListBullet"/>
      </w:pPr>
      <w:r>
        <w:t>Input/output logging (non-sensitive)</w:t>
      </w:r>
    </w:p>
    <w:p>
      <w:pPr>
        <w:pStyle w:val="ListBullet"/>
      </w:pPr>
      <w:r>
        <w:t>Error tracking</w:t>
      </w:r>
    </w:p>
    <w:p>
      <w:pPr>
        <w:pStyle w:val="Heading1"/>
      </w:pPr>
      <w:r>
        <w:t>9. Security &amp; Privacy</w:t>
      </w:r>
    </w:p>
    <w:p>
      <w:pPr>
        <w:pStyle w:val="ListBullet"/>
      </w:pPr>
      <w:r>
        <w:t>No long-term storage</w:t>
      </w:r>
    </w:p>
    <w:p>
      <w:pPr>
        <w:pStyle w:val="ListBullet"/>
      </w:pPr>
      <w:r>
        <w:t>Session-based processing</w:t>
      </w:r>
    </w:p>
    <w:p>
      <w:pPr>
        <w:pStyle w:val="ListBullet"/>
      </w:pPr>
      <w:r>
        <w:t>No sensitive data retention</w:t>
      </w:r>
    </w:p>
    <w:p>
      <w:pPr>
        <w:pStyle w:val="Heading1"/>
      </w:pPr>
      <w:r>
        <w:t>10. Deployment Architecture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Stateless services</w:t>
      </w:r>
    </w:p>
    <w:p>
      <w:pPr>
        <w:pStyle w:val="ListBullet"/>
      </w:pPr>
      <w:r>
        <w:t>Cloud-ready deployment</w:t>
      </w:r>
    </w:p>
    <w:p>
      <w:pPr>
        <w:pStyle w:val="Heading1"/>
      </w:pPr>
      <w:r>
        <w:t>11. Scalability Strategy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Horizontal scaling for input processing</w:t>
      </w:r>
    </w:p>
    <w:p>
      <w:pPr>
        <w:pStyle w:val="ListBullet"/>
      </w:pPr>
      <w:r>
        <w:t>Future DB upgrade to PostgreSQL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User authentication system</w:t>
      </w:r>
    </w:p>
    <w:p>
      <w:pPr>
        <w:pStyle w:val="ListBullet"/>
      </w:pPr>
      <w:r>
        <w:t>Learning loop from corrections</w:t>
      </w:r>
    </w:p>
    <w:p>
      <w:pPr>
        <w:pStyle w:val="ListBullet"/>
      </w:pPr>
      <w:r>
        <w:t>B2B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