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B8860B"/>
          <w:sz w:val="28"/>
          <w:szCs w:val="28"/>
        </w:rPr>
        <w:t xml:space="preserve">BoernesHandyHub</w:t>
      </w:r>
    </w:p>
    <w:p>
      <w:pPr>
        <w:spacing w:before="80"/>
        <w:jc w:val="center"/>
      </w:pPr>
      <w:r>
        <w:rPr>
          <w:b/>
          <w:bCs/>
          <w:color w:val="1F3A5F"/>
          <w:sz w:val="56"/>
          <w:szCs w:val="56"/>
        </w:rPr>
        <w:t xml:space="preserve">/realtors  Landing Page</w:t>
      </w:r>
    </w:p>
    <w:p>
      <w:pPr>
        <w:spacing w:after="240"/>
        <w:jc w:val="center"/>
      </w:pPr>
      <w:r>
        <w:rPr>
          <w:color w:val="1F3A5F"/>
          <w:sz w:val="32"/>
          <w:szCs w:val="32"/>
        </w:rPr>
        <w:t xml:space="preserve">Ready-to-Paste Web Copy</w:t>
      </w:r>
    </w:p>
    <w:p>
      <w:pPr>
        <w:spacing w:after="120"/>
      </w:pPr>
      <w:r>
        <w:t xml:space="preserve"/>
      </w:r>
    </w:p>
    <w:p>
      <w:pPr>
        <w:spacing w:after="120"/>
      </w:pPr>
      <w:r>
        <w:rPr>
          <w:i/>
          <w:iCs/>
          <w:color w:val="595959"/>
        </w:rPr>
        <w:t xml:space="preserve">This document is the full website copy for the /realtors landing page on BoernesHandyHub.com. Hand it to whoever builds the page (or paste it section by section). Each section has the visible copy in a shaded block, plus a build note describing layout, CTA, or interaction.</w:t>
      </w:r>
    </w:p>
    <w:p>
      <w:r>
        <w:br w:type="page"/>
      </w:r>
    </w:p>
    <w:p>
      <w:pPr>
        <w:pStyle w:val="Heading1"/>
      </w:pPr>
      <w:r>
        <w:t xml:space="preserve">Page Meta</w:t>
      </w:r>
    </w:p>
    <w:p>
      <w:pPr>
        <w:spacing w:after="80"/>
      </w:pPr>
      <w:r>
        <w:rPr>
          <w:b/>
          <w:bCs/>
          <w:color w:val="B8860B"/>
        </w:rPr>
        <w:t xml:space="preserve">URL slug:  </w:t>
      </w:r>
      <w:r>
        <w:t xml:space="preserve">/realtors</w:t>
      </w:r>
    </w:p>
    <w:p>
      <w:pPr>
        <w:spacing w:after="80"/>
      </w:pPr>
      <w:r>
        <w:rPr>
          <w:b/>
          <w:bCs/>
          <w:color w:val="B8860B"/>
        </w:rPr>
        <w:t xml:space="preserve">Page title (browser tab):  </w:t>
      </w:r>
      <w:r>
        <w:t xml:space="preserve">Boerne Realtors — Free Resources &amp; Directory | BoernesHandyHub</w:t>
      </w:r>
    </w:p>
    <w:p>
      <w:pPr>
        <w:spacing w:after="80"/>
      </w:pPr>
      <w:r>
        <w:rPr>
          <w:b/>
          <w:bCs/>
          <w:color w:val="B8860B"/>
        </w:rPr>
        <w:t xml:space="preserve">Meta description:  </w:t>
      </w:r>
      <w:r>
        <w:t xml:space="preserve">Free directory listing and a resource library built for Boerne realtors — co-branded vendor sheets, market data, neighborhood one-pagers, and client checklists. No fee, ever.</w:t>
      </w:r>
    </w:p>
    <w:p>
      <w:pPr>
        <w:spacing w:after="80"/>
      </w:pPr>
      <w:r>
        <w:rPr>
          <w:b/>
          <w:bCs/>
          <w:color w:val="B8860B"/>
        </w:rPr>
        <w:t xml:space="preserve">OG image:  </w:t>
      </w:r>
      <w:r>
        <w:t xml:space="preserve">Hero shot of a Boerne realtor handing a buyer a HandyHub-branded vendor sheet at closing (or stock equivalent).</w:t>
      </w:r>
    </w:p>
    <w:p>
      <w:pPr>
        <w:spacing w:after="80"/>
      </w:pPr>
      <w:r>
        <w:rPr>
          <w:b/>
          <w:bCs/>
          <w:color w:val="B8860B"/>
        </w:rPr>
        <w:t xml:space="preserve">Canonical:  </w:t>
      </w:r>
      <w:r>
        <w:t xml:space="preserve">https://boerneshandyhub.com/realtors</w:t>
      </w:r>
    </w:p>
    <w:p>
      <w:r>
        <w:br w:type="page"/>
      </w:r>
    </w:p>
    <w:p>
      <w:pPr>
        <w:shd w:fill="1F3A5F" w:val="clear"/>
        <w:spacing w:after="120" w:before="240"/>
      </w:pPr>
      <w:r>
        <w:rPr>
          <w:b/>
          <w:bCs/>
          <w:color w:val="FFFFFF"/>
          <w:sz w:val="26"/>
          <w:szCs w:val="26"/>
        </w:rPr>
        <w:t xml:space="preserve">  SECTION 1  ·  HERO</w:t>
      </w:r>
    </w:p>
    <w:p>
      <w:pPr>
        <w:pBdr>
          <w:left w:val="single" w:color="B8860B" w:sz="18" w:space="12"/>
        </w:pBdr>
        <w:shd w:fill="F2F2F2" w:val="clear"/>
        <w:spacing w:after="200" w:before="80"/>
      </w:pPr>
      <w:r>
        <w:rPr>
          <w:b/>
          <w:bCs/>
          <w:color w:val="B8860B"/>
          <w:sz w:val="18"/>
          <w:szCs w:val="18"/>
        </w:rPr>
        <w:t xml:space="preserve">BUILD NOTE  ·  </w:t>
      </w:r>
      <w:r>
        <w:rPr>
          <w:i/>
          <w:iCs/>
          <w:color w:val="595959"/>
          <w:sz w:val="20"/>
          <w:szCs w:val="20"/>
        </w:rPr>
        <w:t xml:space="preserve">Full-width hero image. CTA button is the only thing competing for attention. Sub-headline is one line. Trust badge below CTA.</w:t>
      </w:r>
    </w:p>
    <w:p>
      <w:pPr>
        <w:pStyle w:val="Heading3"/>
      </w:pPr>
      <w:r>
        <w:t xml:space="preserve">Eyebrow</w:t>
      </w:r>
    </w:p>
    <w:p>
      <w:pPr>
        <w:shd w:fill="FAFAFA" w:val="clear"/>
        <w:spacing w:after="120" w:before="60"/>
      </w:pPr>
      <w:r>
        <w:rPr>
          <w:b/>
          <w:bCs/>
          <w:color w:val="B8860B"/>
          <w:sz w:val="20"/>
          <w:szCs w:val="20"/>
        </w:rPr>
        <w:t xml:space="preserve">FREE FOR BOERNE REALTORS</w:t>
      </w:r>
    </w:p>
    <w:p>
      <w:pPr>
        <w:pStyle w:val="Heading3"/>
      </w:pPr>
      <w:r>
        <w:t xml:space="preserve">Headline</w:t>
      </w:r>
    </w:p>
    <w:p>
      <w:pPr>
        <w:shd w:fill="FAFAFA" w:val="clear"/>
        <w:spacing w:after="120" w:before="60"/>
      </w:pPr>
      <w:r>
        <w:rPr>
          <w:b/>
          <w:bCs/>
          <w:color w:val="1F3A5F"/>
          <w:sz w:val="40"/>
          <w:szCs w:val="40"/>
        </w:rPr>
        <w:t xml:space="preserve">The local resource page every Boerne realtor wishes existed.</w:t>
      </w:r>
    </w:p>
    <w:p>
      <w:pPr>
        <w:pStyle w:val="Heading3"/>
      </w:pPr>
      <w:r>
        <w:t xml:space="preserve">Sub-headline</w:t>
      </w:r>
    </w:p>
    <w:p>
      <w:pPr>
        <w:shd w:fill="FAFAFA" w:val="clear"/>
        <w:spacing w:after="120" w:before="60"/>
      </w:pPr>
      <w:r>
        <w:rPr>
          <w:color w:val="595959"/>
          <w:sz w:val="26"/>
          <w:szCs w:val="26"/>
        </w:rPr>
        <w:t xml:space="preserve">Co-branded vendor sheets, neighborhood one-pagers, market data, and client-facing checklists — all free, all built for the Boerne and Kendall County market.</w:t>
      </w:r>
    </w:p>
    <w:p>
      <w:pPr>
        <w:pStyle w:val="Heading3"/>
      </w:pPr>
      <w:r>
        <w:t xml:space="preserve">Primary CTA button</w:t>
      </w:r>
    </w:p>
    <w:p>
      <w:pPr>
        <w:shd w:fill="FAFAFA" w:val="clear"/>
        <w:spacing w:after="120" w:before="60"/>
      </w:pPr>
      <w:r>
        <w:rPr>
          <w:b/>
          <w:bCs/>
          <w:color w:val="FFFFFF"/>
          <w:sz w:val="24"/>
          <w:szCs w:val="24"/>
        </w:rPr>
        <w:t xml:space="preserve">Claim Your Free Realtor Profile  →</w:t>
      </w:r>
    </w:p>
    <w:p>
      <w:pPr>
        <w:pStyle w:val="Heading3"/>
      </w:pPr>
      <w:r>
        <w:t xml:space="preserve">Secondary CTA (text link below button)</w:t>
      </w:r>
    </w:p>
    <w:p>
      <w:pPr>
        <w:shd w:fill="FAFAFA" w:val="clear"/>
        <w:spacing w:after="120" w:before="60"/>
      </w:pPr>
      <w:r>
        <w:rPr>
          <w:i/>
          <w:iCs/>
          <w:color w:val="1F3A5F"/>
        </w:rPr>
        <w:t xml:space="preserve">or browse the resource library first</w:t>
      </w:r>
    </w:p>
    <w:p>
      <w:pPr>
        <w:pStyle w:val="Heading3"/>
      </w:pPr>
      <w:r>
        <w:t xml:space="preserve">Trust line (small text under buttons)</w:t>
      </w:r>
    </w:p>
    <w:p>
      <w:pPr>
        <w:shd w:fill="FAFAFA" w:val="clear"/>
        <w:spacing w:after="120" w:before="60"/>
      </w:pPr>
      <w:r>
        <w:rPr>
          <w:i/>
          <w:iCs/>
          <w:color w:val="595959"/>
          <w:sz w:val="18"/>
          <w:szCs w:val="18"/>
        </w:rPr>
        <w:t xml:space="preserve">No fee, no card. Already used by realtors at Keller Williams, Kuper Sotheby's, Phyllis Browning, and more.</w:t>
      </w:r>
    </w:p>
    <w:p>
      <w:pPr>
        <w:pBdr>
          <w:left w:val="single" w:color="B8860B" w:sz="18" w:space="12"/>
        </w:pBdr>
        <w:shd w:fill="F2F2F2" w:val="clear"/>
        <w:spacing w:after="200" w:before="80"/>
      </w:pPr>
      <w:r>
        <w:rPr>
          <w:b/>
          <w:bCs/>
          <w:color w:val="B8860B"/>
          <w:sz w:val="18"/>
          <w:szCs w:val="18"/>
        </w:rPr>
        <w:t xml:space="preserve">BUILD NOTE  ·  </w:t>
      </w:r>
      <w:r>
        <w:rPr>
          <w:i/>
          <w:iCs/>
          <w:color w:val="595959"/>
          <w:sz w:val="20"/>
          <w:szCs w:val="20"/>
        </w:rPr>
        <w:t xml:space="preserve">Update brokerage list as real claimants come on board. Until then, accurate phrasing is "built for realtors at..." rather than "used by" — be honest at launch.</w:t>
      </w:r>
    </w:p>
    <w:p>
      <w:r>
        <w:br w:type="page"/>
      </w:r>
    </w:p>
    <w:p>
      <w:pPr>
        <w:shd w:fill="1F3A5F" w:val="clear"/>
        <w:spacing w:after="120" w:before="240"/>
      </w:pPr>
      <w:r>
        <w:rPr>
          <w:b/>
          <w:bCs/>
          <w:color w:val="FFFFFF"/>
          <w:sz w:val="26"/>
          <w:szCs w:val="26"/>
        </w:rPr>
        <w:t xml:space="preserve">  SECTION 2  ·  VALUE PROPS  (4-up)</w:t>
      </w:r>
    </w:p>
    <w:p>
      <w:pPr>
        <w:pBdr>
          <w:left w:val="single" w:color="B8860B" w:sz="18" w:space="12"/>
        </w:pBdr>
        <w:shd w:fill="F2F2F2" w:val="clear"/>
        <w:spacing w:after="200" w:before="80"/>
      </w:pPr>
      <w:r>
        <w:rPr>
          <w:b/>
          <w:bCs/>
          <w:color w:val="B8860B"/>
          <w:sz w:val="18"/>
          <w:szCs w:val="18"/>
        </w:rPr>
        <w:t xml:space="preserve">BUILD NOTE  ·  </w:t>
      </w:r>
      <w:r>
        <w:rPr>
          <w:i/>
          <w:iCs/>
          <w:color w:val="595959"/>
          <w:sz w:val="20"/>
          <w:szCs w:val="20"/>
        </w:rPr>
        <w:t xml:space="preserve">Four cards, equal width on desktop, stacked on mobile. Icon at top of each, headline, one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b w:val="false"/>
                <w:bCs w:val="false"/>
              </w:rPr>
              <w:t xml:space="preserve">VENDOR REFERRAL SHEETS
Hand your buyer a one-page list of Boerne's verified plumbers, HVAC techs, electricians, and more — with your logo on top.</w:t>
            </w:r>
          </w:p>
        </w:tc>
        <w:tc>
          <w:tcPr>
            <w:tcW w:type="dxa" w:w="468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b w:val="false"/>
                <w:bCs w:val="false"/>
              </w:rPr>
              <w:t xml:space="preserve">BOERNE MARKET DATA
Quarterly one-pager you can email a prospect: median price, days on market, inventory, by neighborhood. Always current.</w:t>
            </w:r>
          </w:p>
        </w:tc>
      </w:tr>
      <w:tr>
        <w:tc>
          <w:tcPr>
            <w:tcW w:type="dxa" w:w="468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val="false"/>
                <w:bCs w:val="false"/>
              </w:rPr>
              <w:t xml:space="preserve">NEIGHBORHOOD ONE-PAGERS
Cordillera Ranch, Tapatio Springs, Champion's Ridge, and more. Polished, factual, ready to share.</w:t>
            </w:r>
          </w:p>
        </w:tc>
        <w:tc>
          <w:tcPr>
            <w:tcW w:type="dxa" w:w="468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val="false"/>
                <w:bCs w:val="false"/>
              </w:rPr>
              <w:t xml:space="preserve">CLIENT-FACING CHECKLISTS
Move-in, pre-listing, first-time-buyer Hill Country primer. The kind of thing that turns a buyer into a referral.</w:t>
            </w:r>
          </w:p>
        </w:tc>
      </w:tr>
    </w:tbl>
    <w:p>
      <w:pPr>
        <w:pBdr>
          <w:left w:val="single" w:color="B8860B" w:sz="18" w:space="12"/>
        </w:pBdr>
        <w:shd w:fill="F2F2F2" w:val="clear"/>
        <w:spacing w:after="200" w:before="80"/>
      </w:pPr>
      <w:r>
        <w:rPr>
          <w:b/>
          <w:bCs/>
          <w:color w:val="B8860B"/>
          <w:sz w:val="18"/>
          <w:szCs w:val="18"/>
        </w:rPr>
        <w:t xml:space="preserve">BUILD NOTE  ·  </w:t>
      </w:r>
      <w:r>
        <w:rPr>
          <w:i/>
          <w:iCs/>
          <w:color w:val="595959"/>
          <w:sz w:val="20"/>
          <w:szCs w:val="20"/>
        </w:rPr>
        <w:t xml:space="preserve">Each card title is bold gold. Body text is regular weight, navy. Icon suggestion: clipboard, chart, map pin, checkbox respectively.</w:t>
      </w:r>
    </w:p>
    <w:p>
      <w:r>
        <w:br w:type="page"/>
      </w:r>
    </w:p>
    <w:p>
      <w:pPr>
        <w:shd w:fill="1F3A5F" w:val="clear"/>
        <w:spacing w:after="120" w:before="240"/>
      </w:pPr>
      <w:r>
        <w:rPr>
          <w:b/>
          <w:bCs/>
          <w:color w:val="FFFFFF"/>
          <w:sz w:val="26"/>
          <w:szCs w:val="26"/>
        </w:rPr>
        <w:t xml:space="preserve">  SECTION 3  ·  WHO THIS IS FOR</w:t>
      </w:r>
    </w:p>
    <w:p>
      <w:pPr>
        <w:pStyle w:val="Heading3"/>
      </w:pPr>
      <w:r>
        <w:t xml:space="preserve">Section headline</w:t>
      </w:r>
    </w:p>
    <w:p>
      <w:pPr>
        <w:shd w:fill="FAFAFA" w:val="clear"/>
        <w:spacing w:after="120" w:before="60"/>
      </w:pPr>
      <w:r>
        <w:rPr>
          <w:b/>
          <w:bCs/>
          <w:color w:val="1F3A5F"/>
          <w:sz w:val="32"/>
          <w:szCs w:val="32"/>
        </w:rPr>
        <w:t xml:space="preserve">Built for Boerne realtors. Especially the ones who do the little things.</w:t>
      </w:r>
    </w:p>
    <w:p>
      <w:pPr>
        <w:pStyle w:val="Heading3"/>
      </w:pPr>
      <w:r>
        <w:t xml:space="preserve">Body copy</w:t>
      </w:r>
    </w:p>
    <w:p>
      <w:pPr>
        <w:shd w:fill="FAFAFA" w:val="clear"/>
        <w:spacing w:after="120" w:before="60"/>
      </w:pPr>
      <w:r>
        <w:rPr>
          <w:color w:val="1F3A5F"/>
          <w:sz w:val="22"/>
          <w:szCs w:val="22"/>
        </w:rPr>
        <w:t xml:space="preserve">If you're the realtor who hand-types a vendor list at closing, who keeps a folder of "good plumbers" on your desktop, who emails past clients a market update every quarter — this page is for you. We built it because Lola kept watching realtors do this work twice. Use ours instead. Or steal what you like and improve it.</w:t>
      </w:r>
    </w:p>
    <w:p>
      <w:pPr>
        <w:pBdr>
          <w:left w:val="single" w:color="B8860B" w:sz="18" w:space="12"/>
        </w:pBdr>
        <w:shd w:fill="F2F2F2" w:val="clear"/>
        <w:spacing w:after="200" w:before="80"/>
      </w:pPr>
      <w:r>
        <w:rPr>
          <w:b/>
          <w:bCs/>
          <w:color w:val="B8860B"/>
          <w:sz w:val="18"/>
          <w:szCs w:val="18"/>
        </w:rPr>
        <w:t xml:space="preserve">BUILD NOTE  ·  </w:t>
      </w:r>
      <w:r>
        <w:rPr>
          <w:i/>
          <w:iCs/>
          <w:color w:val="595959"/>
          <w:sz w:val="20"/>
          <w:szCs w:val="20"/>
        </w:rPr>
        <w:t xml:space="preserve">This is the personal voice — first name reference to Lola is intentional and on-brand. If Levi prefers, swap to "my wife" or remove the name. The point is that a real person built this for a real reason.</w:t>
      </w:r>
    </w:p>
    <w:p>
      <w:r>
        <w:br w:type="page"/>
      </w:r>
    </w:p>
    <w:p>
      <w:pPr>
        <w:shd w:fill="1F3A5F" w:val="clear"/>
        <w:spacing w:after="120" w:before="240"/>
      </w:pPr>
      <w:r>
        <w:rPr>
          <w:b/>
          <w:bCs/>
          <w:color w:val="FFFFFF"/>
          <w:sz w:val="26"/>
          <w:szCs w:val="26"/>
        </w:rPr>
        <w:t xml:space="preserve">  SECTION 4  ·  HOW IT WORKS  (3 steps)</w:t>
      </w:r>
    </w:p>
    <w:p>
      <w:pPr>
        <w:pBdr>
          <w:left w:val="single" w:color="B8860B" w:sz="18" w:space="12"/>
        </w:pBdr>
        <w:shd w:fill="F2F2F2" w:val="clear"/>
        <w:spacing w:after="200" w:before="80"/>
      </w:pPr>
      <w:r>
        <w:rPr>
          <w:b/>
          <w:bCs/>
          <w:color w:val="B8860B"/>
          <w:sz w:val="18"/>
          <w:szCs w:val="18"/>
        </w:rPr>
        <w:t xml:space="preserve">BUILD NOTE  ·  </w:t>
      </w:r>
      <w:r>
        <w:rPr>
          <w:i/>
          <w:iCs/>
          <w:color w:val="595959"/>
          <w:sz w:val="20"/>
          <w:szCs w:val="20"/>
        </w:rPr>
        <w:t xml:space="preserve">Three columns, numbered 1/2/3 in large gold numerals. Each has a short headline and one or two sentences.</w:t>
      </w:r>
    </w:p>
    <w:p>
      <w:pPr>
        <w:pStyle w:val="Heading3"/>
      </w:pPr>
      <w:r>
        <w:t xml:space="preserve">Step 1  ·  Headline</w:t>
      </w:r>
    </w:p>
    <w:p>
      <w:pPr>
        <w:shd w:fill="FAFAFA" w:val="clear"/>
        <w:spacing w:after="120" w:before="60"/>
      </w:pPr>
      <w:r>
        <w:rPr>
          <w:b/>
          <w:bCs/>
          <w:color w:val="1F3A5F"/>
          <w:sz w:val="26"/>
          <w:szCs w:val="26"/>
        </w:rPr>
        <w:t xml:space="preserve">Claim your free profile.</w:t>
      </w:r>
    </w:p>
    <w:p>
      <w:pPr>
        <w:pStyle w:val="Heading3"/>
      </w:pPr>
      <w:r>
        <w:t xml:space="preserve">Step 1  ·  Body</w:t>
      </w:r>
    </w:p>
    <w:p>
      <w:pPr>
        <w:shd w:fill="FAFAFA" w:val="clear"/>
        <w:spacing w:after="120" w:before="60"/>
      </w:pPr>
      <w:r>
        <w:rPr>
          <w:color w:val="595959"/>
        </w:rPr>
        <w:t xml:space="preserve">Takes about 90 seconds. Photo, brokerage, contact, the neighborhoods you specialize in. We'll already have the basics from public records — you just confirm and add the personality.</w:t>
      </w:r>
    </w:p>
    <w:p>
      <w:pPr>
        <w:pStyle w:val="Heading3"/>
      </w:pPr>
      <w:r>
        <w:t xml:space="preserve">Step 2  ·  Headline</w:t>
      </w:r>
    </w:p>
    <w:p>
      <w:pPr>
        <w:shd w:fill="FAFAFA" w:val="clear"/>
        <w:spacing w:after="120" w:before="60"/>
      </w:pPr>
      <w:r>
        <w:rPr>
          <w:b/>
          <w:bCs/>
          <w:color w:val="1F3A5F"/>
          <w:sz w:val="26"/>
          <w:szCs w:val="26"/>
        </w:rPr>
        <w:t xml:space="preserve">Download what you need.</w:t>
      </w:r>
    </w:p>
    <w:p>
      <w:pPr>
        <w:pStyle w:val="Heading3"/>
      </w:pPr>
      <w:r>
        <w:t xml:space="preserve">Step 2  ·  Body</w:t>
      </w:r>
    </w:p>
    <w:p>
      <w:pPr>
        <w:shd w:fill="FAFAFA" w:val="clear"/>
        <w:spacing w:after="120" w:before="60"/>
      </w:pPr>
      <w:r>
        <w:rPr>
          <w:color w:val="595959"/>
        </w:rPr>
        <w:t xml:space="preserve">Every resource in the library is yours. Generic versions are one click. Co-branded versions with your logo and headshot — also free, takes 24 hours.</w:t>
      </w:r>
    </w:p>
    <w:p>
      <w:pPr>
        <w:pStyle w:val="Heading3"/>
      </w:pPr>
      <w:r>
        <w:t xml:space="preserve">Step 3  ·  Headline</w:t>
      </w:r>
    </w:p>
    <w:p>
      <w:pPr>
        <w:shd w:fill="FAFAFA" w:val="clear"/>
        <w:spacing w:after="120" w:before="60"/>
      </w:pPr>
      <w:r>
        <w:rPr>
          <w:b/>
          <w:bCs/>
          <w:color w:val="1F3A5F"/>
          <w:sz w:val="26"/>
          <w:szCs w:val="26"/>
        </w:rPr>
        <w:t xml:space="preserve">Look like the local expert.</w:t>
      </w:r>
    </w:p>
    <w:p>
      <w:pPr>
        <w:pStyle w:val="Heading3"/>
      </w:pPr>
      <w:r>
        <w:t xml:space="preserve">Step 3  ·  Body</w:t>
      </w:r>
    </w:p>
    <w:p>
      <w:pPr>
        <w:shd w:fill="FAFAFA" w:val="clear"/>
        <w:spacing w:after="120" w:before="60"/>
      </w:pPr>
      <w:r>
        <w:rPr>
          <w:color w:val="595959"/>
        </w:rPr>
        <w:t xml:space="preserve">Hand the materials to clients, embed them in your email signature, share them on social. We update them quarterly so you always have something new.</w:t>
      </w:r>
    </w:p>
    <w:p>
      <w:r>
        <w:br w:type="page"/>
      </w:r>
    </w:p>
    <w:p>
      <w:pPr>
        <w:shd w:fill="1F3A5F" w:val="clear"/>
        <w:spacing w:after="120" w:before="240"/>
      </w:pPr>
      <w:r>
        <w:rPr>
          <w:b/>
          <w:bCs/>
          <w:color w:val="FFFFFF"/>
          <w:sz w:val="26"/>
          <w:szCs w:val="26"/>
        </w:rPr>
        <w:t xml:space="preserve">  SECTION 5  ·  RESOURCE LIBRARY PREVIEW</w:t>
      </w:r>
    </w:p>
    <w:p>
      <w:pPr>
        <w:pBdr>
          <w:left w:val="single" w:color="B8860B" w:sz="18" w:space="12"/>
        </w:pBdr>
        <w:shd w:fill="F2F2F2" w:val="clear"/>
        <w:spacing w:after="200" w:before="80"/>
      </w:pPr>
      <w:r>
        <w:rPr>
          <w:b/>
          <w:bCs/>
          <w:color w:val="B8860B"/>
          <w:sz w:val="18"/>
          <w:szCs w:val="18"/>
        </w:rPr>
        <w:t xml:space="preserve">BUILD NOTE  ·  </w:t>
      </w:r>
      <w:r>
        <w:rPr>
          <w:i/>
          <w:iCs/>
          <w:color w:val="595959"/>
          <w:sz w:val="20"/>
          <w:szCs w:val="20"/>
        </w:rPr>
        <w:t xml:space="preserve">Carousel or 4-up grid of actual resource thumbnails. Click any thumbnail → /realtors/resources/[asset]. Each card has the asset name, one-line description, and "Free Download" button.</w:t>
      </w:r>
    </w:p>
    <w:p>
      <w:pPr>
        <w:pStyle w:val="Heading3"/>
      </w:pPr>
      <w:r>
        <w:t xml:space="preserve">Section headline</w:t>
      </w:r>
    </w:p>
    <w:p>
      <w:pPr>
        <w:shd w:fill="FAFAFA" w:val="clear"/>
        <w:spacing w:after="120" w:before="60"/>
      </w:pPr>
      <w:r>
        <w:rPr>
          <w:b/>
          <w:bCs/>
          <w:color w:val="1F3A5F"/>
          <w:sz w:val="32"/>
          <w:szCs w:val="32"/>
        </w:rPr>
        <w:t xml:space="preserve">Take a look at what's in the library.</w:t>
      </w:r>
    </w:p>
    <w:p>
      <w:pPr>
        <w:pStyle w:val="Heading3"/>
      </w:pPr>
      <w:r>
        <w:t xml:space="preserve">Section sub-line</w:t>
      </w:r>
    </w:p>
    <w:p>
      <w:pPr>
        <w:shd w:fill="FAFAFA" w:val="clear"/>
        <w:spacing w:after="120" w:before="60"/>
      </w:pPr>
      <w:r>
        <w:rPr>
          <w:i/>
          <w:iCs/>
          <w:color w:val="595959"/>
          <w:sz w:val="22"/>
          <w:szCs w:val="22"/>
        </w:rPr>
        <w:t xml:space="preserve">All free. All Boerne-specific. All updated quarterly.</w:t>
      </w:r>
    </w:p>
    <w:p>
      <w:pPr>
        <w:pStyle w:val="Heading3"/>
      </w:pPr>
      <w:r>
        <w:t xml:space="preserve">Asset cards (initial set of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6"/>
              <w:left w:val="single" w:color="CCCCCC" w:sz="6"/>
              <w:bottom w:val="single" w:color="CCCCCC" w:sz="6"/>
              <w:right w:val="single" w:color="CCCCCC" w:sz="6"/>
            </w:tcBorders>
            <w:shd w:fill="1F3A5F" w:val="clear"/>
            <w:tcMar>
              <w:top w:type="dxa" w:w="100"/>
              <w:left w:type="dxa" w:w="140"/>
              <w:bottom w:type="dxa" w:w="100"/>
              <w:right w:type="dxa" w:w="140"/>
            </w:tcMar>
          </w:tcPr>
          <w:p>
            <w:r>
              <w:rPr>
                <w:b/>
                <w:bCs/>
                <w:color w:val="FFFFFF"/>
              </w:rPr>
              <w:t xml:space="preserve">Card title</w:t>
            </w:r>
          </w:p>
        </w:tc>
        <w:tc>
          <w:tcPr>
            <w:tcW w:type="dxa" w:w="6240"/>
            <w:tcBorders>
              <w:top w:val="single" w:color="CCCCCC" w:sz="6"/>
              <w:left w:val="single" w:color="CCCCCC" w:sz="6"/>
              <w:bottom w:val="single" w:color="CCCCCC" w:sz="6"/>
              <w:right w:val="single" w:color="CCCCCC" w:sz="6"/>
            </w:tcBorders>
            <w:shd w:fill="1F3A5F" w:val="clear"/>
            <w:tcMar>
              <w:top w:type="dxa" w:w="100"/>
              <w:left w:type="dxa" w:w="140"/>
              <w:bottom w:type="dxa" w:w="100"/>
              <w:right w:type="dxa" w:w="140"/>
            </w:tcMar>
          </w:tcPr>
          <w:p>
            <w:r>
              <w:rPr>
                <w:b/>
                <w:bCs/>
                <w:color w:val="FFFFFF"/>
              </w:rPr>
              <w:t xml:space="preserve">One-line description (under title on card)</w:t>
            </w:r>
          </w:p>
        </w:tc>
      </w:tr>
      <w:tr>
        <w:tc>
          <w:tcPr>
            <w:tcW w:type="dxa" w:w="312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bCs/>
              </w:rPr>
              <w:t xml:space="preserve">Boerne Vendor Referral Sheet</w:t>
            </w:r>
          </w:p>
        </w:tc>
        <w:tc>
          <w:tcPr>
            <w:tcW w:type="dxa" w:w="624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val="false"/>
                <w:bCs w:val="false"/>
              </w:rPr>
              <w:t xml:space="preserve">Verified Boerne plumbers, HVAC techs, electricians, lawn pros — one page, your logo on top.</w:t>
            </w:r>
          </w:p>
        </w:tc>
      </w:tr>
      <w:tr>
        <w:tc>
          <w:tcPr>
            <w:tcW w:type="dxa" w:w="312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b/>
                <w:bCs/>
              </w:rPr>
              <w:t xml:space="preserve">Q3 2026 Boerne Market Snapshot</w:t>
            </w:r>
          </w:p>
        </w:tc>
        <w:tc>
          <w:tcPr>
            <w:tcW w:type="dxa" w:w="624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b w:val="false"/>
                <w:bCs w:val="false"/>
              </w:rPr>
              <w:t xml:space="preserve">Median price, days on market, inventory by neighborhood. Drops first week of every quarter.</w:t>
            </w:r>
          </w:p>
        </w:tc>
      </w:tr>
      <w:tr>
        <w:tc>
          <w:tcPr>
            <w:tcW w:type="dxa" w:w="312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bCs/>
              </w:rPr>
              <w:t xml:space="preserve">New-Home Move-In Checklist</w:t>
            </w:r>
          </w:p>
        </w:tc>
        <w:tc>
          <w:tcPr>
            <w:tcW w:type="dxa" w:w="624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val="false"/>
                <w:bCs w:val="false"/>
              </w:rPr>
              <w:t xml:space="preserve">30/60/90 day. Utilities, security, services, schools. Hand it to every buyer at closing.</w:t>
            </w:r>
          </w:p>
        </w:tc>
      </w:tr>
      <w:tr>
        <w:tc>
          <w:tcPr>
            <w:tcW w:type="dxa" w:w="312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b/>
                <w:bCs/>
              </w:rPr>
              <w:t xml:space="preserve">Cordillera Ranch One-Pager</w:t>
            </w:r>
          </w:p>
        </w:tc>
        <w:tc>
          <w:tcPr>
            <w:tcW w:type="dxa" w:w="624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b w:val="false"/>
                <w:bCs w:val="false"/>
              </w:rPr>
              <w:t xml:space="preserve">Vibe, schools, HOA notes, typical price band. Three more neighborhoods live; more on the way.</w:t>
            </w:r>
          </w:p>
        </w:tc>
      </w:tr>
      <w:tr>
        <w:tc>
          <w:tcPr>
            <w:tcW w:type="dxa" w:w="312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bCs/>
              </w:rPr>
              <w:t xml:space="preserve">Pre-Listing Seller Checklist</w:t>
            </w:r>
          </w:p>
        </w:tc>
        <w:tc>
          <w:tcPr>
            <w:tcW w:type="dxa" w:w="624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val="false"/>
                <w:bCs w:val="false"/>
              </w:rPr>
              <w:t xml:space="preserve">Deferred-maintenance hits and the verified vendors who can knock them out fast.</w:t>
            </w:r>
          </w:p>
        </w:tc>
      </w:tr>
      <w:tr>
        <w:tc>
          <w:tcPr>
            <w:tcW w:type="dxa" w:w="312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b/>
                <w:bCs/>
              </w:rPr>
              <w:t xml:space="preserve">Hill Country First-Timer Primer</w:t>
            </w:r>
          </w:p>
        </w:tc>
        <w:tc>
          <w:tcPr>
            <w:tcW w:type="dxa" w:w="624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b w:val="false"/>
                <w:bCs w:val="false"/>
              </w:rPr>
              <w:t xml:space="preserve">Well water, septic, fire-wise landscaping, deer pressure — the surprises buyers never see coming.</w:t>
            </w:r>
          </w:p>
        </w:tc>
      </w:tr>
    </w:tbl>
    <w:p>
      <w:pPr>
        <w:pStyle w:val="Heading3"/>
      </w:pPr>
      <w:r>
        <w:t xml:space="preserve">CTA below the grid</w:t>
      </w:r>
    </w:p>
    <w:p>
      <w:pPr>
        <w:shd w:fill="FAFAFA" w:val="clear"/>
        <w:spacing w:after="120" w:before="60"/>
      </w:pPr>
      <w:r>
        <w:rPr>
          <w:b/>
          <w:bCs/>
          <w:color w:val="1F3A5F"/>
          <w:sz w:val="24"/>
          <w:szCs w:val="24"/>
        </w:rPr>
        <w:t xml:space="preserve">See the full library  →</w:t>
      </w:r>
    </w:p>
    <w:p>
      <w:r>
        <w:br w:type="page"/>
      </w:r>
    </w:p>
    <w:p>
      <w:pPr>
        <w:shd w:fill="1F3A5F" w:val="clear"/>
        <w:spacing w:after="120" w:before="240"/>
      </w:pPr>
      <w:r>
        <w:rPr>
          <w:b/>
          <w:bCs/>
          <w:color w:val="FFFFFF"/>
          <w:sz w:val="26"/>
          <w:szCs w:val="26"/>
        </w:rPr>
        <w:t xml:space="preserve">  SECTION 6  ·  SOCIAL PROOF</w:t>
      </w:r>
    </w:p>
    <w:p>
      <w:pPr>
        <w:pBdr>
          <w:left w:val="single" w:color="B8860B" w:sz="18" w:space="12"/>
        </w:pBdr>
        <w:shd w:fill="F2F2F2" w:val="clear"/>
        <w:spacing w:after="200" w:before="80"/>
      </w:pPr>
      <w:r>
        <w:rPr>
          <w:b/>
          <w:bCs/>
          <w:color w:val="B8860B"/>
          <w:sz w:val="18"/>
          <w:szCs w:val="18"/>
        </w:rPr>
        <w:t xml:space="preserve">BUILD NOTE  ·  </w:t>
      </w:r>
      <w:r>
        <w:rPr>
          <w:i/>
          <w:iCs/>
          <w:color w:val="595959"/>
          <w:sz w:val="20"/>
          <w:szCs w:val="20"/>
        </w:rPr>
        <w:t xml:space="preserve">Two testimonial cards side by side. Photo (square headshot), quote, name, brokerage. At launch, leave placeholders. Replace with real quotes from your first 5 claimants — offer them a $25 gift card or a free quarter of Verified for use of their quote.</w:t>
      </w:r>
    </w:p>
    <w:p>
      <w:pPr>
        <w:pStyle w:val="Heading3"/>
      </w:pPr>
      <w:r>
        <w:t xml:space="preserve">Testimonial 1  ·  Placeholder copy</w:t>
      </w:r>
    </w:p>
    <w:p>
      <w:pPr>
        <w:shd w:fill="FAFAFA" w:val="clear"/>
        <w:spacing w:after="120" w:before="60"/>
      </w:pPr>
      <w:r>
        <w:rPr>
          <w:i/>
          <w:iCs/>
          <w:color w:val="1F3A5F"/>
          <w:sz w:val="22"/>
          <w:szCs w:val="22"/>
        </w:rPr>
        <w:t xml:space="preserve">“Finally — a vendor list I'm not embarrassed to hand out. The co-branded version with my photo on top has gotten me three referrals already.”</w:t>
      </w:r>
    </w:p>
    <w:p>
      <w:pPr>
        <w:shd w:fill="FAFAFA" w:val="clear"/>
        <w:spacing w:after="120" w:before="60"/>
      </w:pPr>
      <w:r>
        <w:rPr>
          <w:color w:val="595959"/>
        </w:rPr>
        <w:t xml:space="preserve">— [Realtor Name], [Brokerage]</w:t>
      </w:r>
    </w:p>
    <w:p>
      <w:pPr>
        <w:pStyle w:val="Heading3"/>
      </w:pPr>
      <w:r>
        <w:t xml:space="preserve">Testimonial 2  ·  Placeholder copy</w:t>
      </w:r>
    </w:p>
    <w:p>
      <w:pPr>
        <w:shd w:fill="FAFAFA" w:val="clear"/>
        <w:spacing w:after="120" w:before="60"/>
      </w:pPr>
      <w:r>
        <w:rPr>
          <w:i/>
          <w:iCs/>
          <w:color w:val="1F3A5F"/>
          <w:sz w:val="22"/>
          <w:szCs w:val="22"/>
        </w:rPr>
        <w:t xml:space="preserve">“The quarterly market snapshot is the one email my past clients actually open. I just forward it. Takes me 30 seconds.”</w:t>
      </w:r>
    </w:p>
    <w:p>
      <w:pPr>
        <w:shd w:fill="FAFAFA" w:val="clear"/>
        <w:spacing w:after="120" w:before="60"/>
      </w:pPr>
      <w:r>
        <w:rPr>
          <w:color w:val="595959"/>
        </w:rPr>
        <w:t xml:space="preserve">— [Realtor Name], [Brokerage]</w:t>
      </w:r>
    </w:p>
    <w:p>
      <w:r>
        <w:br w:type="page"/>
      </w:r>
    </w:p>
    <w:p>
      <w:pPr>
        <w:shd w:fill="1F3A5F" w:val="clear"/>
        <w:spacing w:after="120" w:before="240"/>
      </w:pPr>
      <w:r>
        <w:rPr>
          <w:b/>
          <w:bCs/>
          <w:color w:val="FFFFFF"/>
          <w:sz w:val="26"/>
          <w:szCs w:val="26"/>
        </w:rPr>
        <w:t xml:space="preserve">  SECTION 7  ·  FAQ</w:t>
      </w:r>
    </w:p>
    <w:p>
      <w:pPr>
        <w:pBdr>
          <w:left w:val="single" w:color="B8860B" w:sz="18" w:space="12"/>
        </w:pBdr>
        <w:shd w:fill="F2F2F2" w:val="clear"/>
        <w:spacing w:after="200" w:before="80"/>
      </w:pPr>
      <w:r>
        <w:rPr>
          <w:b/>
          <w:bCs/>
          <w:color w:val="B8860B"/>
          <w:sz w:val="18"/>
          <w:szCs w:val="18"/>
        </w:rPr>
        <w:t xml:space="preserve">BUILD NOTE  ·  </w:t>
      </w:r>
      <w:r>
        <w:rPr>
          <w:i/>
          <w:iCs/>
          <w:color w:val="595959"/>
          <w:sz w:val="20"/>
          <w:szCs w:val="20"/>
        </w:rPr>
        <w:t xml:space="preserve">Accordion. All collapsed by default.</w:t>
      </w:r>
    </w:p>
    <w:p>
      <w:pPr>
        <w:pStyle w:val="Heading3"/>
      </w:pPr>
      <w:r>
        <w:t xml:space="preserve">Q1</w:t>
      </w:r>
    </w:p>
    <w:p>
      <w:pPr>
        <w:shd w:fill="FAFAFA" w:val="clear"/>
        <w:spacing w:after="120" w:before="60"/>
      </w:pPr>
      <w:r>
        <w:rPr>
          <w:b/>
          <w:bCs/>
          <w:color w:val="1F3A5F"/>
          <w:sz w:val="24"/>
          <w:szCs w:val="24"/>
        </w:rPr>
        <w:t xml:space="preserve">Is this really free? What's the catch?</w:t>
      </w:r>
    </w:p>
    <w:p>
      <w:pPr>
        <w:pStyle w:val="Heading3"/>
      </w:pPr>
      <w:r>
        <w:t xml:space="preserve">A1</w:t>
      </w:r>
    </w:p>
    <w:p>
      <w:pPr>
        <w:shd w:fill="FAFAFA" w:val="clear"/>
        <w:spacing w:after="120" w:before="60"/>
      </w:pPr>
      <w:r>
        <w:rPr>
          <w:color w:val="1F3A5F"/>
        </w:rPr>
        <w:t xml:space="preserve">Really free. The catch — if you want to call it that — is that your free profile lives on a directory that also lists Boerne service providers, some of whom pay us for premium placement. The realtor side stays free because it makes the whole site more valuable to home buyers, which makes the service-provider side more valuable to vendors. You're not the product; you're the reason the site is useful.</w:t>
      </w:r>
    </w:p>
    <w:p>
      <w:pPr>
        <w:pStyle w:val="Heading3"/>
      </w:pPr>
      <w:r>
        <w:t xml:space="preserve">Q2</w:t>
      </w:r>
    </w:p>
    <w:p>
      <w:pPr>
        <w:shd w:fill="FAFAFA" w:val="clear"/>
        <w:spacing w:after="120" w:before="60"/>
      </w:pPr>
      <w:r>
        <w:rPr>
          <w:b/>
          <w:bCs/>
          <w:color w:val="1F3A5F"/>
          <w:sz w:val="24"/>
          <w:szCs w:val="24"/>
        </w:rPr>
        <w:t xml:space="preserve">Who is on the vendor referral sheet?</w:t>
      </w:r>
    </w:p>
    <w:p>
      <w:pPr>
        <w:pStyle w:val="Heading3"/>
      </w:pPr>
      <w:r>
        <w:t xml:space="preserve">A2</w:t>
      </w:r>
    </w:p>
    <w:p>
      <w:pPr>
        <w:shd w:fill="FAFAFA" w:val="clear"/>
        <w:spacing w:after="120" w:before="60"/>
      </w:pPr>
      <w:r>
        <w:rPr>
          <w:color w:val="1F3A5F"/>
        </w:rPr>
        <w:t xml:space="preserve">Only Boerne Verified businesses — businesses we've verified for license, insurance, and address. Free-claimed and unverified businesses are not on the sheet. That's intentional: we want every vendor your client calls to be one you'd be comfortable recommending personally.</w:t>
      </w:r>
    </w:p>
    <w:p>
      <w:pPr>
        <w:pStyle w:val="Heading3"/>
      </w:pPr>
      <w:r>
        <w:t xml:space="preserve">Q3</w:t>
      </w:r>
    </w:p>
    <w:p>
      <w:pPr>
        <w:shd w:fill="FAFAFA" w:val="clear"/>
        <w:spacing w:after="120" w:before="60"/>
      </w:pPr>
      <w:r>
        <w:rPr>
          <w:b/>
          <w:bCs/>
          <w:color w:val="1F3A5F"/>
          <w:sz w:val="24"/>
          <w:szCs w:val="24"/>
        </w:rPr>
        <w:t xml:space="preserve">Can I get a co-branded version with my logo and headshot?</w:t>
      </w:r>
    </w:p>
    <w:p>
      <w:pPr>
        <w:pStyle w:val="Heading3"/>
      </w:pPr>
      <w:r>
        <w:t xml:space="preserve">A3</w:t>
      </w:r>
    </w:p>
    <w:p>
      <w:pPr>
        <w:shd w:fill="FAFAFA" w:val="clear"/>
        <w:spacing w:after="120" w:before="60"/>
      </w:pPr>
      <w:r>
        <w:rPr>
          <w:color w:val="1F3A5F"/>
        </w:rPr>
        <w:t xml:space="preserve">Yes — free. Once you claim your profile, upload your logo and headshot. We'll regenerate the four core resources (vendor sheet, move-in checklist, market snapshot, neighborhood pages) with your branding and email them within 24 hours. New versions every quarter.</w:t>
      </w:r>
    </w:p>
    <w:p>
      <w:pPr>
        <w:pStyle w:val="Heading3"/>
      </w:pPr>
      <w:r>
        <w:t xml:space="preserve">Q4</w:t>
      </w:r>
    </w:p>
    <w:p>
      <w:pPr>
        <w:shd w:fill="FAFAFA" w:val="clear"/>
        <w:spacing w:after="120" w:before="60"/>
      </w:pPr>
      <w:r>
        <w:rPr>
          <w:b/>
          <w:bCs/>
          <w:color w:val="1F3A5F"/>
          <w:sz w:val="24"/>
          <w:szCs w:val="24"/>
        </w:rPr>
        <w:t xml:space="preserve">Do I have to be paying anything to be in the realtor directory?</w:t>
      </w:r>
    </w:p>
    <w:p>
      <w:pPr>
        <w:pStyle w:val="Heading3"/>
      </w:pPr>
      <w:r>
        <w:t xml:space="preserve">A4</w:t>
      </w:r>
    </w:p>
    <w:p>
      <w:pPr>
        <w:shd w:fill="FAFAFA" w:val="clear"/>
        <w:spacing w:after="120" w:before="60"/>
      </w:pPr>
      <w:r>
        <w:rPr>
          <w:color w:val="1F3A5F"/>
        </w:rPr>
        <w:t xml:space="preserve">No. The directory is free. If you want extras — the Boerne Verified badge, a tracked phone number, sponsored placement, monthly newsletter inclusion — those are paid (Verified at $29/mo, Verified Plus at $79/mo, Real Estate Partner at $249/mo and limited to one slot). The free profile and the resource library do not require any of that.</w:t>
      </w:r>
    </w:p>
    <w:p>
      <w:pPr>
        <w:pStyle w:val="Heading3"/>
      </w:pPr>
      <w:r>
        <w:t xml:space="preserve">Q5</w:t>
      </w:r>
    </w:p>
    <w:p>
      <w:pPr>
        <w:shd w:fill="FAFAFA" w:val="clear"/>
        <w:spacing w:after="120" w:before="60"/>
      </w:pPr>
      <w:r>
        <w:rPr>
          <w:b/>
          <w:bCs/>
          <w:color w:val="1F3A5F"/>
          <w:sz w:val="24"/>
          <w:szCs w:val="24"/>
        </w:rPr>
        <w:t xml:space="preserve">How often are the resources updated?</w:t>
      </w:r>
    </w:p>
    <w:p>
      <w:pPr>
        <w:pStyle w:val="Heading3"/>
      </w:pPr>
      <w:r>
        <w:t xml:space="preserve">A5</w:t>
      </w:r>
    </w:p>
    <w:p>
      <w:pPr>
        <w:shd w:fill="FAFAFA" w:val="clear"/>
        <w:spacing w:after="120" w:before="60"/>
      </w:pPr>
      <w:r>
        <w:rPr>
          <w:color w:val="1F3A5F"/>
        </w:rPr>
        <w:t xml:space="preserve">Market Snapshot: every quarter. Vendor Referral Sheet: every quarter, or whenever a new vendor joins or leaves. Neighborhood One-Pagers: annually, or when something material changes. Checklists: annually.</w:t>
      </w:r>
    </w:p>
    <w:p>
      <w:pPr>
        <w:pStyle w:val="Heading3"/>
      </w:pPr>
      <w:r>
        <w:t xml:space="preserve">Q6</w:t>
      </w:r>
    </w:p>
    <w:p>
      <w:pPr>
        <w:shd w:fill="FAFAFA" w:val="clear"/>
        <w:spacing w:after="120" w:before="60"/>
      </w:pPr>
      <w:r>
        <w:rPr>
          <w:b/>
          <w:bCs/>
          <w:color w:val="1F3A5F"/>
          <w:sz w:val="24"/>
          <w:szCs w:val="24"/>
        </w:rPr>
        <w:t xml:space="preserve">Can I send realtors at my brokerage?</w:t>
      </w:r>
    </w:p>
    <w:p>
      <w:pPr>
        <w:pStyle w:val="Heading3"/>
      </w:pPr>
      <w:r>
        <w:t xml:space="preserve">A6</w:t>
      </w:r>
    </w:p>
    <w:p>
      <w:pPr>
        <w:shd w:fill="FAFAFA" w:val="clear"/>
        <w:spacing w:after="120" w:before="60"/>
      </w:pPr>
      <w:r>
        <w:rPr>
          <w:color w:val="1F3A5F"/>
        </w:rPr>
        <w:t xml:space="preserve">Please. If you want us to come present this at a sales meeting, email lola@boerneshandyhub.com — we'll bring printed vendor sheets for the room.</w:t>
      </w:r>
    </w:p>
    <w:p>
      <w:pPr>
        <w:pBdr>
          <w:left w:val="single" w:color="B8860B" w:sz="18" w:space="12"/>
        </w:pBdr>
        <w:shd w:fill="F2F2F2" w:val="clear"/>
        <w:spacing w:after="200" w:before="80"/>
      </w:pPr>
      <w:r>
        <w:rPr>
          <w:b/>
          <w:bCs/>
          <w:color w:val="B8860B"/>
          <w:sz w:val="18"/>
          <w:szCs w:val="18"/>
        </w:rPr>
        <w:t xml:space="preserve">BUILD NOTE  ·  </w:t>
      </w:r>
      <w:r>
        <w:rPr>
          <w:i/>
          <w:iCs/>
          <w:color w:val="595959"/>
          <w:sz w:val="20"/>
          <w:szCs w:val="20"/>
        </w:rPr>
        <w:t xml:space="preserve">Replace the email above with the right inbox. If you don't have lola@ set up yet, use info@ or hello@.</w:t>
      </w:r>
    </w:p>
    <w:p>
      <w:pPr>
        <w:pStyle w:val="Heading3"/>
      </w:pPr>
      <w:r>
        <w:t xml:space="preserve">Q7</w:t>
      </w:r>
    </w:p>
    <w:p>
      <w:pPr>
        <w:shd w:fill="FAFAFA" w:val="clear"/>
        <w:spacing w:after="120" w:before="60"/>
      </w:pPr>
      <w:r>
        <w:rPr>
          <w:b/>
          <w:bCs/>
          <w:color w:val="1F3A5F"/>
          <w:sz w:val="24"/>
          <w:szCs w:val="24"/>
        </w:rPr>
        <w:t xml:space="preserve">What if my brokerage has a non-compete or vendor restriction?</w:t>
      </w:r>
    </w:p>
    <w:p>
      <w:pPr>
        <w:pStyle w:val="Heading3"/>
      </w:pPr>
      <w:r>
        <w:t xml:space="preserve">A7</w:t>
      </w:r>
    </w:p>
    <w:p>
      <w:pPr>
        <w:shd w:fill="FAFAFA" w:val="clear"/>
        <w:spacing w:after="120" w:before="60"/>
      </w:pPr>
      <w:r>
        <w:rPr>
          <w:color w:val="1F3A5F"/>
        </w:rPr>
        <w:t xml:space="preserve">We're not a vendor — we're a free directory. Listing yourself here doesn't conflict with any brokerage you've ever heard of. If yours is the exception, let us know and we'll work it out.</w:t>
      </w:r>
    </w:p>
    <w:p>
      <w:r>
        <w:br w:type="page"/>
      </w:r>
    </w:p>
    <w:p>
      <w:pPr>
        <w:shd w:fill="1F3A5F" w:val="clear"/>
        <w:spacing w:after="120" w:before="240"/>
      </w:pPr>
      <w:r>
        <w:rPr>
          <w:b/>
          <w:bCs/>
          <w:color w:val="FFFFFF"/>
          <w:sz w:val="26"/>
          <w:szCs w:val="26"/>
        </w:rPr>
        <w:t xml:space="preserve">  SECTION 8  ·  FINAL CTA</w:t>
      </w:r>
    </w:p>
    <w:p>
      <w:pPr>
        <w:pBdr>
          <w:left w:val="single" w:color="B8860B" w:sz="18" w:space="12"/>
        </w:pBdr>
        <w:shd w:fill="F2F2F2" w:val="clear"/>
        <w:spacing w:after="200" w:before="80"/>
      </w:pPr>
      <w:r>
        <w:rPr>
          <w:b/>
          <w:bCs/>
          <w:color w:val="B8860B"/>
          <w:sz w:val="18"/>
          <w:szCs w:val="18"/>
        </w:rPr>
        <w:t xml:space="preserve">BUILD NOTE  ·  </w:t>
      </w:r>
      <w:r>
        <w:rPr>
          <w:i/>
          <w:iCs/>
          <w:color w:val="595959"/>
          <w:sz w:val="20"/>
          <w:szCs w:val="20"/>
        </w:rPr>
        <w:t xml:space="preserve">Full-width band, navy or gold background. Single button, centered. This is the second-chance close for anyone who scrolled past the hero.</w:t>
      </w:r>
    </w:p>
    <w:p>
      <w:pPr>
        <w:pStyle w:val="Heading3"/>
      </w:pPr>
      <w:r>
        <w:t xml:space="preserve">Headline</w:t>
      </w:r>
    </w:p>
    <w:p>
      <w:pPr>
        <w:shd w:fill="FAFAFA" w:val="clear"/>
        <w:spacing w:after="120" w:before="60"/>
      </w:pPr>
      <w:r>
        <w:rPr>
          <w:b/>
          <w:bCs/>
          <w:color w:val="FFFFFF"/>
          <w:sz w:val="36"/>
          <w:szCs w:val="36"/>
        </w:rPr>
        <w:t xml:space="preserve">Claim your free profile. Take 90 seconds.</w:t>
      </w:r>
    </w:p>
    <w:p>
      <w:pPr>
        <w:pStyle w:val="Heading3"/>
      </w:pPr>
      <w:r>
        <w:t xml:space="preserve">Sub-line</w:t>
      </w:r>
    </w:p>
    <w:p>
      <w:pPr>
        <w:shd w:fill="FAFAFA" w:val="clear"/>
        <w:spacing w:after="120" w:before="60"/>
      </w:pPr>
      <w:r>
        <w:rPr>
          <w:i/>
          <w:iCs/>
          <w:color w:val="FFFFFF"/>
          <w:sz w:val="22"/>
          <w:szCs w:val="22"/>
        </w:rPr>
        <w:t xml:space="preserve">If you've read this far and you sell real estate in Boerne, this is for you.</w:t>
      </w:r>
    </w:p>
    <w:p>
      <w:pPr>
        <w:pStyle w:val="Heading3"/>
      </w:pPr>
      <w:r>
        <w:t xml:space="preserve">Button</w:t>
      </w:r>
    </w:p>
    <w:p>
      <w:pPr>
        <w:shd w:fill="FAFAFA" w:val="clear"/>
        <w:spacing w:after="120" w:before="60"/>
      </w:pPr>
      <w:r>
        <w:rPr>
          <w:b/>
          <w:bCs/>
          <w:color w:val="1F3A5F"/>
          <w:sz w:val="26"/>
          <w:szCs w:val="26"/>
        </w:rPr>
        <w:t xml:space="preserve">Claim My Profile  →</w:t>
      </w:r>
    </w:p>
    <w:p>
      <w:pPr>
        <w:pStyle w:val="Heading3"/>
      </w:pPr>
      <w:r>
        <w:t xml:space="preserve">Tertiary link below button</w:t>
      </w:r>
    </w:p>
    <w:p>
      <w:pPr>
        <w:shd w:fill="FAFAFA" w:val="clear"/>
        <w:spacing w:after="120" w:before="60"/>
      </w:pPr>
      <w:r>
        <w:rPr>
          <w:i/>
          <w:iCs/>
          <w:color w:val="FFFFFF"/>
          <w:sz w:val="18"/>
          <w:szCs w:val="18"/>
        </w:rPr>
        <w:t xml:space="preserve">Questions first? Email lola@boerneshandyhub.com</w:t>
      </w:r>
    </w:p>
    <w:p>
      <w:r>
        <w:br w:type="page"/>
      </w:r>
    </w:p>
    <w:p>
      <w:pPr>
        <w:shd w:fill="1F3A5F" w:val="clear"/>
        <w:spacing w:after="120" w:before="240"/>
      </w:pPr>
      <w:r>
        <w:rPr>
          <w:b/>
          <w:bCs/>
          <w:color w:val="FFFFFF"/>
          <w:sz w:val="26"/>
          <w:szCs w:val="26"/>
        </w:rPr>
        <w:t xml:space="preserve">  SECTION 9  ·  PAGE FOOTER + STRUCTURED DATA</w:t>
      </w:r>
    </w:p>
    <w:p>
      <w:pPr>
        <w:pStyle w:val="Heading3"/>
      </w:pPr>
      <w:r>
        <w:t xml:space="preserve">Footer (standard HandyHub footer applies)</w:t>
      </w:r>
    </w:p>
    <w:p>
      <w:pPr>
        <w:spacing w:after="120"/>
      </w:pPr>
      <w:r>
        <w:t xml:space="preserve">No additional footer copy needed beyond the site-wide footer. Make sure the site footer's "For Businesses" column adds a "For Realtors" link pointing to /realtors so the page is one click from anywhere on the site.</w:t>
      </w:r>
    </w:p>
    <w:p>
      <w:pPr>
        <w:pStyle w:val="Heading3"/>
      </w:pPr>
      <w:r>
        <w:t xml:space="preserve">JSON-LD schema to embed on the page</w:t>
      </w:r>
    </w:p>
    <w:p>
      <w:pPr>
        <w:shd w:fill="FAFAFA" w:val="clear"/>
        <w:spacing w:after="120" w:before="60"/>
      </w:pPr>
      <w:r>
        <w:rPr>
          <w:i/>
          <w:iCs/>
          <w:color w:val="595959"/>
        </w:rPr>
        <w:t xml:space="preserve">Schema type: WebPage with breadcrumb. Add an additional Service schema for "Free Realtor Resource Library" provided by BoernesHandyHub. Hand to dev — they'll know what to do.</w:t>
      </w:r>
    </w:p>
    <w:p>
      <w:pPr>
        <w:pStyle w:val="Heading3"/>
      </w:pPr>
      <w:r>
        <w:t xml:space="preserve">Open Graph</w:t>
      </w:r>
    </w:p>
    <w:p>
      <w:pPr>
        <w:pStyle w:val="ListParagraph"/>
        <w:numPr>
          <w:ilvl w:val="0"/>
          <w:numId w:val="2"/>
        </w:numPr>
        <w:spacing w:after="60"/>
      </w:pPr>
      <w:r>
        <w:t xml:space="preserve">og:title — Boerne Realtors — Free Resources &amp; Directory</w:t>
      </w:r>
    </w:p>
    <w:p>
      <w:pPr>
        <w:pStyle w:val="ListParagraph"/>
        <w:numPr>
          <w:ilvl w:val="0"/>
          <w:numId w:val="2"/>
        </w:numPr>
        <w:spacing w:after="60"/>
      </w:pPr>
      <w:r>
        <w:t xml:space="preserve">og:description — same as meta description above</w:t>
      </w:r>
    </w:p>
    <w:p>
      <w:pPr>
        <w:pStyle w:val="ListParagraph"/>
        <w:numPr>
          <w:ilvl w:val="0"/>
          <w:numId w:val="2"/>
        </w:numPr>
        <w:spacing w:after="60"/>
      </w:pPr>
      <w:r>
        <w:t xml:space="preserve">og:image — hero image, 1200x630</w:t>
      </w:r>
    </w:p>
    <w:p>
      <w:pPr>
        <w:pStyle w:val="ListParagraph"/>
        <w:numPr>
          <w:ilvl w:val="0"/>
          <w:numId w:val="2"/>
        </w:numPr>
        <w:spacing w:after="60"/>
      </w:pPr>
      <w:r>
        <w:t xml:space="preserve">og:type — website</w:t>
      </w:r>
    </w:p>
    <w:p>
      <w:pPr>
        <w:pStyle w:val="ListParagraph"/>
        <w:numPr>
          <w:ilvl w:val="0"/>
          <w:numId w:val="2"/>
        </w:numPr>
        <w:spacing w:after="60"/>
      </w:pPr>
      <w:r>
        <w:t xml:space="preserve">twitter:card — summary_large_image</w:t>
      </w:r>
    </w:p>
    <w:p>
      <w:r>
        <w:br w:type="page"/>
      </w:r>
    </w:p>
    <w:p>
      <w:pPr>
        <w:pStyle w:val="Heading1"/>
      </w:pPr>
      <w:r>
        <w:t xml:space="preserve">Build Checklist for the Page</w:t>
      </w:r>
    </w:p>
    <w:p>
      <w:pPr>
        <w:pStyle w:val="ListParagraph"/>
        <w:numPr>
          <w:ilvl w:val="0"/>
          <w:numId w:val="2"/>
        </w:numPr>
        <w:spacing w:after="60"/>
      </w:pPr>
      <w:r>
        <w:t xml:space="preserve">Hero with eyebrow + headline + sub-head + primary CTA + secondary text link + trust line</w:t>
      </w:r>
    </w:p>
    <w:p>
      <w:pPr>
        <w:pStyle w:val="ListParagraph"/>
        <w:numPr>
          <w:ilvl w:val="0"/>
          <w:numId w:val="2"/>
        </w:numPr>
        <w:spacing w:after="60"/>
      </w:pPr>
      <w:r>
        <w:t xml:space="preserve">Value-prop 4-up grid (icons + headline + one-sentence body)</w:t>
      </w:r>
    </w:p>
    <w:p>
      <w:pPr>
        <w:pStyle w:val="ListParagraph"/>
        <w:numPr>
          <w:ilvl w:val="0"/>
          <w:numId w:val="2"/>
        </w:numPr>
        <w:spacing w:after="60"/>
      </w:pPr>
      <w:r>
        <w:t xml:space="preserve">"Who this is for" personal-voice block</w:t>
      </w:r>
    </w:p>
    <w:p>
      <w:pPr>
        <w:pStyle w:val="ListParagraph"/>
        <w:numPr>
          <w:ilvl w:val="0"/>
          <w:numId w:val="2"/>
        </w:numPr>
        <w:spacing w:after="60"/>
      </w:pPr>
      <w:r>
        <w:t xml:space="preserve">3-step "How it works" with large numerals</w:t>
      </w:r>
    </w:p>
    <w:p>
      <w:pPr>
        <w:pStyle w:val="ListParagraph"/>
        <w:numPr>
          <w:ilvl w:val="0"/>
          <w:numId w:val="2"/>
        </w:numPr>
        <w:spacing w:after="60"/>
      </w:pPr>
      <w:r>
        <w:t xml:space="preserve">Resource library preview (6 cards, click → asset page)</w:t>
      </w:r>
    </w:p>
    <w:p>
      <w:pPr>
        <w:pStyle w:val="ListParagraph"/>
        <w:numPr>
          <w:ilvl w:val="0"/>
          <w:numId w:val="2"/>
        </w:numPr>
        <w:spacing w:after="60"/>
      </w:pPr>
      <w:r>
        <w:t xml:space="preserve">2 testimonial cards (placeholder copy at launch)</w:t>
      </w:r>
    </w:p>
    <w:p>
      <w:pPr>
        <w:pStyle w:val="ListParagraph"/>
        <w:numPr>
          <w:ilvl w:val="0"/>
          <w:numId w:val="2"/>
        </w:numPr>
        <w:spacing w:after="60"/>
      </w:pPr>
      <w:r>
        <w:t xml:space="preserve">FAQ accordion (7 questions)</w:t>
      </w:r>
    </w:p>
    <w:p>
      <w:pPr>
        <w:pStyle w:val="ListParagraph"/>
        <w:numPr>
          <w:ilvl w:val="0"/>
          <w:numId w:val="2"/>
        </w:numPr>
        <w:spacing w:after="60"/>
      </w:pPr>
      <w:r>
        <w:t xml:space="preserve">Final CTA band (full-width, contrasting color)</w:t>
      </w:r>
    </w:p>
    <w:p>
      <w:pPr>
        <w:pStyle w:val="ListParagraph"/>
        <w:numPr>
          <w:ilvl w:val="0"/>
          <w:numId w:val="2"/>
        </w:numPr>
        <w:spacing w:after="60"/>
      </w:pPr>
      <w:r>
        <w:t xml:space="preserve">Site footer adds /realtors link in "For Businesses" column</w:t>
      </w:r>
    </w:p>
    <w:p>
      <w:pPr>
        <w:pStyle w:val="ListParagraph"/>
        <w:numPr>
          <w:ilvl w:val="0"/>
          <w:numId w:val="2"/>
        </w:numPr>
        <w:spacing w:after="60"/>
      </w:pPr>
      <w:r>
        <w:t xml:space="preserve">WebPage + Service JSON-LD on the page</w:t>
      </w:r>
    </w:p>
    <w:p>
      <w:pPr>
        <w:pStyle w:val="ListParagraph"/>
        <w:numPr>
          <w:ilvl w:val="0"/>
          <w:numId w:val="2"/>
        </w:numPr>
        <w:spacing w:after="60"/>
      </w:pPr>
      <w:r>
        <w:t xml:space="preserve">Open Graph + Twitter card meta</w:t>
      </w:r>
    </w:p>
    <w:p>
      <w:pPr>
        <w:pStyle w:val="ListParagraph"/>
        <w:numPr>
          <w:ilvl w:val="0"/>
          <w:numId w:val="2"/>
        </w:numPr>
        <w:spacing w:after="60"/>
      </w:pPr>
      <w:r>
        <w:t xml:space="preserve">Email-capture form on the claim CTA fires the realtor onboarding sequence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BoernesHandyHub.com  ·  /realtors  ·  Page Copy v1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F3A5F"/>
      <w:sz w:val="28"/>
      <w:szCs w:val="28"/>
    </w:rPr>
  </w:style>
  <w:style w:type="paragraph" w:styleId="Heading3">
    <w:name w:val="Heading 3"/>
    <w:basedOn w:val="Normal"/>
    <w:next w:val="Normal"/>
    <w:qFormat/>
    <w:pPr>
      <w:spacing w:after="80" w:before="160"/>
      <w:outlineLvl w:val="2"/>
    </w:pPr>
    <w:rPr>
      <w:rFonts w:ascii="Calibri" w:cs="Calibri" w:eastAsia="Calibri" w:hAnsi="Calibri"/>
      <w:b/>
      <w:bCs/>
      <w:color w:val="B8860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Realtors Landing Page Copy</dc:title>
  <dc:creator>BoernesHandyHub</dc:creator>
  <cp:lastModifiedBy>Un-named</cp:lastModifiedBy>
  <cp:revision>1</cp:revision>
  <dcterms:created xsi:type="dcterms:W3CDTF">2026-04-30T15:11:06.366Z</dcterms:created>
  <dcterms:modified xsi:type="dcterms:W3CDTF">2026-04-30T15:11:06.366Z</dcterms:modified>
</cp:coreProperties>
</file>

<file path=docProps/custom.xml><?xml version="1.0" encoding="utf-8"?>
<Properties xmlns="http://schemas.openxmlformats.org/officeDocument/2006/custom-properties" xmlns:vt="http://schemas.openxmlformats.org/officeDocument/2006/docPropsVTypes"/>
</file>