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72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B8860B" w:sz="24"/>
            </w:tcBorders>
            <w:shd w:fill="F5F1E8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center"/>
          </w:tcPr>
          <w:p>
            <w:pPr>
              <w:spacing w:after="100" w:before="400"/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YOUR HEADSHOT ]</w:t>
            </w:r>
          </w:p>
          <w:p>
            <w:pPr>
              <w:jc w:val="center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[ YOUR LOGO ]</w:t>
            </w:r>
          </w:p>
        </w:tc>
        <w:tc>
          <w:tcPr>
            <w:tcW w:type="dxa" w:w="72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200"/>
              <w:left w:type="dxa" w:w="240"/>
              <w:bottom w:type="dxa" w:w="20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PREPARED FOR YOU BY</w:t>
            </w:r>
          </w:p>
          <w:p>
            <w:pPr>
              <w:spacing w:after="60"/>
            </w:pPr>
            <w:r>
              <w:rPr>
                <w:b/>
                <w:bCs/>
                <w:color w:val="1F3A5F"/>
                <w:sz w:val="32"/>
                <w:szCs w:val="32"/>
              </w:rPr>
              <w:t xml:space="preserve">[Realtor Name]</w:t>
            </w:r>
          </w:p>
          <w:p>
            <w:pPr>
              <w:spacing w:after="40"/>
            </w:pPr>
            <w:r>
              <w:rPr>
                <w:color w:val="1F3A5F"/>
                <w:sz w:val="22"/>
                <w:szCs w:val="22"/>
              </w:rPr>
              <w:t xml:space="preserve">[Brokerage Name]</w:t>
            </w:r>
          </w:p>
          <w:p>
            <w:pPr>
              <w:spacing w:after="40"/>
            </w:pPr>
            <w:r>
              <w:rPr>
                <w:color w:val="595959"/>
                <w:sz w:val="18"/>
                <w:szCs w:val="18"/>
              </w:rPr>
              <w:t xml:space="preserve">Mobile: </w:t>
            </w:r>
            <w:r>
              <w:rPr>
                <w:color w:val="1F3A5F"/>
                <w:sz w:val="18"/>
                <w:szCs w:val="18"/>
              </w:rPr>
              <w:t xml:space="preserve">[(830) 555-0000]</w:t>
            </w:r>
            <w:r>
              <w:rPr>
                <w:color w:val="595959"/>
                <w:sz w:val="18"/>
                <w:szCs w:val="18"/>
              </w:rPr>
              <w:t xml:space="preserve">    |    Email: </w:t>
            </w:r>
            <w:r>
              <w:rPr>
                <w:color w:val="1F3A5F"/>
                <w:sz w:val="18"/>
                <w:szCs w:val="18"/>
              </w:rPr>
              <w:t xml:space="preserve">[name@brokerage.com]</w:t>
            </w:r>
          </w:p>
        </w:tc>
      </w:tr>
    </w:tbl>
    <w:p>
      <w:pPr>
        <w:spacing w:after="80" w:before="240"/>
        <w:jc w:val="center"/>
      </w:pPr>
      <w:r>
        <w:rPr>
          <w:b/>
          <w:bCs/>
          <w:color w:val="1F3A5F"/>
          <w:sz w:val="36"/>
          <w:szCs w:val="36"/>
        </w:rPr>
        <w:t xml:space="preserve">Your Boerne New-Home Resource Guide</w:t>
      </w:r>
    </w:p>
    <w:p>
      <w:pPr>
        <w:spacing w:after="200"/>
        <w:jc w:val="center"/>
      </w:pPr>
      <w:r>
        <w:rPr>
          <w:i/>
          <w:iCs/>
          <w:color w:val="595959"/>
          <w:sz w:val="20"/>
          <w:szCs w:val="20"/>
        </w:rPr>
        <w:t xml:space="preserve">Verified local pros, hand-picked for the Boerne and Kendall County area.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⚙  HVAC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HVAC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555-1100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Heating, AC, ductwork. 24-hr emergency.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HVAC Co.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555-1101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Service plans, smart thermostats.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⚡  ELECTRICAL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Electric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555-1200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Panel upgrades, EV chargers, generators.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Electric Co.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555-1201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Lighting, troubleshooting, code work.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🔧  PLUMBING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Plumber]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555-1300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Repairs, repipes, water heaters.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Plumber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555-1301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Well pumps, water softeners, filtration.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🏠  HANDYMAN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Handyman]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555-1400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Punch-list, hanging, small repairs.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Handyman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555-1401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TV mounts, shelving, fixture swaps.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🐛  PEST CONTROL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Pest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555-1500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Quarterly service, termite inspections.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Pest Co.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555-1501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Wildlife removal, bee/wasp.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🌳  LAWN &amp; TREE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Lawn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555-1600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Mowing plans, sod, irrigation.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Tree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555-1601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Oak wilt aware. Live oak trims.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🧹  CLEANING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Cleaning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555-1700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Move-in deep clean, recurring.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Cleaning Co.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555-1701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Post-construction, windows.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🎨  PAINTING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Painter]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555-1800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Interior, exterior, cabinet refinish.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Painter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555-1801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Stucco patch, masonry sealing.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🏡  ROOFING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Roofer]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555-1900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Hill Country hail repair, full replace.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Roofer #2]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555-1901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Gutters, leak diagnosis, insurance.</w:t>
            </w:r>
          </w:p>
        </w:tc>
      </w:tr>
    </w:tbl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💧  WELL &amp; SEPTIC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Well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555-2000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Inspection, pump service, water testing.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Septic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555-2001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Pump-outs, aerobic system service.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🚚  MOVING &amp; STORAGE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Mover]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555-2100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Local + long-distance, packing.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Storage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555-2101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Climate-controlled units, gated.</w:t>
            </w:r>
          </w:p>
        </w:tc>
        <w:tc>
          <w:tcPr>
            <w:tcW w:type="dxa" w:w="36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hd w:fill="1F3A5F" w:val="clear"/>
              <w:spacing w:after="80" w:before="10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  🔥  PROPANE &amp; FIREWISE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Propane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555-2200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Tank service, refills, install.</w:t>
            </w:r>
          </w:p>
          <w:p>
            <w:pPr>
              <w:spacing w:after="20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[Verified Defensible-Space Co.]</w:t>
            </w:r>
          </w:p>
          <w:p>
            <w:pPr>
              <w:spacing w:after="20"/>
            </w:pPr>
            <w:r>
              <w:rPr>
                <w:color w:val="595959"/>
                <w:sz w:val="18"/>
                <w:szCs w:val="18"/>
              </w:rPr>
              <w:t xml:space="preserve">(830) 555-2201</w:t>
            </w:r>
          </w:p>
          <w:p>
            <w:pPr>
              <w:spacing w:after="120"/>
            </w:pPr>
            <w:r>
              <w:rPr>
                <w:i/>
                <w:iCs/>
                <w:color w:val="595959"/>
                <w:sz w:val="16"/>
                <w:szCs w:val="16"/>
              </w:rPr>
              <w:t xml:space="preserve">Brush clearing, fire breaks.</w:t>
            </w:r>
          </w:p>
        </w:tc>
      </w:tr>
    </w:tbl>
    <w:p>
      <w:pPr>
        <w:spacing w:after="80" w:before="240"/>
      </w:pPr>
      <w:r>
        <w:rPr>
          <w:b/>
          <w:bCs/>
          <w:color w:val="B8860B"/>
          <w:sz w:val="20"/>
          <w:szCs w:val="20"/>
        </w:rPr>
        <w:t xml:space="preserve">UTILITIES &amp; GOVERNMENT — KEEP THIS HANDY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Electric (CPS / PEC)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Water (City / SBWS)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</w:tr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Trash / Recycling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Internet (Spectrum/GVTC)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</w:tr>
      <w:tr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Boerne ISD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shd w:fill="F5F1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1F3A5F"/>
                <w:sz w:val="18"/>
                <w:szCs w:val="18"/>
              </w:rPr>
              <w:t xml:space="preserve">Kendall County Tax Office</w:t>
            </w:r>
          </w:p>
        </w:tc>
        <w:tc>
          <w:tcPr>
            <w:tcW w:type="dxa" w:w="2700"/>
            <w:tcBorders>
              <w:top w:val="single" w:color="DDD3B7" w:sz="4"/>
              <w:left w:val="single" w:color="DDD3B7" w:sz="4"/>
              <w:bottom w:val="single" w:color="DDD3B7" w:sz="4"/>
              <w:right w:val="single" w:color="DDD3B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color w:val="595959"/>
                <w:sz w:val="18"/>
                <w:szCs w:val="18"/>
              </w:rPr>
              <w:t xml:space="preserve">[Phone / URL]</w:t>
            </w:r>
          </w:p>
        </w:tc>
      </w:tr>
    </w:tbl>
    <w:p>
      <w:pPr>
        <w:shd w:fill="1F3A5F" w:val="clear"/>
        <w:spacing w:after="80" w:before="240"/>
        <w:jc w:val="center"/>
      </w:pPr>
      <w:r>
        <w:rPr>
          <w:color w:val="FFFFFF"/>
          <w:sz w:val="18"/>
          <w:szCs w:val="18"/>
        </w:rPr>
        <w:t xml:space="preserve">  Verified by </w:t>
      </w:r>
      <w:r>
        <w:rPr>
          <w:b/>
          <w:bCs/>
          <w:color w:val="B8860B"/>
          <w:sz w:val="18"/>
          <w:szCs w:val="18"/>
        </w:rPr>
        <w:t xml:space="preserve">BoernesHandyHub.com</w:t>
      </w:r>
      <w:r>
        <w:rPr>
          <w:color w:val="FFFFFF"/>
          <w:sz w:val="18"/>
          <w:szCs w:val="18"/>
        </w:rPr>
        <w:t xml:space="preserve">  ·  Every business above carries the Boerne Verified badge — license, insurance, and address confirmed.  </w:t>
      </w:r>
    </w:p>
    <w:p>
      <w:pPr>
        <w:spacing w:before="60"/>
        <w:jc w:val="center"/>
      </w:pPr>
      <w:r>
        <w:rPr>
          <w:i/>
          <w:iCs/>
          <w:color w:val="595959"/>
          <w:sz w:val="16"/>
          <w:szCs w:val="16"/>
        </w:rPr>
        <w:t xml:space="preserve">This guide was prepared for you. Keep it handy — your realtor refreshes it every quarter. Find more at boerneshandyhub.com/realtors.</w:t>
      </w:r>
    </w:p>
    <w:p>
      <w:r>
        <w:br w:type="page"/>
      </w:r>
    </w:p>
    <w:p>
      <w:pPr>
        <w:pStyle w:val="Heading1"/>
      </w:pPr>
      <w:r>
        <w:rPr>
          <w:color w:val="1F3A5F"/>
        </w:rPr>
        <w:t xml:space="preserve">How to Use This Template</w:t>
      </w:r>
    </w:p>
    <w:p>
      <w:r>
        <w:rPr>
          <w:color w:val="1F3A5F"/>
        </w:rPr>
        <w:t xml:space="preserve">This is the master version of the Vendor Referral Sheet. It exists as a template so you can customize it for each realtor (or for one realtor across all clients). Once you fill in the bracketed fields, save as PDF and distribute.</w:t>
      </w:r>
    </w:p>
    <w:p>
      <w:pPr>
        <w:spacing w:after="80" w:before="200"/>
      </w:pPr>
      <w:r>
        <w:rPr>
          <w:b/>
          <w:bCs/>
          <w:color w:val="B8860B"/>
          <w:sz w:val="22"/>
          <w:szCs w:val="22"/>
        </w:rPr>
        <w:t xml:space="preserve">WHAT TO REPLACE</w:t>
      </w:r>
    </w:p>
    <w:p>
      <w:r>
        <w:t xml:space="preserve">1. Top banner — Realtor headshot, logo, name, brokerage, phone, email. (Or leave blank for a generic HandyHub-only version.)</w:t>
      </w:r>
    </w:p>
    <w:p>
      <w:r>
        <w:t xml:space="preserve">2. Vendor entries — Replace [Verified Vendor Name] with actual Verified-tier business names from HandyHub, with their direct phone and one-line specialty.</w:t>
      </w:r>
    </w:p>
    <w:p>
      <w:r>
        <w:t xml:space="preserve">3. Utilities &amp; Government table — Fill in the actual phone numbers and URLs. These rarely change, so you set this once and reuse.</w:t>
      </w:r>
    </w:p>
    <w:p>
      <w:pPr>
        <w:spacing w:after="80" w:before="200"/>
      </w:pPr>
      <w:r>
        <w:rPr>
          <w:b/>
          <w:bCs/>
          <w:color w:val="B8860B"/>
          <w:sz w:val="22"/>
          <w:szCs w:val="22"/>
        </w:rPr>
        <w:t xml:space="preserve">CO-BRAND PRODUCTION WORKFLOW (manual v1)</w:t>
      </w:r>
    </w:p>
    <w:p>
      <w:r>
        <w:t xml:space="preserve">a. Realtor uploads logo + headshot via the dashboard form.</w:t>
      </w:r>
    </w:p>
    <w:p>
      <w:r>
        <w:t xml:space="preserve">b. You open this docx, swap in their assets, save as PDF.</w:t>
      </w:r>
    </w:p>
    <w:p>
      <w:r>
        <w:t xml:space="preserve">c. Email the PDF + a Canva editable link within 24 hours of upload.</w:t>
      </w:r>
    </w:p>
    <w:p>
      <w:r>
        <w:t xml:space="preserve">d. File a copy to /Realtors/[name]/VendorSheet_Q[X]_2026.pdf for re-use next quarter.</w:t>
      </w:r>
    </w:p>
    <w:p>
      <w:pPr>
        <w:spacing w:after="80" w:before="200"/>
      </w:pPr>
      <w:r>
        <w:rPr>
          <w:b/>
          <w:bCs/>
          <w:color w:val="B8860B"/>
          <w:sz w:val="22"/>
          <w:szCs w:val="22"/>
        </w:rPr>
        <w:t xml:space="preserve">DESIGN NOTES FOR DESIGNER (when you upgrade past this v1)</w:t>
      </w:r>
    </w:p>
    <w:p>
      <w:r>
        <w:t xml:space="preserve">· The Word version above is intentionally tablular and strictly one page on Letter. When you re-build in InDesign or Canva, hold the one-page constraint sacred — realtors will not hand out a two-pager.</w:t>
      </w:r>
    </w:p>
    <w:p>
      <w:r>
        <w:t xml:space="preserve">· The realtor headshot should be circular, ~1.25 inch diameter. The logo can be up to 1 inch tall.</w:t>
      </w:r>
    </w:p>
    <w:p>
      <w:r>
        <w:t xml:space="preserve">· Use the HandyHub navy (#1F3A5F) and gold (#B8860B) consistently. The realtor's brokerage colors do NOT override these — co-brand means they share the page, not theme it.</w:t>
      </w:r>
    </w:p>
    <w:p>
      <w:r>
        <w:t xml:space="preserve">· Each category icon can be replaced with a custom-drawn icon at upgrade time. Emoji is fine for v1 and prints clean.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1F3A5F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Boerne Vendor Referral Sheet</dc:title>
  <dc:creator>BoernesHandyHub</dc:creator>
  <cp:lastModifiedBy>Un-named</cp:lastModifiedBy>
  <cp:revision>1</cp:revision>
  <dcterms:created xsi:type="dcterms:W3CDTF">2026-04-30T15:12:33.468Z</dcterms:created>
  <dcterms:modified xsi:type="dcterms:W3CDTF">2026-04-30T15:12:33.468Z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