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B8860B"/>
          <w:sz w:val="28"/>
          <w:szCs w:val="28"/>
        </w:rPr>
        <w:t xml:space="preserve">BoernesHandyHub</w:t>
      </w:r>
    </w:p>
    <w:p>
      <w:pPr>
        <w:spacing w:before="80"/>
        <w:jc w:val="center"/>
      </w:pPr>
      <w:r>
        <w:rPr>
          <w:b/>
          <w:bCs/>
          <w:color w:val="1F3A5F"/>
          <w:sz w:val="56"/>
          <w:szCs w:val="56"/>
        </w:rPr>
        <w:t xml:space="preserve">Free Realtor Directory</w:t>
      </w:r>
    </w:p>
    <w:p>
      <w:pPr>
        <w:spacing w:after="240"/>
        <w:jc w:val="center"/>
      </w:pPr>
      <w:r>
        <w:rPr>
          <w:color w:val="1F3A5F"/>
          <w:sz w:val="32"/>
          <w:szCs w:val="32"/>
        </w:rPr>
        <w:t xml:space="preserve">Build Spec for /realtors/directory</w:t>
      </w:r>
    </w:p>
    <w:p>
      <w:pPr>
        <w:spacing w:after="120"/>
      </w:pPr>
      <w:r>
        <w:t xml:space="preserve"/>
      </w:r>
    </w:p>
    <w:p>
      <w:pPr>
        <w:spacing w:after="120"/>
      </w:pPr>
      <w:r>
        <w:t xml:space="preserve"/>
      </w:r>
    </w:p>
    <w:p>
      <w:pPr>
        <w:spacing w:after="120"/>
      </w:pPr>
      <w:r>
        <w:t xml:space="preserve">Companion to PRICING_SPEC.md and CLAUDE_CODE_HANDOFF.md. This document specifies the realtor profile feature: data model, public pages, claim flow, co-brand asset generation, and upgrade path to existing paid tiers.</w:t>
      </w:r>
    </w:p>
    <w:p>
      <w:pPr>
        <w:spacing w:after="120"/>
      </w:pPr>
      <w:r>
        <w:t xml:space="preserve"/>
      </w:r>
    </w:p>
    <w:p>
      <w:pPr>
        <w:spacing w:after="120"/>
      </w:pPr>
      <w:r>
        <w:t xml:space="preserve">Hand this directly to Claude Code or your developer. Treat the schema and the page contracts as authoritative; everything else (tooling choices, library decisions) is up to the implementer.</w:t>
      </w:r>
    </w:p>
    <w:p>
      <w:r>
        <w:br w:type="page"/>
      </w:r>
    </w:p>
    <w:p>
      <w:pPr>
        <w:pStyle w:val="Heading1"/>
      </w:pPr>
      <w:r>
        <w:t xml:space="preserve">TL;DR for the implementer</w:t>
      </w:r>
    </w:p>
    <w:p>
      <w:pPr>
        <w:spacing w:after="120"/>
      </w:pPr>
      <w:r>
        <w:t xml:space="preserve">Add a Realtor entity to the existing directory codebase. It mirrors the Business entity in shape, but lives under its own URL namespace (/realtors/...), uses the same tier model (Claimed → Verified → Verified Plus → Partner), and exposes a small additional surface: the resource library and the co-brand asset request flow.</w:t>
      </w:r>
    </w:p>
    <w:p>
      <w:pPr>
        <w:spacing w:after="120"/>
      </w:pPr>
      <w:r>
        <w:t xml:space="preserve">The Realtor and Business entities can share most of their code paths. Where they diverge:</w:t>
      </w:r>
    </w:p>
    <w:p>
      <w:pPr>
        <w:pStyle w:val="ListParagraph"/>
        <w:numPr>
          <w:ilvl w:val="0"/>
          <w:numId w:val="2"/>
        </w:numPr>
        <w:spacing w:after="60"/>
      </w:pPr>
      <w:r>
        <w:t xml:space="preserve">Realtor profile fields include brokerage, license number, neighborhoods served, specialties — instead of business categories.</w:t>
      </w:r>
    </w:p>
    <w:p>
      <w:pPr>
        <w:pStyle w:val="ListParagraph"/>
        <w:numPr>
          <w:ilvl w:val="0"/>
          <w:numId w:val="2"/>
        </w:numPr>
        <w:spacing w:after="60"/>
      </w:pPr>
      <w:r>
        <w:t xml:space="preserve">Realtor directory has a single category ("Real Estate") rather than the 5-pillar HandyHub map.</w:t>
      </w:r>
    </w:p>
    <w:p>
      <w:pPr>
        <w:pStyle w:val="ListParagraph"/>
        <w:numPr>
          <w:ilvl w:val="0"/>
          <w:numId w:val="2"/>
        </w:numPr>
        <w:spacing w:after="60"/>
      </w:pPr>
      <w:r>
        <w:t xml:space="preserve">Realtors get access to a gated resource library (/realtors/resources).</w:t>
      </w:r>
    </w:p>
    <w:p>
      <w:pPr>
        <w:pStyle w:val="ListParagraph"/>
        <w:numPr>
          <w:ilvl w:val="0"/>
          <w:numId w:val="2"/>
        </w:numPr>
        <w:spacing w:after="60"/>
      </w:pPr>
      <w:r>
        <w:t xml:space="preserve">Realtors at any tier (including free Claimed) can request co-branded versions of the four core resource assets.</w:t>
      </w:r>
    </w:p>
    <w:p>
      <w:pPr>
        <w:pBdr>
          <w:left w:val="single" w:color="B8860B" w:sz="18" w:space="12"/>
        </w:pBdr>
        <w:shd w:fill="F2F2F2" w:val="clear"/>
        <w:spacing w:after="200" w:before="120"/>
      </w:pPr>
      <w:r>
        <w:rPr>
          <w:i/>
          <w:iCs/>
          <w:color w:val="595959"/>
        </w:rPr>
        <w:t xml:space="preserve">Reuse existing Business code as much as possible. The pricing/billing layer should be identical — same Stripe products, same dashboard, same enforcement. Don't fork unless you have to.</w:t>
      </w:r>
    </w:p>
    <w:p>
      <w:r>
        <w:br w:type="page"/>
      </w:r>
    </w:p>
    <w:p>
      <w:pPr>
        <w:pStyle w:val="Heading1"/>
      </w:pPr>
      <w:r>
        <w:t xml:space="preserve">Data Model</w:t>
      </w:r>
    </w:p>
    <w:p>
      <w:pPr>
        <w:pStyle w:val="Heading2"/>
      </w:pPr>
      <w:r>
        <w:t xml:space="preserve">Realtor entity</w:t>
      </w:r>
    </w:p>
    <w:p>
      <w:pPr>
        <w:pBdr>
          <w:left w:val="single" w:color="595959" w:sz="18" w:space="12"/>
        </w:pBdr>
        <w:shd w:fill="F8F8F8" w:val="clear"/>
        <w:spacing w:after="160" w:before="80"/>
      </w:pPr>
      <w:r>
        <w:rPr>
          <w:rFonts w:ascii="Consolas" w:cs="Consolas" w:eastAsia="Consolas" w:hAnsi="Consolas"/>
          <w:color w:val="1F3A5F"/>
          <w:sz w:val="18"/>
          <w:szCs w:val="18"/>
        </w:rPr>
        <w:t xml:space="preserve">Realtor {
  id: uuid (pk)
  slug: string (unique, kebab-case, used in /realtors/[slug])
  status: enum [Unclaimed, Claimed, Verified, VerifiedPlus, Partner]
  created_at, updated_at, claimed_at, verified_at: timestamps
  // Identity
  first_name: string
  last_name: string
  display_name: string  // "Jane Doe" or "Jane Doe, Broker Associate"
  email: string  // primary, used for auth + nurture sequence
  phone: string  // public, can be a tracked number for Verified+
  // Professional
  brokerage: string  // FK to Brokerage table (autocomplete) or free-text
  license_number: string  // TREC license number, validated format
  license_state: string  // default "TX"
  years_in_business: int (optional)
  bio: text (optional, ~500 char cap)
  // Specialty
  specialties: array&lt;enum&gt;  // [Luxury, FirstTimeBuyer, Relocation, Ranch, Investor, NewConstruction, ...]
  neighborhoods_served: array&lt;string&gt;  // FK to a Neighborhood table; multiselect
  languages: array&lt;string&gt;
  // Media
  headshot_url: string (S3/CDN)
  logo_url: string (S3/CDN, optional)
  brokerage_logo_url: string (auto-populated from Brokerage table when brokerage selected)
  // Links
  website_url: string (optional)
  facebook_url, instagram_url, linkedin_url: string (optional)
  zillow_profile_url, realtor_profile_url: string (optional)
  // Tier-related (mirror Business)
  tier: enum [Claimed, Verified, VerifiedPlus, Partner]
  tier_started_at: timestamp
  partner_category: string  // "Real Estate" if tier == Partner
  stripe_customer_id, stripe_subscription_id: strings
  // Tracked-attention (mirror Business)
  tracked_phone_number: string  (Twilio, only for Verified+)
  view_count_total, view_count_30d: int
  contact_form_count: int
  resource_download_count: int
  // Co-brand
  cobrand_asset_status: jsonb  // { vendor_sheet: "ready" | "queued" | null, ... }
  cobrand_logo_url, cobrand_headshot_url: string  (the high-res versions used for PDF generation)
  // Internal
  internal_notes: text  (admin-only)
  invited_by: enum [SelfClaim, AdminInvite, BrokerageInvite]
}</w:t>
      </w:r>
    </w:p>
    <w:p>
      <w:pPr>
        <w:pStyle w:val="Heading2"/>
      </w:pPr>
      <w:r>
        <w:t xml:space="preserve">Brokerage entity (lookup)</w:t>
      </w:r>
    </w:p>
    <w:p>
      <w:pPr>
        <w:pBdr>
          <w:left w:val="single" w:color="595959" w:sz="18" w:space="12"/>
        </w:pBdr>
        <w:shd w:fill="F8F8F8" w:val="clear"/>
        <w:spacing w:after="160" w:before="80"/>
      </w:pPr>
      <w:r>
        <w:rPr>
          <w:rFonts w:ascii="Consolas" w:cs="Consolas" w:eastAsia="Consolas" w:hAnsi="Consolas"/>
          <w:color w:val="1F3A5F"/>
          <w:sz w:val="18"/>
          <w:szCs w:val="18"/>
        </w:rPr>
        <w:t xml:space="preserve">Brokerage {
  id: uuid (pk)
  name: string  // "Keller Williams Boerne"
  slug: string
  logo_url: string
  primary_office_address: string
  realtor_count_estimate: int  // for the team-size badge
}
// Pre-seed at launch with: Keller Williams Boerne, Kuper Sotheby's,
// Phyllis Browning, RE/MAX (local office), Coldwell Banker D'Ann Harper,
// eXp, Compass, Boerne Real Estate, Hill Country Realty.
// Allow free-text "Other" with admin-side merge later.</w:t>
      </w:r>
    </w:p>
    <w:p>
      <w:pPr>
        <w:pStyle w:val="Heading2"/>
      </w:pPr>
      <w:r>
        <w:t xml:space="preserve">Neighborhood entity (lookup)</w:t>
      </w:r>
    </w:p>
    <w:p>
      <w:pPr>
        <w:pBdr>
          <w:left w:val="single" w:color="595959" w:sz="18" w:space="12"/>
        </w:pBdr>
        <w:shd w:fill="F8F8F8" w:val="clear"/>
        <w:spacing w:after="160" w:before="80"/>
      </w:pPr>
      <w:r>
        <w:rPr>
          <w:rFonts w:ascii="Consolas" w:cs="Consolas" w:eastAsia="Consolas" w:hAnsi="Consolas"/>
          <w:color w:val="1F3A5F"/>
          <w:sz w:val="18"/>
          <w:szCs w:val="18"/>
        </w:rPr>
        <w:t xml:space="preserve">Neighborhood {
  id: uuid (pk)
  name: string  // "Cordillera Ranch"
  slug: string
  one_pager_url: string  // when one exists, link from realtor profile
  region: enum [Boerne, FairOaksRanch, Comfort, Sisterdale, Other]
}</w:t>
      </w:r>
    </w:p>
    <w:p>
      <w:pPr>
        <w:pStyle w:val="Heading2"/>
      </w:pPr>
      <w:r>
        <w:t xml:space="preserve">ResourceDownload event</w:t>
      </w:r>
    </w:p>
    <w:p>
      <w:pPr>
        <w:pBdr>
          <w:left w:val="single" w:color="595959" w:sz="18" w:space="12"/>
        </w:pBdr>
        <w:shd w:fill="F8F8F8" w:val="clear"/>
        <w:spacing w:after="160" w:before="80"/>
      </w:pPr>
      <w:r>
        <w:rPr>
          <w:rFonts w:ascii="Consolas" w:cs="Consolas" w:eastAsia="Consolas" w:hAnsi="Consolas"/>
          <w:color w:val="1F3A5F"/>
          <w:sz w:val="18"/>
          <w:szCs w:val="18"/>
        </w:rPr>
        <w:t xml:space="preserve">ResourceDownload {
  id, created_at
  realtor_id (nullable — could be a non-claimed visitor)
  visitor_email (nullable, captured at gated download)
  asset_type: enum [VendorSheet, MoveInChecklist, MarketSnapshot, NeighborhoodOnePager, SellerChecklist, HillCountryPrimer]
  asset_id  // the specific Q3-2026 snapshot, or the Cordillera one-pager
  cobrand_requested: bool
  cobrand_delivered_at: timestamp (nullable)
}</w:t>
      </w:r>
    </w:p>
    <w:p>
      <w:r>
        <w:br w:type="page"/>
      </w:r>
    </w:p>
    <w:p>
      <w:pPr>
        <w:pStyle w:val="Heading1"/>
      </w:pPr>
      <w:r>
        <w:t xml:space="preserve">Public Pages</w:t>
      </w:r>
    </w:p>
    <w:p>
      <w:pPr>
        <w:pStyle w:val="Heading2"/>
      </w:pPr>
      <w:r>
        <w:t xml:space="preserve">/realtors  —  Landing page</w:t>
      </w:r>
    </w:p>
    <w:p>
      <w:pPr>
        <w:spacing w:after="120"/>
      </w:pPr>
      <w:r>
        <w:t xml:space="preserve">Public, indexed. Copy lives in 02_Realtors_Landing_Page_Copy.docx — implement to spec.</w:t>
      </w:r>
    </w:p>
    <w:p>
      <w:pPr>
        <w:pStyle w:val="Heading2"/>
      </w:pPr>
      <w:r>
        <w:t xml:space="preserve">/realtors/directory  —  Realtor list</w:t>
      </w:r>
    </w:p>
    <w:p>
      <w:pPr>
        <w:pStyle w:val="ListParagraph"/>
        <w:numPr>
          <w:ilvl w:val="0"/>
          <w:numId w:val="2"/>
        </w:numPr>
        <w:spacing w:after="60"/>
      </w:pPr>
      <w:r>
        <w:t xml:space="preserve">Public, indexed.</w:t>
      </w:r>
    </w:p>
    <w:p>
      <w:pPr>
        <w:pStyle w:val="ListParagraph"/>
        <w:numPr>
          <w:ilvl w:val="0"/>
          <w:numId w:val="2"/>
        </w:numPr>
        <w:spacing w:after="60"/>
      </w:pPr>
      <w:r>
        <w:t xml:space="preserve">Default sort: Partner → Verified Plus → Verified → Claimed (mirrors Business sort logic).</w:t>
      </w:r>
    </w:p>
    <w:p>
      <w:pPr>
        <w:pStyle w:val="ListParagraph"/>
        <w:numPr>
          <w:ilvl w:val="0"/>
          <w:numId w:val="2"/>
        </w:numPr>
        <w:spacing w:after="60"/>
      </w:pPr>
      <w:r>
        <w:t xml:space="preserve">Filters: Brokerage (single-select), Neighborhoods served (multi-select), Specialties (multi-select), Languages (multi-select).</w:t>
      </w:r>
    </w:p>
    <w:p>
      <w:pPr>
        <w:pStyle w:val="ListParagraph"/>
        <w:numPr>
          <w:ilvl w:val="0"/>
          <w:numId w:val="2"/>
        </w:numPr>
        <w:spacing w:after="60"/>
      </w:pPr>
      <w:r>
        <w:t xml:space="preserve">Search: name, brokerage, neighborhood (one combined text input).</w:t>
      </w:r>
    </w:p>
    <w:p>
      <w:pPr>
        <w:pStyle w:val="ListParagraph"/>
        <w:numPr>
          <w:ilvl w:val="0"/>
          <w:numId w:val="2"/>
        </w:numPr>
        <w:spacing w:after="60"/>
      </w:pPr>
      <w:r>
        <w:t xml:space="preserve">Card shows: headshot, name, brokerage, top 3 specialties, top 3 neighborhoods, contact button.</w:t>
      </w:r>
    </w:p>
    <w:p>
      <w:pPr>
        <w:pStyle w:val="ListParagraph"/>
        <w:numPr>
          <w:ilvl w:val="0"/>
          <w:numId w:val="2"/>
        </w:numPr>
        <w:spacing w:after="60"/>
      </w:pPr>
      <w:r>
        <w:t xml:space="preserve">Tier badges: Verified ✓, Verified Plus ✓+, Partner ribbon ("Boerne Real Estate Partner").</w:t>
      </w:r>
    </w:p>
    <w:p>
      <w:pPr>
        <w:pStyle w:val="ListParagraph"/>
        <w:numPr>
          <w:ilvl w:val="0"/>
          <w:numId w:val="2"/>
        </w:numPr>
        <w:spacing w:after="60"/>
      </w:pPr>
      <w:r>
        <w:t xml:space="preserve">Pagination: 24 per page.</w:t>
      </w:r>
    </w:p>
    <w:p>
      <w:pPr>
        <w:pStyle w:val="Heading2"/>
      </w:pPr>
      <w:r>
        <w:t xml:space="preserve">/realtors/[slug]  —  Individual profile</w:t>
      </w:r>
    </w:p>
    <w:p>
      <w:pPr>
        <w:pStyle w:val="ListParagraph"/>
        <w:numPr>
          <w:ilvl w:val="0"/>
          <w:numId w:val="2"/>
        </w:numPr>
        <w:spacing w:after="60"/>
      </w:pPr>
      <w:r>
        <w:t xml:space="preserve">Public, indexed.</w:t>
      </w:r>
    </w:p>
    <w:p>
      <w:pPr>
        <w:pStyle w:val="ListParagraph"/>
        <w:numPr>
          <w:ilvl w:val="0"/>
          <w:numId w:val="2"/>
        </w:numPr>
        <w:spacing w:after="60"/>
      </w:pPr>
      <w:r>
        <w:t xml:space="preserve">Above the fold: headshot (large), name, brokerage logo, contact CTA, link to website.</w:t>
      </w:r>
    </w:p>
    <w:p>
      <w:pPr>
        <w:pStyle w:val="ListParagraph"/>
        <w:numPr>
          <w:ilvl w:val="0"/>
          <w:numId w:val="2"/>
        </w:numPr>
        <w:spacing w:after="60"/>
      </w:pPr>
      <w:r>
        <w:t xml:space="preserve">Tabs or sections: About (bio), Specialties, Neighborhoods Served, Listings (only if they paste Zillow/Realtor profile URL — embed widget), Reviews (Verified+ only — pulls from review request tool).</w:t>
      </w:r>
    </w:p>
    <w:p>
      <w:pPr>
        <w:pStyle w:val="ListParagraph"/>
        <w:numPr>
          <w:ilvl w:val="0"/>
          <w:numId w:val="2"/>
        </w:numPr>
        <w:spacing w:after="60"/>
      </w:pPr>
      <w:r>
        <w:t xml:space="preserve">Sidebar: contact form (sends email to realtor), social links, license number (display only, small).</w:t>
      </w:r>
    </w:p>
    <w:p>
      <w:pPr>
        <w:pStyle w:val="ListParagraph"/>
        <w:numPr>
          <w:ilvl w:val="0"/>
          <w:numId w:val="2"/>
        </w:numPr>
        <w:spacing w:after="60"/>
      </w:pPr>
      <w:r>
        <w:t xml:space="preserve">Schema.org: RealEstateAgent type with sameAs links to other directories.</w:t>
      </w:r>
    </w:p>
    <w:p>
      <w:pPr>
        <w:pStyle w:val="Heading2"/>
      </w:pPr>
      <w:r>
        <w:t xml:space="preserve">/realtors/resources  —  Resource library (gated)</w:t>
      </w:r>
    </w:p>
    <w:p>
      <w:pPr>
        <w:pStyle w:val="ListParagraph"/>
        <w:numPr>
          <w:ilvl w:val="0"/>
          <w:numId w:val="2"/>
        </w:numPr>
        <w:spacing w:after="60"/>
      </w:pPr>
      <w:r>
        <w:t xml:space="preserve">Email-gated for non-claimed realtors. Every download capture an email + asset interest.</w:t>
      </w:r>
    </w:p>
    <w:p>
      <w:pPr>
        <w:pStyle w:val="ListParagraph"/>
        <w:numPr>
          <w:ilvl w:val="0"/>
          <w:numId w:val="2"/>
        </w:numPr>
        <w:spacing w:after="60"/>
      </w:pPr>
      <w:r>
        <w:t xml:space="preserve">Auto-unlocked for any realtor logged into a Claimed profile.</w:t>
      </w:r>
    </w:p>
    <w:p>
      <w:pPr>
        <w:pStyle w:val="ListParagraph"/>
        <w:numPr>
          <w:ilvl w:val="0"/>
          <w:numId w:val="2"/>
        </w:numPr>
        <w:spacing w:after="60"/>
      </w:pPr>
      <w:r>
        <w:t xml:space="preserve">Card grid of all available resources. Each card has thumbnail, name, one-line description, "Download" button.</w:t>
      </w:r>
    </w:p>
    <w:p>
      <w:pPr>
        <w:pStyle w:val="ListParagraph"/>
        <w:numPr>
          <w:ilvl w:val="0"/>
          <w:numId w:val="2"/>
        </w:numPr>
        <w:spacing w:after="60"/>
      </w:pPr>
      <w:r>
        <w:t xml:space="preserve">Each resource card has a small "co-brand" link (only visible to logged-in realtors) → opens the co-brand request modal.</w:t>
      </w:r>
    </w:p>
    <w:p>
      <w:pPr>
        <w:pStyle w:val="Heading2"/>
      </w:pPr>
      <w:r>
        <w:t xml:space="preserve">/realtors/resources/[asset]  —  Asset detail page</w:t>
      </w:r>
    </w:p>
    <w:p>
      <w:pPr>
        <w:pStyle w:val="ListParagraph"/>
        <w:numPr>
          <w:ilvl w:val="0"/>
          <w:numId w:val="2"/>
        </w:numPr>
        <w:spacing w:after="60"/>
      </w:pPr>
      <w:r>
        <w:t xml:space="preserve">Public, indexed (this is where the SEO juice lives).</w:t>
      </w:r>
    </w:p>
    <w:p>
      <w:pPr>
        <w:pStyle w:val="ListParagraph"/>
        <w:numPr>
          <w:ilvl w:val="0"/>
          <w:numId w:val="2"/>
        </w:numPr>
        <w:spacing w:after="60"/>
      </w:pPr>
      <w:r>
        <w:t xml:space="preserve">Larger preview of the resource. Description: who it's for, what's in it, when it last updated.</w:t>
      </w:r>
    </w:p>
    <w:p>
      <w:pPr>
        <w:pStyle w:val="ListParagraph"/>
        <w:numPr>
          <w:ilvl w:val="0"/>
          <w:numId w:val="2"/>
        </w:numPr>
        <w:spacing w:after="60"/>
      </w:pPr>
      <w:r>
        <w:t xml:space="preserve">Email-gate or download CTA depending on visitor state.</w:t>
      </w:r>
    </w:p>
    <w:p>
      <w:pPr>
        <w:pStyle w:val="ListParagraph"/>
        <w:numPr>
          <w:ilvl w:val="0"/>
          <w:numId w:val="2"/>
        </w:numPr>
        <w:spacing w:after="60"/>
      </w:pPr>
      <w:r>
        <w:t xml:space="preserve">Each asset has its own slug for SEO: /realtors/resources/boerne-move-in-checklist.</w:t>
      </w:r>
    </w:p>
    <w:p>
      <w:pPr>
        <w:pStyle w:val="Heading2"/>
      </w:pPr>
      <w:r>
        <w:t xml:space="preserve">/realtors/dashboard  —  Logged-in</w:t>
      </w:r>
    </w:p>
    <w:p>
      <w:pPr>
        <w:pStyle w:val="ListParagraph"/>
        <w:numPr>
          <w:ilvl w:val="0"/>
          <w:numId w:val="2"/>
        </w:numPr>
        <w:spacing w:after="60"/>
      </w:pPr>
      <w:r>
        <w:t xml:space="preserve">Behind login (existing auth pattern).</w:t>
      </w:r>
    </w:p>
    <w:p>
      <w:pPr>
        <w:pStyle w:val="ListParagraph"/>
        <w:numPr>
          <w:ilvl w:val="0"/>
          <w:numId w:val="2"/>
        </w:numPr>
        <w:spacing w:after="60"/>
      </w:pPr>
      <w:r>
        <w:t xml:space="preserve">Edit profile fields.</w:t>
      </w:r>
    </w:p>
    <w:p>
      <w:pPr>
        <w:pStyle w:val="ListParagraph"/>
        <w:numPr>
          <w:ilvl w:val="0"/>
          <w:numId w:val="2"/>
        </w:numPr>
        <w:spacing w:after="60"/>
      </w:pPr>
      <w:r>
        <w:t xml:space="preserve">Upload/replace headshot, logo.</w:t>
      </w:r>
    </w:p>
    <w:p>
      <w:pPr>
        <w:pStyle w:val="ListParagraph"/>
        <w:numPr>
          <w:ilvl w:val="0"/>
          <w:numId w:val="2"/>
        </w:numPr>
        <w:spacing w:after="60"/>
      </w:pPr>
      <w:r>
        <w:t xml:space="preserve">Co-brand asset request: select asset(s), upload high-res logo + headshot, submit. Creates queued ResourceDownload records with cobrand_requested=true.</w:t>
      </w:r>
    </w:p>
    <w:p>
      <w:pPr>
        <w:pStyle w:val="ListParagraph"/>
        <w:numPr>
          <w:ilvl w:val="0"/>
          <w:numId w:val="2"/>
        </w:numPr>
        <w:spacing w:after="60"/>
      </w:pPr>
      <w:r>
        <w:t xml:space="preserve">Stats: profile view count (30d + total), contact form count, resource download count.</w:t>
      </w:r>
    </w:p>
    <w:p>
      <w:pPr>
        <w:pStyle w:val="ListParagraph"/>
        <w:numPr>
          <w:ilvl w:val="0"/>
          <w:numId w:val="2"/>
        </w:numPr>
        <w:spacing w:after="60"/>
      </w:pPr>
      <w:r>
        <w:t xml:space="preserve">Upgrade prompts: when relevant (e.g., "Verified Plus realtors get a sponsored boost — upgrade for $79/mo").</w:t>
      </w:r>
    </w:p>
    <w:p>
      <w:r>
        <w:br w:type="page"/>
      </w:r>
    </w:p>
    <w:p>
      <w:pPr>
        <w:pStyle w:val="Heading1"/>
      </w:pPr>
      <w:r>
        <w:t xml:space="preserve">Claim Flow</w:t>
      </w:r>
    </w:p>
    <w:p>
      <w:pPr>
        <w:pStyle w:val="Heading2"/>
      </w:pPr>
      <w:r>
        <w:t xml:space="preserve">Path A — Self-claim (organic)</w:t>
      </w:r>
    </w:p>
    <w:p>
      <w:pPr>
        <w:pStyle w:val="ListParagraph"/>
        <w:numPr>
          <w:ilvl w:val="0"/>
          <w:numId w:val="3"/>
        </w:numPr>
        <w:spacing w:after="60"/>
      </w:pPr>
      <w:r>
        <w:t xml:space="preserve">Visitor lands on /realtors, clicks "Claim Your Free Profile."</w:t>
      </w:r>
    </w:p>
    <w:p>
      <w:pPr>
        <w:pStyle w:val="ListParagraph"/>
        <w:numPr>
          <w:ilvl w:val="0"/>
          <w:numId w:val="3"/>
        </w:numPr>
        <w:spacing w:after="60"/>
      </w:pPr>
      <w:r>
        <w:t xml:space="preserve">Sign-up form: first/last name, email, brokerage (autocomplete), TREC license number.</w:t>
      </w:r>
    </w:p>
    <w:p>
      <w:pPr>
        <w:pStyle w:val="ListParagraph"/>
        <w:numPr>
          <w:ilvl w:val="0"/>
          <w:numId w:val="3"/>
        </w:numPr>
        <w:spacing w:after="60"/>
      </w:pPr>
      <w:r>
        <w:t xml:space="preserve">Email verification (existing pattern).</w:t>
      </w:r>
    </w:p>
    <w:p>
      <w:pPr>
        <w:pStyle w:val="ListParagraph"/>
        <w:numPr>
          <w:ilvl w:val="0"/>
          <w:numId w:val="3"/>
        </w:numPr>
        <w:spacing w:after="60"/>
      </w:pPr>
      <w:r>
        <w:t xml:space="preserve">On verification, create Realtor with status=Claimed. Send welcome email triggering onboarding sequence.</w:t>
      </w:r>
    </w:p>
    <w:p>
      <w:pPr>
        <w:pStyle w:val="ListParagraph"/>
        <w:numPr>
          <w:ilvl w:val="0"/>
          <w:numId w:val="3"/>
        </w:numPr>
        <w:spacing w:after="60"/>
      </w:pPr>
      <w:r>
        <w:t xml:space="preserve">Redirect to /realtors/dashboard with profile-complete checklist (headshot, specialties, neighborhoods, bio).</w:t>
      </w:r>
    </w:p>
    <w:p>
      <w:pPr>
        <w:pStyle w:val="Heading2"/>
      </w:pPr>
      <w:r>
        <w:t xml:space="preserve">Path B — Pre-claim invite (admin-driven)</w:t>
      </w:r>
    </w:p>
    <w:p>
      <w:pPr>
        <w:pStyle w:val="ListParagraph"/>
        <w:numPr>
          <w:ilvl w:val="0"/>
          <w:numId w:val="3"/>
        </w:numPr>
        <w:spacing w:after="60"/>
      </w:pPr>
      <w:r>
        <w:t xml:space="preserve">Admin (Levi/Lola) creates a Realtor entry with status=Unclaimed, populating from public records (name, brokerage, license, photo if public).</w:t>
      </w:r>
    </w:p>
    <w:p>
      <w:pPr>
        <w:pStyle w:val="ListParagraph"/>
        <w:numPr>
          <w:ilvl w:val="0"/>
          <w:numId w:val="3"/>
        </w:numPr>
        <w:spacing w:after="60"/>
      </w:pPr>
      <w:r>
        <w:t xml:space="preserve">System generates a unique claim URL: /realtors/claim/[token].</w:t>
      </w:r>
    </w:p>
    <w:p>
      <w:pPr>
        <w:pStyle w:val="ListParagraph"/>
        <w:numPr>
          <w:ilvl w:val="0"/>
          <w:numId w:val="3"/>
        </w:numPr>
        <w:spacing w:after="60"/>
      </w:pPr>
      <w:r>
        <w:t xml:space="preserve">Outreach email/voicemail goes out manually with the claim URL.</w:t>
      </w:r>
    </w:p>
    <w:p>
      <w:pPr>
        <w:pStyle w:val="ListParagraph"/>
        <w:numPr>
          <w:ilvl w:val="0"/>
          <w:numId w:val="3"/>
        </w:numPr>
        <w:spacing w:after="60"/>
      </w:pPr>
      <w:r>
        <w:t xml:space="preserve">Recipient clicks claim link → confirms email → Realtor flips to Claimed → onboarding sequence triggers.</w:t>
      </w:r>
    </w:p>
    <w:p>
      <w:pPr>
        <w:pBdr>
          <w:left w:val="single" w:color="B8860B" w:sz="18" w:space="12"/>
        </w:pBdr>
        <w:shd w:fill="F2F2F2" w:val="clear"/>
        <w:spacing w:after="200" w:before="120"/>
      </w:pPr>
      <w:r>
        <w:rPr>
          <w:i/>
          <w:iCs/>
          <w:color w:val="595959"/>
        </w:rPr>
        <w:t xml:space="preserve">Pre-claim is the higher-conversion path because the realtor sees a populated profile from the start. Plan for batch import of the top 50 producers via a CSV admin tool.</w:t>
      </w:r>
    </w:p>
    <w:p>
      <w:pPr>
        <w:pStyle w:val="Heading2"/>
      </w:pPr>
      <w:r>
        <w:t xml:space="preserve">TREC license validation</w:t>
      </w:r>
    </w:p>
    <w:p>
      <w:pPr>
        <w:spacing w:after="120"/>
      </w:pPr>
      <w:r>
        <w:t xml:space="preserve">At claim time, validate the license number format and run a soft check against the TREC public license lookup (trec.texas.gov). If license is invalid or doesn't match the name, flag the Realtor for manual review (status stays Claimed, an admin alert is created). This protects the directory's quality without blocking signups for legitimate edge cases.</w:t>
      </w:r>
    </w:p>
    <w:p>
      <w:r>
        <w:br w:type="page"/>
      </w:r>
    </w:p>
    <w:p>
      <w:pPr>
        <w:pStyle w:val="Heading1"/>
      </w:pPr>
      <w:r>
        <w:t xml:space="preserve">Co-Brand Asset Generation</w:t>
      </w:r>
    </w:p>
    <w:p>
      <w:pPr>
        <w:pStyle w:val="Heading2"/>
      </w:pPr>
      <w:r>
        <w:t xml:space="preserve">v1 — manual workflow</w:t>
      </w:r>
    </w:p>
    <w:p>
      <w:pPr>
        <w:pStyle w:val="ListParagraph"/>
        <w:numPr>
          <w:ilvl w:val="0"/>
          <w:numId w:val="3"/>
        </w:numPr>
        <w:spacing w:after="60"/>
      </w:pPr>
      <w:r>
        <w:t xml:space="preserve">Realtor logs in, selects "Request Co-Branded Assets" from dashboard.</w:t>
      </w:r>
    </w:p>
    <w:p>
      <w:pPr>
        <w:pStyle w:val="ListParagraph"/>
        <w:numPr>
          <w:ilvl w:val="0"/>
          <w:numId w:val="3"/>
        </w:numPr>
        <w:spacing w:after="60"/>
      </w:pPr>
      <w:r>
        <w:t xml:space="preserve">Realtor selects which assets they want: Vendor Sheet, Move-In Checklist, Market Snapshot (current quarter), Neighborhood One-Pager(s).</w:t>
      </w:r>
    </w:p>
    <w:p>
      <w:pPr>
        <w:pStyle w:val="ListParagraph"/>
        <w:numPr>
          <w:ilvl w:val="0"/>
          <w:numId w:val="3"/>
        </w:numPr>
        <w:spacing w:after="60"/>
      </w:pPr>
      <w:r>
        <w:t xml:space="preserve">Realtor uploads logo (PNG, transparent preferred, ≥ 600px) and headshot (square JPG/PNG, ≥ 800px).</w:t>
      </w:r>
    </w:p>
    <w:p>
      <w:pPr>
        <w:pStyle w:val="ListParagraph"/>
        <w:numPr>
          <w:ilvl w:val="0"/>
          <w:numId w:val="3"/>
        </w:numPr>
        <w:spacing w:after="60"/>
      </w:pPr>
      <w:r>
        <w:t xml:space="preserve">Submission creates queued ResourceDownload records (cobrand_requested=true, cobrand_delivered_at=null) and triggers an admin notification email to Lola.</w:t>
      </w:r>
    </w:p>
    <w:p>
      <w:pPr>
        <w:pStyle w:val="ListParagraph"/>
        <w:numPr>
          <w:ilvl w:val="0"/>
          <w:numId w:val="3"/>
        </w:numPr>
        <w:spacing w:after="60"/>
      </w:pPr>
      <w:r>
        <w:t xml:space="preserve">Lola opens the master .docx for each requested asset, replaces the headshot/logo placeholders, exports to PDF, emails the PDFs back to the realtor within 24 hours.</w:t>
      </w:r>
    </w:p>
    <w:p>
      <w:pPr>
        <w:pStyle w:val="ListParagraph"/>
        <w:numPr>
          <w:ilvl w:val="0"/>
          <w:numId w:val="3"/>
        </w:numPr>
        <w:spacing w:after="60"/>
      </w:pPr>
      <w:r>
        <w:t xml:space="preserve">On delivery, admin marks ResourceDownload.cobrand_delivered_at = now(); realtor receives auto-email with the attachments.</w:t>
      </w:r>
    </w:p>
    <w:p>
      <w:pPr>
        <w:pStyle w:val="Heading2"/>
      </w:pPr>
      <w:r>
        <w:t xml:space="preserve">v2 — automated (target: 50+ active realtors)</w:t>
      </w:r>
    </w:p>
    <w:p>
      <w:pPr>
        <w:pStyle w:val="ListParagraph"/>
        <w:numPr>
          <w:ilvl w:val="0"/>
          <w:numId w:val="2"/>
        </w:numPr>
        <w:spacing w:after="60"/>
      </w:pPr>
      <w:r>
        <w:t xml:space="preserve">Asset templates stored as InDesign IDML or Figma exports with placeholder layers.</w:t>
      </w:r>
    </w:p>
    <w:p>
      <w:pPr>
        <w:pStyle w:val="ListParagraph"/>
        <w:numPr>
          <w:ilvl w:val="0"/>
          <w:numId w:val="2"/>
        </w:numPr>
        <w:spacing w:after="60"/>
      </w:pPr>
      <w:r>
        <w:t xml:space="preserve">Backend job: when a co-brand request is submitted, swap the layers programmatically (use Figma API, or a Headless InDesign script, or Canva Connect API), export PDF, upload to S3, attach to the ResourceDownload record, send the realtor a download link.</w:t>
      </w:r>
    </w:p>
    <w:p>
      <w:pPr>
        <w:pStyle w:val="ListParagraph"/>
        <w:numPr>
          <w:ilvl w:val="0"/>
          <w:numId w:val="2"/>
        </w:numPr>
        <w:spacing w:after="60"/>
      </w:pPr>
      <w:r>
        <w:t xml:space="preserve">Cap on free co-brand: 4 assets per realtor per quarter for free, unlimited for Verified+.</w:t>
      </w:r>
    </w:p>
    <w:p>
      <w:pPr>
        <w:pBdr>
          <w:left w:val="single" w:color="B8860B" w:sz="18" w:space="12"/>
        </w:pBdr>
        <w:shd w:fill="F2F2F2" w:val="clear"/>
        <w:spacing w:after="200" w:before="120"/>
      </w:pPr>
      <w:r>
        <w:rPr>
          <w:i/>
          <w:iCs/>
          <w:color w:val="595959"/>
        </w:rPr>
        <w:t xml:space="preserve">Don't build v2 until you have at least 30 active realtors using v1. The manual loop is the customer-development tool — what they ask for during the v1 phase tells you what to build into v2.</w:t>
      </w:r>
    </w:p>
    <w:p>
      <w:r>
        <w:br w:type="page"/>
      </w:r>
    </w:p>
    <w:p>
      <w:pPr>
        <w:pStyle w:val="Heading1"/>
      </w:pPr>
      <w:r>
        <w:t xml:space="preserve">Onboarding Email Sequence</w:t>
      </w:r>
    </w:p>
    <w:p>
      <w:pPr>
        <w:spacing w:after="120"/>
      </w:pPr>
      <w:r>
        <w:t xml:space="preserve">Triggered on claim. 4 emails over 4 weeks.</w:t>
      </w:r>
    </w:p>
    <w:p>
      <w:pPr>
        <w:pStyle w:val="Heading3"/>
      </w:pPr>
      <w:r>
        <w:t xml:space="preserve">Email 1 — Day 0 (welcome + complete profile)</w:t>
      </w:r>
    </w:p>
    <w:p>
      <w:pPr>
        <w:pStyle w:val="ListParagraph"/>
        <w:numPr>
          <w:ilvl w:val="0"/>
          <w:numId w:val="2"/>
        </w:numPr>
        <w:spacing w:after="60"/>
      </w:pPr>
      <w:r>
        <w:t xml:space="preserve">Subject: "Welcome to BoernesHandyHub for Realtors — let's finish your profile."</w:t>
      </w:r>
    </w:p>
    <w:p>
      <w:pPr>
        <w:pStyle w:val="ListParagraph"/>
        <w:numPr>
          <w:ilvl w:val="0"/>
          <w:numId w:val="2"/>
        </w:numPr>
        <w:spacing w:after="60"/>
      </w:pPr>
      <w:r>
        <w:t xml:space="preserve">Body: 1-paragraph welcome, 3-step quick-start (add headshot → pick specialties → add neighborhoods), button to /realtors/dashboard.</w:t>
      </w:r>
    </w:p>
    <w:p>
      <w:pPr>
        <w:pStyle w:val="ListParagraph"/>
        <w:numPr>
          <w:ilvl w:val="0"/>
          <w:numId w:val="2"/>
        </w:numPr>
        <w:spacing w:after="60"/>
      </w:pPr>
      <w:r>
        <w:t xml:space="preserve">CTA: Complete profile.</w:t>
      </w:r>
    </w:p>
    <w:p>
      <w:pPr>
        <w:pStyle w:val="Heading3"/>
      </w:pPr>
      <w:r>
        <w:t xml:space="preserve">Email 2 — Day 3 (resource library tour)</w:t>
      </w:r>
    </w:p>
    <w:p>
      <w:pPr>
        <w:pStyle w:val="ListParagraph"/>
        <w:numPr>
          <w:ilvl w:val="0"/>
          <w:numId w:val="2"/>
        </w:numPr>
        <w:spacing w:after="60"/>
      </w:pPr>
      <w:r>
        <w:t xml:space="preserve">Subject: "4 free resources every Boerne realtor should download."</w:t>
      </w:r>
    </w:p>
    <w:p>
      <w:pPr>
        <w:pStyle w:val="ListParagraph"/>
        <w:numPr>
          <w:ilvl w:val="0"/>
          <w:numId w:val="2"/>
        </w:numPr>
        <w:spacing w:after="60"/>
      </w:pPr>
      <w:r>
        <w:t xml:space="preserve">Body: brief intro to each of the four core assets, button to /realtors/resources.</w:t>
      </w:r>
    </w:p>
    <w:p>
      <w:pPr>
        <w:pStyle w:val="ListParagraph"/>
        <w:numPr>
          <w:ilvl w:val="0"/>
          <w:numId w:val="2"/>
        </w:numPr>
        <w:spacing w:after="60"/>
      </w:pPr>
      <w:r>
        <w:t xml:space="preserve">CTA: Browse resources.</w:t>
      </w:r>
    </w:p>
    <w:p>
      <w:pPr>
        <w:pStyle w:val="Heading3"/>
      </w:pPr>
      <w:r>
        <w:t xml:space="preserve">Email 3 — Day 10 (co-brand prompt)</w:t>
      </w:r>
    </w:p>
    <w:p>
      <w:pPr>
        <w:pStyle w:val="ListParagraph"/>
        <w:numPr>
          <w:ilvl w:val="0"/>
          <w:numId w:val="2"/>
        </w:numPr>
        <w:spacing w:after="60"/>
      </w:pPr>
      <w:r>
        <w:t xml:space="preserve">Subject: "Want your headshot and logo on these?"</w:t>
      </w:r>
    </w:p>
    <w:p>
      <w:pPr>
        <w:pStyle w:val="ListParagraph"/>
        <w:numPr>
          <w:ilvl w:val="0"/>
          <w:numId w:val="2"/>
        </w:numPr>
        <w:spacing w:after="60"/>
      </w:pPr>
      <w:r>
        <w:t xml:space="preserve">Body: short pitch on co-brand, screenshot of a sample co-branded vendor sheet.</w:t>
      </w:r>
    </w:p>
    <w:p>
      <w:pPr>
        <w:pStyle w:val="ListParagraph"/>
        <w:numPr>
          <w:ilvl w:val="0"/>
          <w:numId w:val="2"/>
        </w:numPr>
        <w:spacing w:after="60"/>
      </w:pPr>
      <w:r>
        <w:t xml:space="preserve">CTA: Request your co-branded set.</w:t>
      </w:r>
    </w:p>
    <w:p>
      <w:pPr>
        <w:pStyle w:val="Heading3"/>
      </w:pPr>
      <w:r>
        <w:t xml:space="preserve">Email 4 — Day 28 (Verified upgrade nudge, soft)</w:t>
      </w:r>
    </w:p>
    <w:p>
      <w:pPr>
        <w:pStyle w:val="ListParagraph"/>
        <w:numPr>
          <w:ilvl w:val="0"/>
          <w:numId w:val="2"/>
        </w:numPr>
        <w:spacing w:after="60"/>
      </w:pPr>
      <w:r>
        <w:t xml:space="preserve">Subject: "How your free profile is doing (and what Verified would change)."</w:t>
      </w:r>
    </w:p>
    <w:p>
      <w:pPr>
        <w:pStyle w:val="ListParagraph"/>
        <w:numPr>
          <w:ilvl w:val="0"/>
          <w:numId w:val="2"/>
        </w:numPr>
        <w:spacing w:after="60"/>
      </w:pPr>
      <w:r>
        <w:t xml:space="preserve">Body: stats from their dashboard (views, contacts), brief contrast with Verified ($29/mo).</w:t>
      </w:r>
    </w:p>
    <w:p>
      <w:pPr>
        <w:pStyle w:val="ListParagraph"/>
        <w:numPr>
          <w:ilvl w:val="0"/>
          <w:numId w:val="2"/>
        </w:numPr>
        <w:spacing w:after="60"/>
      </w:pPr>
      <w:r>
        <w:t xml:space="preserve">CTA: See Verified benefits.</w:t>
      </w:r>
    </w:p>
    <w:p>
      <w:pPr>
        <w:pStyle w:val="Heading3"/>
      </w:pPr>
      <w:r>
        <w:t xml:space="preserve">Quarterly thereafter</w:t>
      </w:r>
    </w:p>
    <w:p>
      <w:pPr>
        <w:pStyle w:val="ListParagraph"/>
        <w:numPr>
          <w:ilvl w:val="0"/>
          <w:numId w:val="2"/>
        </w:numPr>
        <w:spacing w:after="60"/>
      </w:pPr>
      <w:r>
        <w:t xml:space="preserve">Market snapshot release (always).</w:t>
      </w:r>
    </w:p>
    <w:p>
      <w:pPr>
        <w:pStyle w:val="ListParagraph"/>
        <w:numPr>
          <w:ilvl w:val="0"/>
          <w:numId w:val="2"/>
        </w:numPr>
        <w:spacing w:after="60"/>
      </w:pPr>
      <w:r>
        <w:t xml:space="preserve">Resource library refresh notes (when applicable).</w:t>
      </w:r>
    </w:p>
    <w:p>
      <w:pPr>
        <w:pStyle w:val="ListParagraph"/>
        <w:numPr>
          <w:ilvl w:val="0"/>
          <w:numId w:val="2"/>
        </w:numPr>
        <w:spacing w:after="60"/>
      </w:pPr>
      <w:r>
        <w:t xml:space="preserve">Verified/V+ upgrade prompt only if their stats justify it (high views, multiple contact form sends).</w:t>
      </w:r>
    </w:p>
    <w:p>
      <w:r>
        <w:br w:type="page"/>
      </w:r>
    </w:p>
    <w:p>
      <w:pPr>
        <w:pStyle w:val="Heading1"/>
      </w:pPr>
      <w:r>
        <w:t xml:space="preserve">Upgrade Path &amp; Tier Mapping</w:t>
      </w:r>
    </w:p>
    <w:p>
      <w:pPr>
        <w:spacing w:after="120"/>
      </w:pPr>
      <w:r>
        <w:t xml:space="preserve">Realtor tiers map directly to existing Business tiers. Reuse the Stripe products if possible; if you must split for accounting clarity, mirror the prices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Tier</w:t>
            </w:r>
          </w:p>
        </w:tc>
        <w:tc>
          <w:tcPr>
            <w:tcW w:type="dxa" w:w="140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Price</w:t>
            </w:r>
          </w:p>
        </w:tc>
        <w:tc>
          <w:tcPr>
            <w:tcW w:type="dxa" w:w="5960"/>
            <w:tcBorders>
              <w:top w:val="single" w:color="CCCCCC" w:sz="6"/>
              <w:left w:val="single" w:color="CCCCCC" w:sz="6"/>
              <w:bottom w:val="single" w:color="CCCCCC" w:sz="6"/>
              <w:right w:val="single" w:color="CCCCCC" w:sz="6"/>
            </w:tcBorders>
            <w:shd w:fill="1F3A5F" w:val="clear"/>
            <w:tcMar>
              <w:top w:type="dxa" w:w="100"/>
              <w:left w:type="dxa" w:w="140"/>
              <w:bottom w:type="dxa" w:w="100"/>
              <w:right w:type="dxa" w:w="140"/>
            </w:tcMar>
          </w:tcPr>
          <w:p>
            <w:r>
              <w:rPr>
                <w:b/>
                <w:bCs/>
                <w:color w:val="FFFFFF"/>
              </w:rPr>
              <w:t xml:space="preserve">Realtor-specific value</w:t>
            </w:r>
          </w:p>
        </w:tc>
      </w:tr>
      <w:tr>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Claimed</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Free</w:t>
            </w:r>
          </w:p>
        </w:tc>
        <w:tc>
          <w:tcPr>
            <w:tcW w:type="dxa" w:w="59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Profile, photo, bio, contact button, listed in directory, full resource library access, co-branded assets (4/quarter cap).</w:t>
            </w:r>
          </w:p>
        </w:tc>
      </w:tr>
      <w:tr>
        <w:tc>
          <w:tcPr>
            <w:tcW w:type="dxa" w:w="2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Verified</w:t>
            </w:r>
          </w:p>
        </w:tc>
        <w:tc>
          <w:tcPr>
            <w:tcW w:type="dxa" w:w="14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$29/mo</w:t>
            </w:r>
          </w:p>
        </w:tc>
        <w:tc>
          <w:tcPr>
            <w:tcW w:type="dxa" w:w="59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Boerne Verified badge (license + brokerage verified by us), tracked phone number, priority sort in directory, 5 photos, special-offer slot (open house weekend), unlimited co-brand requests.</w:t>
            </w:r>
          </w:p>
        </w:tc>
      </w:tr>
      <w:tr>
        <w:tc>
          <w:tcPr>
            <w:tcW w:type="dxa" w:w="20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bCs/>
              </w:rPr>
              <w:t xml:space="preserve">Verified Plus</w:t>
            </w:r>
          </w:p>
        </w:tc>
        <w:tc>
          <w:tcPr>
            <w:tcW w:type="dxa" w:w="140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$79/mo</w:t>
            </w:r>
          </w:p>
        </w:tc>
        <w:tc>
          <w:tcPr>
            <w:tcW w:type="dxa" w:w="5960"/>
            <w:tcBorders>
              <w:top w:val="single" w:color="CCCCCC" w:sz="6"/>
              <w:left w:val="single" w:color="CCCCCC" w:sz="6"/>
              <w:bottom w:val="single" w:color="CCCCCC" w:sz="6"/>
              <w:right w:val="single" w:color="CCCCCC" w:sz="6"/>
            </w:tcBorders>
            <w:tcMar>
              <w:top w:type="dxa" w:w="100"/>
              <w:left w:type="dxa" w:w="140"/>
              <w:bottom w:type="dxa" w:w="100"/>
              <w:right w:type="dxa" w:w="140"/>
            </w:tcMar>
          </w:tcPr>
          <w:p>
            <w:r>
              <w:rPr>
                <w:b w:val="false"/>
                <w:bCs w:val="false"/>
              </w:rPr>
              <w:t xml:space="preserve">Sponsored boost in directory, 15 photos, monthly newsletter group inclusion, listed under up to 4 specialty filters (luxury + ranch + first-time + relocation, etc.), monthly performance email.</w:t>
            </w:r>
          </w:p>
        </w:tc>
      </w:tr>
      <w:tr>
        <w:tc>
          <w:tcPr>
            <w:tcW w:type="dxa" w:w="2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bCs/>
              </w:rPr>
              <w:t xml:space="preserve">Partner</w:t>
            </w:r>
          </w:p>
        </w:tc>
        <w:tc>
          <w:tcPr>
            <w:tcW w:type="dxa" w:w="14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$249/mo</w:t>
            </w:r>
          </w:p>
        </w:tc>
        <w:tc>
          <w:tcPr>
            <w:tcW w:type="dxa" w:w="59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r>
              <w:rPr>
                <w:b w:val="false"/>
                <w:bCs w:val="false"/>
              </w:rPr>
              <w:t xml:space="preserve">"Boerne Real Estate Partner" — one slot, one-per-Real-Estate-category. Top of directory, monthly solo social, monthly solo newsletter, custom branded landing page, homepage carousel, quarterly review call.</w:t>
            </w:r>
          </w:p>
        </w:tc>
      </w:tr>
    </w:tbl>
    <w:p>
      <w:pPr>
        <w:pStyle w:val="Heading2"/>
      </w:pPr>
      <w:r>
        <w:t xml:space="preserve">One-per-category enforcement</w:t>
      </w:r>
    </w:p>
    <w:p>
      <w:pPr>
        <w:spacing w:after="120"/>
      </w:pPr>
      <w:r>
        <w:t xml:space="preserve">Real Estate is a single category. Therefore: at most one Realtor row may have tier = Partner at any time. Enforce in the same way Business Partner is enforced (database-level constraint plus admin-side guard rail).</w:t>
      </w:r>
    </w:p>
    <w:p>
      <w:r>
        <w:br w:type="page"/>
      </w:r>
    </w:p>
    <w:p>
      <w:pPr>
        <w:pStyle w:val="Heading1"/>
      </w:pPr>
      <w:r>
        <w:t xml:space="preserve">Admin Surface</w:t>
      </w:r>
    </w:p>
    <w:p>
      <w:pPr>
        <w:pStyle w:val="ListParagraph"/>
        <w:numPr>
          <w:ilvl w:val="0"/>
          <w:numId w:val="2"/>
        </w:numPr>
        <w:spacing w:after="60"/>
      </w:pPr>
      <w:r>
        <w:t xml:space="preserve">Realtor list view (filter by tier, brokerage, status; bulk actions).</w:t>
      </w:r>
    </w:p>
    <w:p>
      <w:pPr>
        <w:pStyle w:val="ListParagraph"/>
        <w:numPr>
          <w:ilvl w:val="0"/>
          <w:numId w:val="2"/>
        </w:numPr>
        <w:spacing w:after="60"/>
      </w:pPr>
      <w:r>
        <w:t xml:space="preserve">Pre-claim batch import (CSV: name, brokerage, license, public photo URL, public phone).</w:t>
      </w:r>
    </w:p>
    <w:p>
      <w:pPr>
        <w:pStyle w:val="ListParagraph"/>
        <w:numPr>
          <w:ilvl w:val="0"/>
          <w:numId w:val="2"/>
        </w:numPr>
        <w:spacing w:after="60"/>
      </w:pPr>
      <w:r>
        <w:t xml:space="preserve">Co-brand request queue (one screen with all open requests, asset type, realtor, uploaded files, mark-delivered button).</w:t>
      </w:r>
    </w:p>
    <w:p>
      <w:pPr>
        <w:pStyle w:val="ListParagraph"/>
        <w:numPr>
          <w:ilvl w:val="0"/>
          <w:numId w:val="2"/>
        </w:numPr>
        <w:spacing w:after="60"/>
      </w:pPr>
      <w:r>
        <w:t xml:space="preserve">Tier change with audit log.</w:t>
      </w:r>
    </w:p>
    <w:p>
      <w:pPr>
        <w:pStyle w:val="ListParagraph"/>
        <w:numPr>
          <w:ilvl w:val="0"/>
          <w:numId w:val="2"/>
        </w:numPr>
        <w:spacing w:after="60"/>
      </w:pPr>
      <w:r>
        <w:t xml:space="preserve">Manual TREC license re-verification button per realtor.</w:t>
      </w:r>
    </w:p>
    <w:p>
      <w:pPr>
        <w:pStyle w:val="ListParagraph"/>
        <w:numPr>
          <w:ilvl w:val="0"/>
          <w:numId w:val="2"/>
        </w:numPr>
        <w:spacing w:after="60"/>
      </w:pPr>
      <w:r>
        <w:t xml:space="preserve">Brokerage management (merge duplicates, edit logo, etc.).</w:t>
      </w:r>
    </w:p>
    <w:p>
      <w:pPr>
        <w:pStyle w:val="ListParagraph"/>
        <w:numPr>
          <w:ilvl w:val="0"/>
          <w:numId w:val="2"/>
        </w:numPr>
        <w:spacing w:after="60"/>
      </w:pPr>
      <w:r>
        <w:t xml:space="preserve">Resource asset management (upload new quarter, retire old).</w:t>
      </w:r>
    </w:p>
    <w:p>
      <w:pPr>
        <w:pStyle w:val="Heading1"/>
      </w:pPr>
      <w:r>
        <w:t xml:space="preserve">Testing Notes</w:t>
      </w:r>
    </w:p>
    <w:p>
      <w:pPr>
        <w:pStyle w:val="ListParagraph"/>
        <w:numPr>
          <w:ilvl w:val="0"/>
          <w:numId w:val="2"/>
        </w:numPr>
        <w:spacing w:after="60"/>
      </w:pPr>
      <w:r>
        <w:t xml:space="preserve">Unit tests on the tier enforcement logic (especially Partner exclusivity).</w:t>
      </w:r>
    </w:p>
    <w:p>
      <w:pPr>
        <w:pStyle w:val="ListParagraph"/>
        <w:numPr>
          <w:ilvl w:val="0"/>
          <w:numId w:val="2"/>
        </w:numPr>
        <w:spacing w:after="60"/>
      </w:pPr>
      <w:r>
        <w:t xml:space="preserve">Integration test on the co-brand request flow (form submission → record creation → admin notification).</w:t>
      </w:r>
    </w:p>
    <w:p>
      <w:pPr>
        <w:pStyle w:val="ListParagraph"/>
        <w:numPr>
          <w:ilvl w:val="0"/>
          <w:numId w:val="2"/>
        </w:numPr>
        <w:spacing w:after="60"/>
      </w:pPr>
      <w:r>
        <w:t xml:space="preserve">E2E on the claim flows (both Self-claim and Pre-claim).</w:t>
      </w:r>
    </w:p>
    <w:p>
      <w:pPr>
        <w:pStyle w:val="ListParagraph"/>
        <w:numPr>
          <w:ilvl w:val="0"/>
          <w:numId w:val="2"/>
        </w:numPr>
        <w:spacing w:after="60"/>
      </w:pPr>
      <w:r>
        <w:t xml:space="preserve">Visual snapshot tests on the directory card states across all 5 tier styles.</w:t>
      </w:r>
    </w:p>
    <w:p>
      <w:pPr>
        <w:pStyle w:val="Heading1"/>
      </w:pPr>
      <w:r>
        <w:t xml:space="preserve">Out of Scope for v1</w:t>
      </w:r>
    </w:p>
    <w:p>
      <w:pPr>
        <w:pStyle w:val="ListParagraph"/>
        <w:numPr>
          <w:ilvl w:val="0"/>
          <w:numId w:val="2"/>
        </w:numPr>
        <w:spacing w:after="60"/>
      </w:pPr>
      <w:r>
        <w:t xml:space="preserve">IDX integration / MLS feed embed. Not in v1; revisit year 2 if demand justifies.</w:t>
      </w:r>
    </w:p>
    <w:p>
      <w:pPr>
        <w:pStyle w:val="ListParagraph"/>
        <w:numPr>
          <w:ilvl w:val="0"/>
          <w:numId w:val="2"/>
        </w:numPr>
        <w:spacing w:after="60"/>
      </w:pPr>
      <w:r>
        <w:t xml:space="preserve">Realtor-to-realtor messaging or referral exchange. Not the product. Out of scope permanently.</w:t>
      </w:r>
    </w:p>
    <w:p>
      <w:pPr>
        <w:pStyle w:val="ListParagraph"/>
        <w:numPr>
          <w:ilvl w:val="0"/>
          <w:numId w:val="2"/>
        </w:numPr>
        <w:spacing w:after="60"/>
      </w:pPr>
      <w:r>
        <w:t xml:space="preserve">Lead-gen form fees. We do not sell leads; we capture contact form sends and route them directly to the realtor's email. No lead arbitration.</w:t>
      </w:r>
    </w:p>
    <w:p>
      <w:pPr>
        <w:pStyle w:val="ListParagraph"/>
        <w:numPr>
          <w:ilvl w:val="0"/>
          <w:numId w:val="2"/>
        </w:numPr>
        <w:spacing w:after="60"/>
      </w:pPr>
      <w:r>
        <w:t xml:space="preserve">Automated co-brand PDF generation. v1 is manual; revisit at 50+ active realtors.</w:t>
      </w:r>
    </w:p>
    <w:p>
      <w:pPr>
        <w:pStyle w:val="ListParagraph"/>
        <w:numPr>
          <w:ilvl w:val="0"/>
          <w:numId w:val="2"/>
        </w:numPr>
        <w:spacing w:after="60"/>
      </w:pPr>
      <w:r>
        <w:t xml:space="preserve">Custom realtor sub-domains (jane.boerneshandyhub.com). Not v1.</w:t>
      </w:r>
    </w:p>
    <w:p>
      <w:pPr>
        <w:pStyle w:val="Heading1"/>
      </w:pPr>
      <w:r>
        <w:t xml:space="preserve">Pricing Tie-In Reference</w:t>
      </w:r>
    </w:p>
    <w:p>
      <w:pPr>
        <w:spacing w:after="120"/>
      </w:pPr>
      <w:r>
        <w:t xml:space="preserve">This spec assumes the canonical pricing model from PRICING_SPEC.md is already implemented. Specifically:</w:t>
      </w:r>
    </w:p>
    <w:p>
      <w:pPr>
        <w:pStyle w:val="ListParagraph"/>
        <w:numPr>
          <w:ilvl w:val="0"/>
          <w:numId w:val="2"/>
        </w:numPr>
        <w:spacing w:after="60"/>
      </w:pPr>
      <w:r>
        <w:t xml:space="preserve">Tier names: Unclaimed, Claimed, Verified, VerifiedPlus, Partner.</w:t>
      </w:r>
    </w:p>
    <w:p>
      <w:pPr>
        <w:pStyle w:val="ListParagraph"/>
        <w:numPr>
          <w:ilvl w:val="0"/>
          <w:numId w:val="2"/>
        </w:numPr>
        <w:spacing w:after="60"/>
      </w:pPr>
      <w:r>
        <w:t xml:space="preserve">Sort logic: Partner → VerifiedPlus → Verified → Claimed → Unclaimed (Unclaimed not applicable to Realtor entity in v1).</w:t>
      </w:r>
    </w:p>
    <w:p>
      <w:pPr>
        <w:pStyle w:val="ListParagraph"/>
        <w:numPr>
          <w:ilvl w:val="0"/>
          <w:numId w:val="2"/>
        </w:numPr>
        <w:spacing w:after="60"/>
      </w:pPr>
      <w:r>
        <w:t xml:space="preserve">Stripe products keyed to tier × billing-period (monthly / annual ~17% discount).</w:t>
      </w:r>
    </w:p>
    <w:p>
      <w:pPr>
        <w:pStyle w:val="ListParagraph"/>
        <w:numPr>
          <w:ilvl w:val="0"/>
          <w:numId w:val="2"/>
        </w:numPr>
        <w:spacing w:after="60"/>
      </w:pPr>
      <w:r>
        <w:t xml:space="preserve">Partner one-per-category enforcement at DB level.</w:t>
      </w:r>
    </w:p>
    <w:p>
      <w:pPr>
        <w:spacing w:after="120"/>
      </w:pPr>
      <w:r>
        <w:t xml:space="preserve">If any of the above is not yet implemented in the Business code path, do that first. Realtor implementation should not duplicate or fork that logic.</w:t>
      </w:r>
    </w:p>
    <w:p>
      <w:pPr>
        <w:pStyle w:val="Heading1"/>
      </w:pPr>
      <w:r>
        <w:t xml:space="preserve">Open Questions for Levi</w:t>
      </w:r>
    </w:p>
    <w:p>
      <w:pPr>
        <w:pStyle w:val="ListParagraph"/>
        <w:numPr>
          <w:ilvl w:val="0"/>
          <w:numId w:val="3"/>
        </w:numPr>
        <w:spacing w:after="60"/>
      </w:pPr>
      <w:r>
        <w:t xml:space="preserve">Should the Real Estate category live under Specialty (per recommendation in 01_Realtors_Strategy.docx) or get its own top-level pillar? This affects the URL: /services/specialty/real-estate vs /services/real-estate.</w:t>
      </w:r>
    </w:p>
    <w:p>
      <w:pPr>
        <w:pStyle w:val="ListParagraph"/>
        <w:numPr>
          <w:ilvl w:val="0"/>
          <w:numId w:val="3"/>
        </w:numPr>
        <w:spacing w:after="60"/>
      </w:pPr>
      <w:r>
        <w:t xml:space="preserve">Are we OK with realtors at all tiers using a tracked phone number, or is that strictly Verified+? Recommendation: Verified+ only (matches Business model).</w:t>
      </w:r>
    </w:p>
    <w:p>
      <w:pPr>
        <w:pStyle w:val="ListParagraph"/>
        <w:numPr>
          <w:ilvl w:val="0"/>
          <w:numId w:val="3"/>
        </w:numPr>
        <w:spacing w:after="60"/>
      </w:pPr>
      <w:r>
        <w:t xml:space="preserve">Brokerages themselves — can a Brokerage entity be a Verified+ business listing in its own right (separate from individual realtors)? Recommendation: yes, in a future version, but not v1.</w:t>
      </w:r>
    </w:p>
    <w:p>
      <w:pPr>
        <w:pStyle w:val="ListParagraph"/>
        <w:numPr>
          <w:ilvl w:val="0"/>
          <w:numId w:val="3"/>
        </w:numPr>
        <w:spacing w:after="60"/>
      </w:pPr>
      <w:r>
        <w:t xml:space="preserve">Resource library asset retention: do we keep every quarter's snapshot indefinitely, or roll the older ones? Recommendation: keep all, but mark older quarters as "Archive" and de-emphasize in the library UI.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Hand to Claude Code or your developer  ·  Companion to PRICING_SPEC.md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BoernesHandyHub  ·  Free Realtor Directory  ·  Build Spec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Realtor Directory — Build Spec</dc:title>
  <dc:creator>BoernesHandyHub</dc:creator>
  <cp:lastModifiedBy>Un-named</cp:lastModifiedBy>
  <cp:revision>1</cp:revision>
  <dcterms:created xsi:type="dcterms:W3CDTF">2026-04-30T15:20:08.602Z</dcterms:created>
  <dcterms:modified xsi:type="dcterms:W3CDTF">2026-04-30T15:20:08.602Z</dcterms:modified>
</cp:coreProperties>
</file>

<file path=docProps/custom.xml><?xml version="1.0" encoding="utf-8"?>
<Properties xmlns="http://schemas.openxmlformats.org/officeDocument/2006/custom-properties" xmlns:vt="http://schemas.openxmlformats.org/officeDocument/2006/docPropsVTypes"/>
</file>