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182BF"/>
          <w:sz w:val="34"/>
          <w:szCs w:val="34"/>
        </w:rPr>
        <w:t xml:space="preserve">ShredIntel  ×  BotScrew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54052"/>
          <w:sz w:val="26"/>
          <w:szCs w:val="26"/>
        </w:rPr>
        <w:t xml:space="preserve">Analytics Embed — Integration Guide</w:t>
      </w:r>
    </w:p>
    <w:p>
      <w:pPr>
        <w:pBdr>
          <w:bottom w:val="single" w:color="2182BF" w:sz="6" w:space="6"/>
        </w:pBdr>
        <w:spacing w:after="24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Prepared for Daria &amp; the BotScrew team  ·  GetSkiBots  ·  July 2026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The goal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Embed a per-bot ShredIntel report inside your admin’s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Analytics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tab — right alongside your current charts — scoped so each account that logs in sees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only their own bot’s data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Nothing new for you to build on the UI side.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It runs entirely off the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read-only data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(refreshed nightly into our own store) —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load or risk to your production systems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and nothing hits your live DB at page load.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dashboard, the data, and the security enforcement all live on our side. Your side is roughly twenty lines of code total.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The integration — three small pieces on your side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Everything about the dashboard, the data, and the security enforcement lives with us. Your side is roughly twenty lines of code total — no new UI, no data plumbing, no session table.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82BF"/>
          <w:sz w:val="23"/>
          <w:szCs w:val="23"/>
        </w:rPr>
        <w:t xml:space="preserve">1 · Include one hosted script (the loader)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this once to the admin shell (wherever global scripts load). It watches for the Analytics route, requests a token, swaps in the iframe, and auto-sizes it to fit — you implement none of that.</w:t>
      </w:r>
    </w:p>
    <w:p>
      <w:pPr>
        <w:pBdr>
          <w:top w:val="single" w:color="F4F6F8" w:sz="2" w:space="2"/>
          <w:bottom w:val="single" w:color="F4F6F8" w:sz="2" w:space="2"/>
          <w:left w:val="single" w:color="2182BF" w:sz="18" w:space="6"/>
        </w:pBdr>
        <w:shd w:fill="F4F6F8" w:val="clear"/>
        <w:spacing w:after="140" w:before="4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&lt;script src="https://analytics.getskibots.com/embed.js" defer&gt;&lt;/script&gt;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82BF"/>
          <w:sz w:val="23"/>
          <w:szCs w:val="23"/>
        </w:rPr>
        <w:t xml:space="preserve">2 · Add one tiny token endpoint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session-authed endpoint that returns a short-lived signed token for the bot being viewed. It slots in right next to your existing </w:t>
      </w:r>
      <w:r>
        <w:rPr>
          <w:rFonts w:ascii="Consolas" w:cs="Consolas" w:eastAsia="Consolas" w:hAnsi="Consolas"/>
          <w:color w:val="354052"/>
          <w:sz w:val="19"/>
          <w:szCs w:val="19"/>
        </w:rPr>
        <w:t xml:space="preserve">/api/private/chart/…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endpoints. About ten lines:</w:t>
      </w:r>
    </w:p>
    <w:p>
      <w:pPr>
        <w:pBdr>
          <w:top w:val="single" w:color="F4F6F8" w:sz="2" w:space="2"/>
          <w:left w:val="single" w:color="2182BF" w:sz="18" w:space="6"/>
        </w:pBdr>
        <w:shd w:fill="F4F6F8" w:val="clear"/>
        <w:spacing w:after="0" w:before="4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@GetMapping("/api/private/analytics-token")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public Map&lt;String,String&gt; analyticsToken(@RequestParam long botId) {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// caller already session-authed (same guard as /api/private/chart/**)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Instant now = Instant.now();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String token = Jwts.builder()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    .claim("botId", botId)                       // NUMBER claim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    .setIssuer("botscrew")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    .setIssuedAt(Date.from(now))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    .setExpiration(Date.from(now.plusSeconds(3600)))   // &lt;= 1 hour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    .signWith(Keys.hmacShaKeyFor(SECRET.getBytes(UTF_8)), HS256)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    .compact();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  return Map.of("token", token);</w:t>
      </w:r>
    </w:p>
    <w:p>
      <w:pPr>
        <w:pBdr>
          <w:bottom w:val="single" w:color="F4F6F8" w:sz="2" w:space="2"/>
          <w:left w:val="single" w:color="2182BF" w:sz="18" w:space="6"/>
        </w:pBdr>
        <w:shd w:fill="F4F6F8" w:val="clear"/>
        <w:spacing w:after="14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82BF"/>
          <w:sz w:val="23"/>
          <w:szCs w:val="23"/>
        </w:rPr>
        <w:t xml:space="preserve">3 · Store one shared secret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 generate a 32+ character secret and hand it to you over a secure channel. You store it as </w:t>
      </w:r>
      <w:r>
        <w:rPr>
          <w:rFonts w:ascii="Consolas" w:cs="Consolas" w:eastAsia="Consolas" w:hAnsi="Consolas"/>
          <w:color w:val="354052"/>
          <w:sz w:val="19"/>
          <w:szCs w:val="19"/>
        </w:rPr>
        <w:t xml:space="preserve">BOTSCREW_TOKEN_SECRET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(server-side only) and use it solely to sign the token above. We hold the same value to verify.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How each customer sees only their own bot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the key requirement, and the token is what guarantees it — a plain iframe would not: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session already knows which bot the logged-in user owns, so the page only ever requests a token for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that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bot_id.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token carries the bot_id. Our server reads the bot_id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from the token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and ignores anything supplied by the browser — so a user cannot surface another bot’s data, even by editing the URL.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Tokens are short-lived (≤ 1 hour) and re-minted on each visit, so nothing is long-lived or shareable.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short: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logged-in account maps to exactly one bot’s dashboard, enforced on our server — not on trust.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Who owns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2182B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BotScrew builds</w:t>
            </w:r>
          </w:p>
        </w:tc>
        <w:tc>
          <w:tcPr>
            <w:tcW w:type="dxa" w:w="636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2182B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GetSkiBots handles</w:t>
            </w:r>
          </w:p>
        </w:tc>
      </w:tr>
      <w:tr>
        <w:tc>
          <w:tcPr>
            <w:tcW w:type="dxa" w:w="300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Include the one &lt;script&gt; loader</w:t>
            </w:r>
          </w:p>
        </w:tc>
        <w:tc>
          <w:tcPr>
            <w:tcW w:type="dxa" w:w="636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dashboard app + all analytics data</w:t>
            </w:r>
          </w:p>
        </w:tc>
      </w:tr>
      <w:tr>
        <w:tc>
          <w:tcPr>
            <w:tcW w:type="dxa" w:w="300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token endpoint (~10 lines)</w:t>
            </w:r>
          </w:p>
        </w:tc>
        <w:tc>
          <w:tcPr>
            <w:tcW w:type="dxa" w:w="636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hosted embed.js loader (iframe, sizing, routing)</w:t>
            </w:r>
          </w:p>
        </w:tc>
      </w:tr>
      <w:tr>
        <w:tc>
          <w:tcPr>
            <w:tcW w:type="dxa" w:w="300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Store BOTSCREW_TOKEN_SECRET</w:t>
            </w:r>
          </w:p>
        </w:tc>
        <w:tc>
          <w:tcPr>
            <w:tcW w:type="dxa" w:w="636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Verify the token on every data call; scope to bot_id</w:t>
            </w:r>
          </w:p>
        </w:tc>
      </w:tr>
      <w:tr>
        <w:tc>
          <w:tcPr>
            <w:tcW w:type="dxa" w:w="300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(optional) reuse your bot-access check when minting</w:t>
            </w:r>
          </w:p>
        </w:tc>
        <w:tc>
          <w:tcPr>
            <w:tcW w:type="dxa" w:w="6360"/>
            <w:tcBorders>
              <w:top w:val="single" w:color="D7DEE5" w:sz="1"/>
              <w:left w:val="single" w:color="D7DEE5" w:sz="1"/>
              <w:bottom w:val="single" w:color="D7DEE5" w:sz="1"/>
              <w:right w:val="single" w:color="D7DEE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+ share the secret; public domain + frame policy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To go live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Domain is already public and framable from the admin (done on our side).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 exchange the shared secret over a secure channel (1Password / secrets manager).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add the script tag + token endpoint; we verify the happy path and per-bot isolation together.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 run in a 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soft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mode first (nothing breaks while you build), then flip to strict verification once your endpoint is live — no big-bang deploy.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354052"/>
          <w:sz w:val="28"/>
          <w:szCs w:val="28"/>
        </w:rPr>
        <w:t xml:space="preserve">A couple of questions for you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is cleanest to include the loader — a global admin layout/shell, or injected on the Analytics route specifically?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Does your session already gate which bots an admin may view? If so, we’d like the token endpoint to reuse that check (only mint a token for bots the user can access). What’s the existing guard?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Preferred secure channel to receive the shared secret, and any rotation policy we should match?</w:t>
      </w:r>
    </w:p>
    <w:p>
      <w:pPr>
        <w:pBdr>
          <w:top w:val="single" w:color="D7DEE5" w:sz="4" w:space="6"/>
        </w:pBdr>
        <w:spacing w:after="40" w:before="260"/>
      </w:pPr>
      <w:r>
        <w:rPr>
          <w:rFonts w:ascii="Arial" w:cs="Arial" w:eastAsia="Arial" w:hAnsi="Arial"/>
          <w:b/>
          <w:bCs/>
          <w:color w:val="354052"/>
          <w:sz w:val="20"/>
          <w:szCs w:val="20"/>
        </w:rPr>
        <w:t xml:space="preserve">Quick reference</w:t>
      </w:r>
    </w:p>
    <w:p>
      <w:pPr>
        <w:pBdr>
          <w:top w:val="single" w:color="F4F6F8" w:sz="2" w:space="2"/>
          <w:left w:val="single" w:color="2182BF" w:sz="18" w:space="6"/>
        </w:pBdr>
        <w:shd w:fill="F4F6F8" w:val="clear"/>
        <w:spacing w:after="0" w:before="4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Loader     &lt;script src="https://analytics.getskibots.com/embed.js" defer&gt;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Endpoint   GET /api/private/analytics-token?botId={id}  -&gt;  { "token": "&lt;JWT&gt;" }</w:t>
      </w:r>
    </w:p>
    <w:p>
      <w:pPr>
        <w:pBdr>
          <w:left w:val="single" w:color="2182BF" w:sz="18" w:space="6"/>
        </w:pBdr>
        <w:shd w:fill="F4F6F8" w:val="clear"/>
        <w:spacing w:after="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JWT        { botId:&lt;number&gt;, iss:"botscrew", iat, exp&lt;=iat+3600 }  (HS256)</w:t>
      </w:r>
    </w:p>
    <w:p>
      <w:pPr>
        <w:pBdr>
          <w:bottom w:val="single" w:color="F4F6F8" w:sz="2" w:space="2"/>
          <w:left w:val="single" w:color="2182BF" w:sz="18" w:space="6"/>
        </w:pBdr>
        <w:shd w:fill="F4F6F8" w:val="clear"/>
        <w:spacing w:after="140" w:before="0" w:line="250"/>
      </w:pPr>
      <w:r>
        <w:rPr>
          <w:rFonts w:ascii="Consolas" w:cs="Consolas" w:eastAsia="Consolas" w:hAnsi="Consolas"/>
          <w:color w:val="354052"/>
          <w:sz w:val="18"/>
          <w:szCs w:val="18"/>
        </w:rPr>
        <w:t xml:space="preserve">Iframe     https://analytics.getskibots.com/?embed=1#/bot/{id}?token={jwt}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ShredIntel — Analytics Embed Integration</dc:title>
  <dc:creator>GetSkiBots</dc:creator>
  <cp:lastModifiedBy>Un-named</cp:lastModifiedBy>
  <cp:revision>1</cp:revision>
  <dcterms:created xsi:type="dcterms:W3CDTF">2026-07-08T19:48:07.961Z</dcterms:created>
  <dcterms:modified xsi:type="dcterms:W3CDTF">2026-07-08T19:48:07.962Z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