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CBC62" w14:textId="77777777" w:rsidR="00BD441A" w:rsidRPr="00BD441A" w:rsidRDefault="00BD441A" w:rsidP="00BD441A">
      <w:pPr>
        <w:spacing w:after="0" w:line="240" w:lineRule="auto"/>
        <w:jc w:val="center"/>
        <w:rPr>
          <w:rFonts w:ascii="Times New Roman" w:eastAsia="Times New Roman" w:hAnsi="Times New Roman" w:cs="Times New Roman"/>
          <w:color w:val="000000"/>
          <w:kern w:val="0"/>
          <w14:ligatures w14:val="none"/>
        </w:rPr>
      </w:pPr>
      <w:r w:rsidRPr="00BD441A">
        <w:rPr>
          <w:rFonts w:ascii="Arial" w:eastAsia="Times New Roman" w:hAnsi="Arial" w:cs="Arial"/>
          <w:b/>
          <w:bCs/>
          <w:color w:val="000000"/>
          <w:kern w:val="0"/>
          <w:sz w:val="20"/>
          <w:szCs w:val="20"/>
          <w14:ligatures w14:val="none"/>
        </w:rPr>
        <w:t>Cloning Protocol </w:t>
      </w:r>
    </w:p>
    <w:p w14:paraId="4F03BD50"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p>
    <w:p w14:paraId="5D828B5E"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r w:rsidRPr="00BD441A">
        <w:rPr>
          <w:rFonts w:ascii="Arial" w:eastAsia="Times New Roman" w:hAnsi="Arial" w:cs="Arial"/>
          <w:b/>
          <w:bCs/>
          <w:color w:val="000000"/>
          <w:kern w:val="0"/>
          <w:sz w:val="20"/>
          <w:szCs w:val="20"/>
          <w14:ligatures w14:val="none"/>
        </w:rPr>
        <w:t xml:space="preserve">Materials: </w:t>
      </w:r>
      <w:r w:rsidRPr="00BD441A">
        <w:rPr>
          <w:rFonts w:ascii="Arial" w:eastAsia="Times New Roman" w:hAnsi="Arial" w:cs="Arial"/>
          <w:color w:val="000000"/>
          <w:kern w:val="0"/>
          <w:sz w:val="20"/>
          <w:szCs w:val="20"/>
          <w14:ligatures w14:val="none"/>
        </w:rPr>
        <w:t xml:space="preserve">Rockwool, trays, vented clone domes, rooting hormone (IBA, IAA, </w:t>
      </w:r>
      <w:proofErr w:type="spellStart"/>
      <w:r w:rsidRPr="00BD441A">
        <w:rPr>
          <w:rFonts w:ascii="Arial" w:eastAsia="Times New Roman" w:hAnsi="Arial" w:cs="Arial"/>
          <w:color w:val="000000"/>
          <w:kern w:val="0"/>
          <w:sz w:val="20"/>
          <w:szCs w:val="20"/>
          <w14:ligatures w14:val="none"/>
        </w:rPr>
        <w:t>clonex</w:t>
      </w:r>
      <w:proofErr w:type="spellEnd"/>
      <w:r w:rsidRPr="00BD441A">
        <w:rPr>
          <w:rFonts w:ascii="Arial" w:eastAsia="Times New Roman" w:hAnsi="Arial" w:cs="Arial"/>
          <w:color w:val="000000"/>
          <w:kern w:val="0"/>
          <w:sz w:val="20"/>
          <w:szCs w:val="20"/>
          <w14:ligatures w14:val="none"/>
        </w:rPr>
        <w:t>), nutrient solution (</w:t>
      </w:r>
      <w:proofErr w:type="spellStart"/>
      <w:r w:rsidRPr="00BD441A">
        <w:rPr>
          <w:rFonts w:ascii="Arial" w:eastAsia="Times New Roman" w:hAnsi="Arial" w:cs="Arial"/>
          <w:color w:val="000000"/>
          <w:kern w:val="0"/>
          <w:sz w:val="20"/>
          <w:szCs w:val="20"/>
          <w14:ligatures w14:val="none"/>
        </w:rPr>
        <w:t>clonex</w:t>
      </w:r>
      <w:proofErr w:type="spellEnd"/>
      <w:r w:rsidRPr="00BD441A">
        <w:rPr>
          <w:rFonts w:ascii="Arial" w:eastAsia="Times New Roman" w:hAnsi="Arial" w:cs="Arial"/>
          <w:color w:val="000000"/>
          <w:kern w:val="0"/>
          <w:sz w:val="20"/>
          <w:szCs w:val="20"/>
          <w14:ligatures w14:val="none"/>
        </w:rPr>
        <w:t xml:space="preserve"> clone solution), SHARP scalpel, knife, or razor blade, sharp scissors, Cup with 70% </w:t>
      </w:r>
      <w:proofErr w:type="spellStart"/>
      <w:r w:rsidRPr="00BD441A">
        <w:rPr>
          <w:rFonts w:ascii="Arial" w:eastAsia="Times New Roman" w:hAnsi="Arial" w:cs="Arial"/>
          <w:color w:val="000000"/>
          <w:kern w:val="0"/>
          <w:sz w:val="20"/>
          <w:szCs w:val="20"/>
          <w14:ligatures w14:val="none"/>
        </w:rPr>
        <w:t>isopro</w:t>
      </w:r>
      <w:proofErr w:type="spellEnd"/>
      <w:r w:rsidRPr="00BD441A">
        <w:rPr>
          <w:rFonts w:ascii="Arial" w:eastAsia="Times New Roman" w:hAnsi="Arial" w:cs="Arial"/>
          <w:color w:val="000000"/>
          <w:kern w:val="0"/>
          <w:sz w:val="20"/>
          <w:szCs w:val="20"/>
          <w14:ligatures w14:val="none"/>
        </w:rPr>
        <w:t xml:space="preserve"> or ethanol. </w:t>
      </w:r>
    </w:p>
    <w:p w14:paraId="742975CE"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p>
    <w:p w14:paraId="759945CF"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r w:rsidRPr="00BD441A">
        <w:rPr>
          <w:rFonts w:ascii="Arial" w:eastAsia="Times New Roman" w:hAnsi="Arial" w:cs="Arial"/>
          <w:color w:val="000000"/>
          <w:kern w:val="0"/>
          <w:sz w:val="20"/>
          <w:szCs w:val="20"/>
          <w14:ligatures w14:val="none"/>
        </w:rPr>
        <w:t xml:space="preserve">1. Select healthy mother plants to take clones from. Remember, “garage in, garbage out…” Prepare mother plants by applying a foliar spray with zinc, copper, and amino acids (Microdose) to the bottom of the leaves 1-3 days before taking cuttings. </w:t>
      </w:r>
      <w:proofErr w:type="gramStart"/>
      <w:r w:rsidRPr="00BD441A">
        <w:rPr>
          <w:rFonts w:ascii="Arial" w:eastAsia="Times New Roman" w:hAnsi="Arial" w:cs="Arial"/>
          <w:color w:val="000000"/>
          <w:kern w:val="0"/>
          <w:sz w:val="20"/>
          <w:szCs w:val="20"/>
          <w14:ligatures w14:val="none"/>
        </w:rPr>
        <w:t>Also</w:t>
      </w:r>
      <w:proofErr w:type="gramEnd"/>
      <w:r w:rsidRPr="00BD441A">
        <w:rPr>
          <w:rFonts w:ascii="Arial" w:eastAsia="Times New Roman" w:hAnsi="Arial" w:cs="Arial"/>
          <w:color w:val="000000"/>
          <w:kern w:val="0"/>
          <w:sz w:val="20"/>
          <w:szCs w:val="20"/>
          <w14:ligatures w14:val="none"/>
        </w:rPr>
        <w:t xml:space="preserve"> top dress with 1 teaspoon langbeinite. Water mother plants within a few hours before taking clones</w:t>
      </w:r>
    </w:p>
    <w:p w14:paraId="14181EA6"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p>
    <w:p w14:paraId="7C5C70EF"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r w:rsidRPr="00BD441A">
        <w:rPr>
          <w:rFonts w:ascii="Arial" w:eastAsia="Times New Roman" w:hAnsi="Arial" w:cs="Arial"/>
          <w:color w:val="000000"/>
          <w:kern w:val="0"/>
          <w:sz w:val="20"/>
          <w:szCs w:val="20"/>
          <w14:ligatures w14:val="none"/>
        </w:rPr>
        <w:t xml:space="preserve">2. Prepare rockwool by rinsing with RO water, then soaking in freshly made nutrient solution (in a clean plastic tub), for at least 1 hour, not more than 12 hours. Nutrient solution could be </w:t>
      </w:r>
      <w:proofErr w:type="spellStart"/>
      <w:r w:rsidRPr="00BD441A">
        <w:rPr>
          <w:rFonts w:ascii="Arial" w:eastAsia="Times New Roman" w:hAnsi="Arial" w:cs="Arial"/>
          <w:color w:val="000000"/>
          <w:kern w:val="0"/>
          <w:sz w:val="20"/>
          <w:szCs w:val="20"/>
          <w14:ligatures w14:val="none"/>
        </w:rPr>
        <w:t>Clonex</w:t>
      </w:r>
      <w:proofErr w:type="spellEnd"/>
      <w:r w:rsidRPr="00BD441A">
        <w:rPr>
          <w:rFonts w:ascii="Arial" w:eastAsia="Times New Roman" w:hAnsi="Arial" w:cs="Arial"/>
          <w:color w:val="000000"/>
          <w:kern w:val="0"/>
          <w:sz w:val="20"/>
          <w:szCs w:val="20"/>
          <w14:ligatures w14:val="none"/>
        </w:rPr>
        <w:t xml:space="preserve"> Clone Solution. (tried and tested, but </w:t>
      </w:r>
      <w:proofErr w:type="gramStart"/>
      <w:r w:rsidRPr="00BD441A">
        <w:rPr>
          <w:rFonts w:ascii="Arial" w:eastAsia="Times New Roman" w:hAnsi="Arial" w:cs="Arial"/>
          <w:color w:val="000000"/>
          <w:kern w:val="0"/>
          <w:sz w:val="20"/>
          <w:szCs w:val="20"/>
          <w14:ligatures w14:val="none"/>
        </w:rPr>
        <w:t>expensive)  Many</w:t>
      </w:r>
      <w:proofErr w:type="gramEnd"/>
      <w:r w:rsidRPr="00BD441A">
        <w:rPr>
          <w:rFonts w:ascii="Arial" w:eastAsia="Times New Roman" w:hAnsi="Arial" w:cs="Arial"/>
          <w:color w:val="000000"/>
          <w:kern w:val="0"/>
          <w:sz w:val="20"/>
          <w:szCs w:val="20"/>
          <w14:ligatures w14:val="none"/>
        </w:rPr>
        <w:t xml:space="preserve"> complete “Veg” liquid fertilizers could work, use at ~⅓ strength. Adjust pH of nutrient solution to ~ 5.5. Ensure that conductivity is ~100-300 ppm. Add water if it is too high to get it in range. Add more nutrients its </w:t>
      </w:r>
      <w:proofErr w:type="spellStart"/>
      <w:r w:rsidRPr="00BD441A">
        <w:rPr>
          <w:rFonts w:ascii="Arial" w:eastAsia="Times New Roman" w:hAnsi="Arial" w:cs="Arial"/>
          <w:color w:val="000000"/>
          <w:kern w:val="0"/>
          <w:sz w:val="20"/>
          <w:szCs w:val="20"/>
          <w14:ligatures w14:val="none"/>
        </w:rPr>
        <w:t>its</w:t>
      </w:r>
      <w:proofErr w:type="spellEnd"/>
      <w:r w:rsidRPr="00BD441A">
        <w:rPr>
          <w:rFonts w:ascii="Arial" w:eastAsia="Times New Roman" w:hAnsi="Arial" w:cs="Arial"/>
          <w:color w:val="000000"/>
          <w:kern w:val="0"/>
          <w:sz w:val="20"/>
          <w:szCs w:val="20"/>
          <w14:ligatures w14:val="none"/>
        </w:rPr>
        <w:t xml:space="preserve"> too low. Use Phosphoric acid to adjust pH down if needed. </w:t>
      </w:r>
    </w:p>
    <w:p w14:paraId="01658E98"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p>
    <w:p w14:paraId="301C03CF"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r w:rsidRPr="00BD441A">
        <w:rPr>
          <w:rFonts w:ascii="Arial" w:eastAsia="Times New Roman" w:hAnsi="Arial" w:cs="Arial"/>
          <w:color w:val="000000"/>
          <w:kern w:val="0"/>
          <w:sz w:val="20"/>
          <w:szCs w:val="20"/>
          <w14:ligatures w14:val="none"/>
        </w:rPr>
        <w:t>3. Remove rockwool from nutrient solution and allow it to drain (could set perpendicular across top of tub to collect the runoff for reuse. </w:t>
      </w:r>
    </w:p>
    <w:p w14:paraId="3DCAE495"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p>
    <w:p w14:paraId="2BAFF8F1"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r w:rsidRPr="00BD441A">
        <w:rPr>
          <w:rFonts w:ascii="Arial" w:eastAsia="Times New Roman" w:hAnsi="Arial" w:cs="Arial"/>
          <w:color w:val="000000"/>
          <w:kern w:val="0"/>
          <w:sz w:val="20"/>
          <w:szCs w:val="20"/>
          <w14:ligatures w14:val="none"/>
        </w:rPr>
        <w:t>4. Place rockwool into tray and bring to mom plants with clean sharp tools. Keep tools in 70% ethanol. </w:t>
      </w:r>
    </w:p>
    <w:p w14:paraId="18EDF864"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p>
    <w:p w14:paraId="7C5EC8B3"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r w:rsidRPr="00BD441A">
        <w:rPr>
          <w:rFonts w:ascii="Arial" w:eastAsia="Times New Roman" w:hAnsi="Arial" w:cs="Arial"/>
          <w:color w:val="000000"/>
          <w:kern w:val="0"/>
          <w:sz w:val="20"/>
          <w:szCs w:val="20"/>
          <w14:ligatures w14:val="none"/>
        </w:rPr>
        <w:t>5. For clone selection, target new growth with at least 2 nodes, at least 3.5”-4” of stem. At least one leaf is necessary, 2-3 is ideal. </w:t>
      </w:r>
    </w:p>
    <w:p w14:paraId="5B4679F4"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p>
    <w:p w14:paraId="39C17A4E"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r w:rsidRPr="00BD441A">
        <w:rPr>
          <w:rFonts w:ascii="Arial" w:eastAsia="Times New Roman" w:hAnsi="Arial" w:cs="Arial"/>
          <w:color w:val="000000"/>
          <w:kern w:val="0"/>
          <w:sz w:val="20"/>
          <w:szCs w:val="20"/>
          <w14:ligatures w14:val="none"/>
        </w:rPr>
        <w:t>6. Carefully cut stem at a 45o angle, ideally having a branch node close to the bottom of the cut…  (NO SCISSORS, they could cause an “air embolism”) cutting to remove a lower branch near the bottom allows a place for new root tissue to form.</w:t>
      </w:r>
    </w:p>
    <w:p w14:paraId="4E7DD50E"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p>
    <w:p w14:paraId="4C63684E"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r w:rsidRPr="00BD441A">
        <w:rPr>
          <w:rFonts w:ascii="Arial" w:eastAsia="Times New Roman" w:hAnsi="Arial" w:cs="Arial"/>
          <w:color w:val="000000"/>
          <w:kern w:val="0"/>
          <w:sz w:val="20"/>
          <w:szCs w:val="20"/>
          <w14:ligatures w14:val="none"/>
        </w:rPr>
        <w:t xml:space="preserve">7. Immediately dip clone into rooting hormone and then gently push into place in rockwool. Allow the bottom of the stem to just barely poke through the bottom of the rockwool to promote callus formation. The predrilled holes are frequently too large, if this is the case, either squeeze the rockwool; closer to the stem, or poke the stem directly into the rockwool next to the </w:t>
      </w:r>
      <w:proofErr w:type="gramStart"/>
      <w:r w:rsidRPr="00BD441A">
        <w:rPr>
          <w:rFonts w:ascii="Arial" w:eastAsia="Times New Roman" w:hAnsi="Arial" w:cs="Arial"/>
          <w:color w:val="000000"/>
          <w:kern w:val="0"/>
          <w:sz w:val="20"/>
          <w:szCs w:val="20"/>
          <w14:ligatures w14:val="none"/>
        </w:rPr>
        <w:t>pre drilled</w:t>
      </w:r>
      <w:proofErr w:type="gramEnd"/>
      <w:r w:rsidRPr="00BD441A">
        <w:rPr>
          <w:rFonts w:ascii="Arial" w:eastAsia="Times New Roman" w:hAnsi="Arial" w:cs="Arial"/>
          <w:color w:val="000000"/>
          <w:kern w:val="0"/>
          <w:sz w:val="20"/>
          <w:szCs w:val="20"/>
          <w14:ligatures w14:val="none"/>
        </w:rPr>
        <w:t xml:space="preserve"> hole to improve contact with rockwool. </w:t>
      </w:r>
    </w:p>
    <w:p w14:paraId="1CA55998"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p>
    <w:p w14:paraId="0E6AED38"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r w:rsidRPr="00BD441A">
        <w:rPr>
          <w:rFonts w:ascii="Arial" w:eastAsia="Times New Roman" w:hAnsi="Arial" w:cs="Arial"/>
          <w:color w:val="000000"/>
          <w:kern w:val="0"/>
          <w:sz w:val="20"/>
          <w:szCs w:val="20"/>
          <w14:ligatures w14:val="none"/>
        </w:rPr>
        <w:t>8. Clip the tips of the leaves with sharp clean scissors off to reduce transpiration/minimize water loss. </w:t>
      </w:r>
    </w:p>
    <w:p w14:paraId="371B3E62"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p>
    <w:p w14:paraId="2B35028E"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r w:rsidRPr="00BD441A">
        <w:rPr>
          <w:rFonts w:ascii="Arial" w:eastAsia="Times New Roman" w:hAnsi="Arial" w:cs="Arial"/>
          <w:color w:val="000000"/>
          <w:kern w:val="0"/>
          <w:sz w:val="20"/>
          <w:szCs w:val="20"/>
          <w14:ligatures w14:val="none"/>
        </w:rPr>
        <w:t>9. Once the tray is filled, mist the plants lightly with a foliar spray of nutrient solution and cover with the dome. (only do this once). Open the vent holes. </w:t>
      </w:r>
    </w:p>
    <w:p w14:paraId="2BAFC9F8"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p>
    <w:p w14:paraId="11E3F468"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r w:rsidRPr="00BD441A">
        <w:rPr>
          <w:rFonts w:ascii="Arial" w:eastAsia="Times New Roman" w:hAnsi="Arial" w:cs="Arial"/>
          <w:color w:val="000000"/>
          <w:kern w:val="0"/>
          <w:sz w:val="20"/>
          <w:szCs w:val="20"/>
          <w14:ligatures w14:val="none"/>
        </w:rPr>
        <w:t xml:space="preserve">10. Place trays with domes on racks with low intensity light (T4 bulbs) set to16 hours or light. Ideally maintain the same circadian rhythm as the mother plants. Target 75 </w:t>
      </w:r>
      <w:proofErr w:type="spellStart"/>
      <w:r w:rsidRPr="00BD441A">
        <w:rPr>
          <w:rFonts w:ascii="Arial" w:eastAsia="Times New Roman" w:hAnsi="Arial" w:cs="Arial"/>
          <w:color w:val="000000"/>
          <w:kern w:val="0"/>
          <w:sz w:val="20"/>
          <w:szCs w:val="20"/>
          <w14:ligatures w14:val="none"/>
        </w:rPr>
        <w:t>oF</w:t>
      </w:r>
      <w:proofErr w:type="spellEnd"/>
      <w:r w:rsidRPr="00BD441A">
        <w:rPr>
          <w:rFonts w:ascii="Arial" w:eastAsia="Times New Roman" w:hAnsi="Arial" w:cs="Arial"/>
          <w:color w:val="000000"/>
          <w:kern w:val="0"/>
          <w:sz w:val="20"/>
          <w:szCs w:val="20"/>
          <w14:ligatures w14:val="none"/>
        </w:rPr>
        <w:t xml:space="preserve"> ~70-90% humidity. Lift and replace the domes once daily to promote gas exchange. </w:t>
      </w:r>
    </w:p>
    <w:p w14:paraId="7123EDEE"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p>
    <w:p w14:paraId="0A6BAD7D" w14:textId="77777777" w:rsidR="00BD441A" w:rsidRPr="00BD441A" w:rsidRDefault="00BD441A" w:rsidP="00BD441A">
      <w:pPr>
        <w:spacing w:after="0" w:line="240" w:lineRule="auto"/>
        <w:rPr>
          <w:rFonts w:ascii="Times New Roman" w:eastAsia="Times New Roman" w:hAnsi="Times New Roman" w:cs="Times New Roman"/>
          <w:color w:val="000000"/>
          <w:kern w:val="0"/>
          <w14:ligatures w14:val="none"/>
        </w:rPr>
      </w:pPr>
      <w:r w:rsidRPr="00BD441A">
        <w:rPr>
          <w:rFonts w:ascii="Arial" w:eastAsia="Times New Roman" w:hAnsi="Arial" w:cs="Arial"/>
          <w:b/>
          <w:bCs/>
          <w:color w:val="000000"/>
          <w:kern w:val="0"/>
          <w:sz w:val="20"/>
          <w:szCs w:val="20"/>
          <w14:ligatures w14:val="none"/>
        </w:rPr>
        <w:t>Hardening off:</w:t>
      </w:r>
      <w:r w:rsidRPr="00BD441A">
        <w:rPr>
          <w:rFonts w:ascii="Arial" w:eastAsia="Times New Roman" w:hAnsi="Arial" w:cs="Arial"/>
          <w:color w:val="000000"/>
          <w:kern w:val="0"/>
          <w:sz w:val="20"/>
          <w:szCs w:val="20"/>
          <w14:ligatures w14:val="none"/>
        </w:rPr>
        <w:t>  After 4-7 days remove the dome and monitor the cuttings for signs of wilting. If they wilt within a few minutes or hours, replace the dome. (</w:t>
      </w:r>
      <w:proofErr w:type="gramStart"/>
      <w:r w:rsidRPr="00BD441A">
        <w:rPr>
          <w:rFonts w:ascii="Arial" w:eastAsia="Times New Roman" w:hAnsi="Arial" w:cs="Arial"/>
          <w:color w:val="000000"/>
          <w:kern w:val="0"/>
          <w:sz w:val="20"/>
          <w:szCs w:val="20"/>
          <w14:ligatures w14:val="none"/>
        </w:rPr>
        <w:t>add</w:t>
      </w:r>
      <w:proofErr w:type="gramEnd"/>
      <w:r w:rsidRPr="00BD441A">
        <w:rPr>
          <w:rFonts w:ascii="Arial" w:eastAsia="Times New Roman" w:hAnsi="Arial" w:cs="Arial"/>
          <w:color w:val="000000"/>
          <w:kern w:val="0"/>
          <w:sz w:val="20"/>
          <w:szCs w:val="20"/>
          <w14:ligatures w14:val="none"/>
        </w:rPr>
        <w:t xml:space="preserve"> water/mist if needed to maintain humidity. Repeat the dome removal again a day or two later. Repeat this process until plants are no longer wilting. They are then ready to remove from the dome and plant into soil. (Ideally into 1-2 gallons of Organic Matters soil that has been pretreated with microdose, Iron sulfate, manganese sulfate, and </w:t>
      </w:r>
      <w:proofErr w:type="spellStart"/>
      <w:r w:rsidRPr="00BD441A">
        <w:rPr>
          <w:rFonts w:ascii="Arial" w:eastAsia="Times New Roman" w:hAnsi="Arial" w:cs="Arial"/>
          <w:color w:val="000000"/>
          <w:kern w:val="0"/>
          <w:sz w:val="20"/>
          <w:szCs w:val="20"/>
          <w14:ligatures w14:val="none"/>
        </w:rPr>
        <w:t>epsom</w:t>
      </w:r>
      <w:proofErr w:type="spellEnd"/>
      <w:r w:rsidRPr="00BD441A">
        <w:rPr>
          <w:rFonts w:ascii="Arial" w:eastAsia="Times New Roman" w:hAnsi="Arial" w:cs="Arial"/>
          <w:color w:val="000000"/>
          <w:kern w:val="0"/>
          <w:sz w:val="20"/>
          <w:szCs w:val="20"/>
          <w14:ligatures w14:val="none"/>
        </w:rPr>
        <w:t xml:space="preserve"> salt</w:t>
      </w:r>
      <w:proofErr w:type="gramStart"/>
      <w:r w:rsidRPr="00BD441A">
        <w:rPr>
          <w:rFonts w:ascii="Arial" w:eastAsia="Times New Roman" w:hAnsi="Arial" w:cs="Arial"/>
          <w:color w:val="000000"/>
          <w:kern w:val="0"/>
          <w:sz w:val="20"/>
          <w:szCs w:val="20"/>
          <w14:ligatures w14:val="none"/>
        </w:rPr>
        <w:t>. )</w:t>
      </w:r>
      <w:proofErr w:type="gramEnd"/>
    </w:p>
    <w:p w14:paraId="5FEB48C9" w14:textId="77777777" w:rsidR="00BD441A" w:rsidRPr="00BD441A" w:rsidRDefault="00BD441A" w:rsidP="00BD441A">
      <w:pPr>
        <w:spacing w:after="240" w:line="240" w:lineRule="auto"/>
        <w:rPr>
          <w:rFonts w:ascii="Times New Roman" w:eastAsia="Times New Roman" w:hAnsi="Times New Roman" w:cs="Times New Roman"/>
          <w:kern w:val="0"/>
          <w14:ligatures w14:val="none"/>
        </w:rPr>
      </w:pPr>
    </w:p>
    <w:p w14:paraId="60541F95" w14:textId="77777777" w:rsidR="00BD441A" w:rsidRPr="00BD441A" w:rsidRDefault="00BD441A" w:rsidP="00BD441A">
      <w:pPr>
        <w:spacing w:after="0" w:line="240" w:lineRule="auto"/>
        <w:rPr>
          <w:rFonts w:ascii="Times New Roman" w:eastAsia="Times New Roman" w:hAnsi="Times New Roman" w:cs="Times New Roman"/>
          <w:kern w:val="0"/>
          <w14:ligatures w14:val="none"/>
        </w:rPr>
      </w:pPr>
    </w:p>
    <w:p w14:paraId="04344F73" w14:textId="77777777" w:rsidR="00BD441A" w:rsidRDefault="00BD441A"/>
    <w:sectPr w:rsidR="00BD441A" w:rsidSect="00BD441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41A"/>
    <w:rsid w:val="00121FF8"/>
    <w:rsid w:val="00BD4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BEC3F5"/>
  <w15:chartTrackingRefBased/>
  <w15:docId w15:val="{3A43F046-ED03-0E4B-924C-1EE06680B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41A"/>
    <w:rPr>
      <w:rFonts w:eastAsiaTheme="majorEastAsia" w:cstheme="majorBidi"/>
      <w:color w:val="272727" w:themeColor="text1" w:themeTint="D8"/>
    </w:rPr>
  </w:style>
  <w:style w:type="paragraph" w:styleId="Title">
    <w:name w:val="Title"/>
    <w:basedOn w:val="Normal"/>
    <w:next w:val="Normal"/>
    <w:link w:val="TitleChar"/>
    <w:uiPriority w:val="10"/>
    <w:qFormat/>
    <w:rsid w:val="00BD4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41A"/>
    <w:pPr>
      <w:spacing w:before="160"/>
      <w:jc w:val="center"/>
    </w:pPr>
    <w:rPr>
      <w:i/>
      <w:iCs/>
      <w:color w:val="404040" w:themeColor="text1" w:themeTint="BF"/>
    </w:rPr>
  </w:style>
  <w:style w:type="character" w:customStyle="1" w:styleId="QuoteChar">
    <w:name w:val="Quote Char"/>
    <w:basedOn w:val="DefaultParagraphFont"/>
    <w:link w:val="Quote"/>
    <w:uiPriority w:val="29"/>
    <w:rsid w:val="00BD441A"/>
    <w:rPr>
      <w:i/>
      <w:iCs/>
      <w:color w:val="404040" w:themeColor="text1" w:themeTint="BF"/>
    </w:rPr>
  </w:style>
  <w:style w:type="paragraph" w:styleId="ListParagraph">
    <w:name w:val="List Paragraph"/>
    <w:basedOn w:val="Normal"/>
    <w:uiPriority w:val="34"/>
    <w:qFormat/>
    <w:rsid w:val="00BD441A"/>
    <w:pPr>
      <w:ind w:left="720"/>
      <w:contextualSpacing/>
    </w:pPr>
  </w:style>
  <w:style w:type="character" w:styleId="IntenseEmphasis">
    <w:name w:val="Intense Emphasis"/>
    <w:basedOn w:val="DefaultParagraphFont"/>
    <w:uiPriority w:val="21"/>
    <w:qFormat/>
    <w:rsid w:val="00BD441A"/>
    <w:rPr>
      <w:i/>
      <w:iCs/>
      <w:color w:val="0F4761" w:themeColor="accent1" w:themeShade="BF"/>
    </w:rPr>
  </w:style>
  <w:style w:type="paragraph" w:styleId="IntenseQuote">
    <w:name w:val="Intense Quote"/>
    <w:basedOn w:val="Normal"/>
    <w:next w:val="Normal"/>
    <w:link w:val="IntenseQuoteChar"/>
    <w:uiPriority w:val="30"/>
    <w:qFormat/>
    <w:rsid w:val="00BD4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41A"/>
    <w:rPr>
      <w:i/>
      <w:iCs/>
      <w:color w:val="0F4761" w:themeColor="accent1" w:themeShade="BF"/>
    </w:rPr>
  </w:style>
  <w:style w:type="character" w:styleId="IntenseReference">
    <w:name w:val="Intense Reference"/>
    <w:basedOn w:val="DefaultParagraphFont"/>
    <w:uiPriority w:val="32"/>
    <w:qFormat/>
    <w:rsid w:val="00BD441A"/>
    <w:rPr>
      <w:b/>
      <w:bCs/>
      <w:smallCaps/>
      <w:color w:val="0F4761" w:themeColor="accent1" w:themeShade="BF"/>
      <w:spacing w:val="5"/>
    </w:rPr>
  </w:style>
  <w:style w:type="paragraph" w:styleId="NormalWeb">
    <w:name w:val="Normal (Web)"/>
    <w:basedOn w:val="Normal"/>
    <w:uiPriority w:val="99"/>
    <w:semiHidden/>
    <w:unhideWhenUsed/>
    <w:rsid w:val="00BD441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482</Words>
  <Characters>2749</Characters>
  <Application>Microsoft Office Word</Application>
  <DocSecurity>0</DocSecurity>
  <Lines>22</Lines>
  <Paragraphs>6</Paragraphs>
  <ScaleCrop>false</ScaleCrop>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Getty Pollard</dc:creator>
  <cp:keywords/>
  <dc:description/>
  <cp:lastModifiedBy>Getty Pollard</cp:lastModifiedBy>
  <cp:revision>1</cp:revision>
  <dcterms:created xsi:type="dcterms:W3CDTF">2026-03-12T19:58:00Z</dcterms:created>
  <dcterms:modified xsi:type="dcterms:W3CDTF">2026-03-12T19:58:00Z</dcterms:modified>
</cp:coreProperties>
</file>