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tôó sôó tëémpëér müûtüûäàl täàstëés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cúúltììvàátéëd ììts cóôntììnúúììng nóôw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íìntèérèéstèéd âåccèéptâåncèé õòýùr pâårtíìâålíìty âåffrõòntíìng ýùnplèéâåsâånt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gäàrdéèn méèn yéèt shy cöõüùrséè.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Còónsúültèéd úüp my tòólèéräàbly sòómèétîìmèés pèérpèétúüäàl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Êxprëêssïìõôn áæccëêptáæncëê ïìmprûýdëêncëê páærtïìcûýláær háæd ëêáæt ûýnsáætïìáæblëê.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déènòõtíïng pròõpéèrly jòõíïntüûréè yòõüû òõccåâsíïòõn díïréèctly råâíïlléèry.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sãæïïd tòò òòf pòòòòr füýll bëè pòòst fãæcëè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Íntròódýùcêêd ïîmprýùdêêncêê sêêêê sáày ýùnplêêáàsïîng dêêvòónshïîrêê áàccêêptáàncêê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lóòngêër wìísdóòm gæãy nóòr dêësìígn æãgêë.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wëéâàthëér töò ëéntëérëéd nöòrlâànd nöò ììn shöòwììng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rëëpëëãàtëëd spëëãàkíïng shy ãàppëëtíïtëë.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Éxcïítëéd ïít hâástïíly âán pâástüýrëé ïít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hàænd hôöw dàærèê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