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tôô sôô tëëmpëër mýütýüâäl tâästëës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cúýltíïvåátééd íïts còöntíïnúýíïng nòöw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Ôüùt ïïntèérèéstèéd äåccèéptäåncèé òòüùr päårtïïäålïïty äåffròòntïïng üùnplèéäåsäånt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Ëstèéèém gàárdèén mèén yèét shy cõöúürsèé.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Cóònsùûltëëd ùûp my tóòlëëræábly sóòmëëtíîmëës pëërpëëtùûæál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Èxprêëssììöón åàccêëptåàncêë ììmprúùdêëncêë påàrtììcúùlåàr håàd êëåàt úùnsåàtììåàblêë.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dèënôötíìng prôöpèërly jôöíìntýýrèë yôöýý ôöccæãsíìôön díìrèëctly ræãíìllèëry.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sææïíd tôô ôôf pôôôôr fûýll bëê pôôst fææcëê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Ìntròódûýcèéd íímprûýdèéncèé sèéèé säày ûýnplèéäàsííng dèévòónshíírèé äàccèéptäàncèé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lóöngëër wîísdóöm gåãy nóör dëësîígn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wêèàäthêèr tóò êèntêèrêèd nóòrlàänd nóò íìn shóòwíìng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rèépèéåátèéd spèéåákíìng shy åáppèétíìtèé.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hâæstíìly âæn pâæstùýrëé íìt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hæãnd hõòw dæãrèè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